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15A22" w14:textId="77777777" w:rsidR="00955B34" w:rsidRPr="004A0029" w:rsidRDefault="00955B34" w:rsidP="00955B34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4A0029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В Арбитражный суд</w:t>
      </w:r>
    </w:p>
    <w:p w14:paraId="576B87B7" w14:textId="77777777" w:rsidR="00955B34" w:rsidRPr="004A0029" w:rsidRDefault="00955B34" w:rsidP="00955B34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4A0029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Приднестровской Молдавской Республики</w:t>
      </w:r>
    </w:p>
    <w:p w14:paraId="53426E9E" w14:textId="77777777" w:rsidR="00955B34" w:rsidRPr="004A0029" w:rsidRDefault="00955B34" w:rsidP="00955B34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4A002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г. Тирасполь, ул. Ленина, 1/2</w:t>
      </w:r>
    </w:p>
    <w:p w14:paraId="369A75E5" w14:textId="77777777" w:rsidR="00955B34" w:rsidRPr="004A0029" w:rsidRDefault="00955B34" w:rsidP="00955B34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14:paraId="5EA9AB81" w14:textId="77777777" w:rsidR="00955B34" w:rsidRPr="004A0029" w:rsidRDefault="00955B34" w:rsidP="00955B34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4A002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Заявитель:</w:t>
      </w:r>
    </w:p>
    <w:p w14:paraId="2E25617C" w14:textId="77777777" w:rsidR="00955B34" w:rsidRPr="004A0029" w:rsidRDefault="00955B34" w:rsidP="00955B34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4A002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Служба государственного надзора </w:t>
      </w:r>
    </w:p>
    <w:p w14:paraId="6B19A1EB" w14:textId="77777777" w:rsidR="00955B34" w:rsidRPr="004A0029" w:rsidRDefault="00955B34" w:rsidP="00955B34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4A002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Министерства юстиции</w:t>
      </w:r>
    </w:p>
    <w:p w14:paraId="5165A656" w14:textId="77777777" w:rsidR="00955B34" w:rsidRPr="004A0029" w:rsidRDefault="00955B34" w:rsidP="00955B34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4A002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Приднестровской Молдавской Республики</w:t>
      </w:r>
    </w:p>
    <w:p w14:paraId="43AB15B9" w14:textId="77777777" w:rsidR="00955B34" w:rsidRPr="004A0029" w:rsidRDefault="00955B34" w:rsidP="00955B34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4A002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г. Тирасполь, ул. Мира, 50.</w:t>
      </w:r>
    </w:p>
    <w:p w14:paraId="156D23F0" w14:textId="77777777" w:rsidR="00955B34" w:rsidRPr="004A0029" w:rsidRDefault="00955B34" w:rsidP="00955B34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14:paraId="17087DD7" w14:textId="435B0DCB" w:rsidR="00955B34" w:rsidRPr="004A0029" w:rsidRDefault="00955B34" w:rsidP="00955B34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4A002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Ответчик:</w:t>
      </w:r>
    </w:p>
    <w:p w14:paraId="015B7D23" w14:textId="77777777" w:rsidR="00955B34" w:rsidRPr="004A0029" w:rsidRDefault="00955B34" w:rsidP="00955B34">
      <w:pPr>
        <w:spacing w:after="0" w:line="240" w:lineRule="auto"/>
        <w:ind w:left="4111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A00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МУП «</w:t>
      </w:r>
      <w:r w:rsidRPr="004A00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Жилищно-эксплуатационная управляющая компания г. Тирасполя</w:t>
      </w:r>
      <w:r w:rsidRPr="004A00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4A00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 xml:space="preserve"> юридический адрес: г. Тирасполь, </w:t>
      </w:r>
    </w:p>
    <w:p w14:paraId="2DDC496F" w14:textId="77777777" w:rsidR="00955B34" w:rsidRPr="004A0029" w:rsidRDefault="00955B34" w:rsidP="00955B34">
      <w:pPr>
        <w:spacing w:after="0" w:line="240" w:lineRule="auto"/>
        <w:ind w:left="4111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A00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ул. 1 Мая, 116,</w:t>
      </w:r>
    </w:p>
    <w:p w14:paraId="76F9F71F" w14:textId="77777777" w:rsidR="00955B34" w:rsidRPr="004A0029" w:rsidRDefault="00955B34" w:rsidP="00955B34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00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0029"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 2211210000000042</w:t>
      </w:r>
    </w:p>
    <w:p w14:paraId="6E8A56C2" w14:textId="77777777" w:rsidR="00955B34" w:rsidRPr="004A0029" w:rsidRDefault="00955B34" w:rsidP="00955B34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ОАО «</w:t>
      </w:r>
      <w:proofErr w:type="spellStart"/>
      <w:r w:rsidRPr="004A00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Эксимбанк</w:t>
      </w:r>
      <w:proofErr w:type="spellEnd"/>
      <w:r w:rsidRPr="004A002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14:paraId="4C2F47B0" w14:textId="77777777" w:rsidR="00955B34" w:rsidRPr="004A0029" w:rsidRDefault="00955B34" w:rsidP="00955B34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 21, </w:t>
      </w:r>
      <w:proofErr w:type="gramStart"/>
      <w:r w:rsidRPr="004A00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A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20210000088, ф/к 0200034670, </w:t>
      </w:r>
    </w:p>
    <w:p w14:paraId="4CDE047A" w14:textId="77777777" w:rsidR="00955B34" w:rsidRPr="004A0029" w:rsidRDefault="00955B34" w:rsidP="00955B34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регистрации в </w:t>
      </w:r>
      <w:proofErr w:type="gramStart"/>
      <w:r w:rsidRPr="004A00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proofErr w:type="gramEnd"/>
      <w:r w:rsidRPr="004A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5E987B" w14:textId="7C15654F" w:rsidR="00955B34" w:rsidRPr="004A0029" w:rsidRDefault="00955B34" w:rsidP="00955B34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proofErr w:type="gramStart"/>
      <w:r w:rsidRPr="004A00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proofErr w:type="gramEnd"/>
      <w:r w:rsidRPr="004A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лиц: 04.07.2000 г.</w:t>
      </w:r>
    </w:p>
    <w:p w14:paraId="540C908E" w14:textId="77777777" w:rsidR="00955B34" w:rsidRPr="004A0029" w:rsidRDefault="00955B34" w:rsidP="00955B34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34C449" w14:textId="274A466B" w:rsidR="00955B34" w:rsidRPr="004A0029" w:rsidRDefault="00955B34" w:rsidP="00955B34">
      <w:pPr>
        <w:spacing w:after="0" w:line="225" w:lineRule="atLeas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4A0029">
        <w:rPr>
          <w:rFonts w:ascii="Times New Roman" w:eastAsiaTheme="minorEastAsia" w:hAnsi="Times New Roman"/>
          <w:b/>
          <w:bCs/>
          <w:iCs/>
          <w:sz w:val="24"/>
          <w:szCs w:val="24"/>
        </w:rPr>
        <w:t>№ 02-04/</w:t>
      </w:r>
      <w:r w:rsidR="00A00DAF" w:rsidRPr="004A002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  <w:r w:rsidRPr="004A002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1(2</w:t>
      </w:r>
      <w:r w:rsidR="00A00DAF" w:rsidRPr="004A002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</w:t>
      </w:r>
      <w:r w:rsidRPr="004A002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)</w:t>
      </w:r>
    </w:p>
    <w:p w14:paraId="39957C36" w14:textId="77777777" w:rsidR="00955B34" w:rsidRPr="004A0029" w:rsidRDefault="00955B34" w:rsidP="00955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</w:p>
    <w:p w14:paraId="36CAEBED" w14:textId="77777777" w:rsidR="00955B34" w:rsidRPr="004A0029" w:rsidRDefault="00955B34" w:rsidP="00955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4A0029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КАССАЦИОННАЯ ЖАЛОБА</w:t>
      </w:r>
    </w:p>
    <w:p w14:paraId="21C9A171" w14:textId="77777777" w:rsidR="00955B34" w:rsidRPr="004A0029" w:rsidRDefault="00955B34" w:rsidP="00955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4A0029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на Решение Арбитражного суда</w:t>
      </w:r>
    </w:p>
    <w:p w14:paraId="4F432452" w14:textId="77777777" w:rsidR="00955B34" w:rsidRPr="004A0029" w:rsidRDefault="00955B34" w:rsidP="00955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4A0029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Приднестровской Молдавской Республики</w:t>
      </w:r>
    </w:p>
    <w:p w14:paraId="5DD54770" w14:textId="382131BF" w:rsidR="00955B34" w:rsidRPr="004A0029" w:rsidRDefault="00A00DAF" w:rsidP="00955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4A0029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от 24</w:t>
      </w:r>
      <w:r w:rsidR="00955B34" w:rsidRPr="004A0029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r w:rsidRPr="004A0029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ноября 2022 года по делу № 755</w:t>
      </w:r>
      <w:r w:rsidR="00955B34" w:rsidRPr="004A0029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/22-0</w:t>
      </w:r>
      <w:r w:rsidRPr="004A0029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4</w:t>
      </w:r>
    </w:p>
    <w:p w14:paraId="5A2271DF" w14:textId="77777777" w:rsidR="00955B34" w:rsidRPr="00287C2E" w:rsidRDefault="00955B34" w:rsidP="00955B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5F421046" w14:textId="68369E3A" w:rsidR="007F4B30" w:rsidRPr="00200D52" w:rsidRDefault="00955B34" w:rsidP="007F4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gramStart"/>
      <w:r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Решением Арбитражного суда Приднестровской Молдавской Республики от 2</w:t>
      </w:r>
      <w:r w:rsidR="00A00DAF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4</w:t>
      </w:r>
      <w:r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.1</w:t>
      </w:r>
      <w:r w:rsidR="00A00DAF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</w:t>
      </w:r>
      <w:r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.2022 года по делу № </w:t>
      </w:r>
      <w:r w:rsidR="00A00DAF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755</w:t>
      </w:r>
      <w:r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/22-0</w:t>
      </w:r>
      <w:r w:rsidR="00A00DAF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4</w:t>
      </w:r>
      <w:r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7B65B2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было отказано </w:t>
      </w:r>
      <w:r w:rsidR="00DA7150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 удовлетворении требований Службы государственного надзора Министерства юстиции Приднестровской Молдавской Республики </w:t>
      </w:r>
      <w:r w:rsidR="007B65B2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(далее - Служба) </w:t>
      </w:r>
      <w:r w:rsidR="00DA7150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 привлечении </w:t>
      </w:r>
      <w:r w:rsidR="007B65B2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МУП «ЖЭУК г. Тирасполя» </w:t>
      </w:r>
      <w:r w:rsidR="00DA7150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к административной ответственности </w:t>
      </w:r>
      <w:r w:rsidR="003D4EE4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за совершение правонарушения, предусмотренного</w:t>
      </w:r>
      <w:r w:rsidR="00DA7150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пункт</w:t>
      </w:r>
      <w:r w:rsidR="003D4EE4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ом</w:t>
      </w:r>
      <w:r w:rsidR="00DA7150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A52AC2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</w:t>
      </w:r>
      <w:r w:rsidR="00DA7150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статьи 19.5 Кодекса Приднестровской Молдавской Республики об административных пра</w:t>
      </w:r>
      <w:r w:rsidR="007B65B2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вонарушениях (далее – КоАП ПМР).</w:t>
      </w:r>
      <w:proofErr w:type="gramEnd"/>
    </w:p>
    <w:p w14:paraId="5C663487" w14:textId="36C1F7EF" w:rsidR="00955B34" w:rsidRPr="00200D52" w:rsidRDefault="00955B34" w:rsidP="007F4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Служба не согласна с выводами Арбитражного суда Приднестровской Молдавской Республики, изложенными в вынесенном Решении от </w:t>
      </w:r>
      <w:r w:rsidR="00A52AC2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24.11.2022 года по делу № 755/22-04</w:t>
      </w:r>
      <w:r w:rsidR="003D4EE4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по следующим основаниям.</w:t>
      </w:r>
    </w:p>
    <w:p w14:paraId="2CECB985" w14:textId="4269BF4B" w:rsidR="005F382B" w:rsidRPr="00200D52" w:rsidRDefault="00955B34" w:rsidP="005F3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gramStart"/>
      <w:r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Основанием для привлечения к административной ответственности </w:t>
      </w:r>
      <w:r w:rsidR="00DA7150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МУП «</w:t>
      </w:r>
      <w:r w:rsidR="002C1034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ЖЭУК</w:t>
      </w:r>
      <w:r w:rsidR="00DA7150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г. Тирасполя» послужило не исполнение </w:t>
      </w:r>
      <w:r w:rsidR="004678E3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требования</w:t>
      </w:r>
      <w:r w:rsidR="00DA7150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об устранении </w:t>
      </w:r>
      <w:r w:rsidR="00A52AC2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выявленного нарушения</w:t>
      </w:r>
      <w:r w:rsidR="004678E3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</w:t>
      </w:r>
      <w:r w:rsidR="00A52AC2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DA7150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отражен</w:t>
      </w:r>
      <w:r w:rsidR="00FF5624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</w:t>
      </w:r>
      <w:r w:rsidR="00DA7150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="00FF5624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го</w:t>
      </w:r>
      <w:r w:rsidR="00DA7150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в Пред</w:t>
      </w:r>
      <w:r w:rsidR="004678E3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ставлении</w:t>
      </w:r>
      <w:r w:rsidR="00DA7150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4678E3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№ 0015 от 14 февраля 2022 года, выданно</w:t>
      </w:r>
      <w:r w:rsidR="005F382B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м</w:t>
      </w:r>
      <w:r w:rsidR="004678E3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МУП «ЖЭУК г. Тирасполя» на основании Акта № 0145 от 14 февраля 2022</w:t>
      </w:r>
      <w:r w:rsidR="00FF5624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, согласно которому требовалось </w:t>
      </w:r>
      <w:r w:rsidR="00DA7150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 срок </w:t>
      </w:r>
      <w:r w:rsidR="00A371A7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14 июля 2022 года оборудовать</w:t>
      </w:r>
      <w:r w:rsidR="005F382B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кровл</w:t>
      </w:r>
      <w:r w:rsidR="00A371A7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ю</w:t>
      </w:r>
      <w:r w:rsidR="005F382B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жилого дома № 40, расположенного по адресу: г. Тирасполь, ул</w:t>
      </w:r>
      <w:proofErr w:type="gramEnd"/>
      <w:r w:rsidR="005F382B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. Ленина, наружным организованным водоотводом, </w:t>
      </w:r>
      <w:r w:rsidR="00A371A7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соответствие с пунктом</w:t>
      </w:r>
      <w:r w:rsidR="005F382B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1.5.1 СП ПМР 31-126-2011 «Кровли зданий и сооружений. Проектирование и строительство», введенн</w:t>
      </w:r>
      <w:r w:rsidR="00A371A7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ым</w:t>
      </w:r>
      <w:r w:rsidR="005F382B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в действие приказом Министерства промышленности Приднестровской Молдавской Республики от 29 апреля 2011 года № 192, согласно которому для удаления воды с кровель должен предусматриваться внутренний или наружный организованный водоотвод </w:t>
      </w:r>
    </w:p>
    <w:p w14:paraId="57857BC7" w14:textId="04100D88" w:rsidR="00A10C3B" w:rsidRPr="00200D52" w:rsidRDefault="00DA7150" w:rsidP="005F3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 xml:space="preserve">Однако, в рамках принятого Решения, суд пришёл к выводу о том, что </w:t>
      </w:r>
      <w:r w:rsidR="00A10C3B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Представление</w:t>
      </w:r>
      <w:r w:rsidR="00C207B3" w:rsidRPr="00C207B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C207B3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№ 0015 от 14 февраля 2022 года</w:t>
      </w:r>
      <w:r w:rsidR="00177C78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не является</w:t>
      </w:r>
      <w:r w:rsidR="00A10C3B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CC78BA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требовани</w:t>
      </w:r>
      <w:r w:rsidR="00177C78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ем</w:t>
      </w:r>
      <w:r w:rsidR="00CC78BA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должностного лица, осуществляющего государственный контроль (надзор)</w:t>
      </w:r>
      <w:r w:rsidR="00177C78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, а является актом реагирования </w:t>
      </w:r>
      <w:r w:rsidR="00C56363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органа государственного контроля (надзора), в </w:t>
      </w:r>
      <w:proofErr w:type="gramStart"/>
      <w:r w:rsidR="00C56363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связи</w:t>
      </w:r>
      <w:proofErr w:type="gramEnd"/>
      <w:r w:rsidR="00C56363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с чем неисполнение МУП «ЖЭУК г. Тирасполя» </w:t>
      </w:r>
      <w:r w:rsidR="00C207B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указанного </w:t>
      </w:r>
      <w:r w:rsidR="00C56363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Представления не образует состав административного правонарушения, предусмотренного </w:t>
      </w:r>
      <w:r w:rsidR="00F117C3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пунктом 1 статьи 19.5 КоАП ПМР.</w:t>
      </w:r>
    </w:p>
    <w:p w14:paraId="7D24D4AD" w14:textId="5D0863FA" w:rsidR="001B3ACD" w:rsidRPr="00200D52" w:rsidRDefault="00955B34" w:rsidP="001B3A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К данному </w:t>
      </w:r>
      <w:r w:rsidR="007F23D7"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выводу суда</w:t>
      </w:r>
      <w:r w:rsidRPr="00200D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необходимо отнестись критически по следующим основаниям.</w:t>
      </w:r>
    </w:p>
    <w:p w14:paraId="403A2CE0" w14:textId="58054524" w:rsidR="00CC05A0" w:rsidRPr="003853EE" w:rsidRDefault="00C207B3" w:rsidP="003853EE">
      <w:pPr>
        <w:pStyle w:val="1"/>
        <w:shd w:val="clear" w:color="auto" w:fill="auto"/>
        <w:ind w:right="20" w:firstLine="709"/>
        <w:rPr>
          <w:rFonts w:eastAsia="Calibri"/>
          <w:iCs/>
          <w:color w:val="auto"/>
          <w:spacing w:val="0"/>
          <w:sz w:val="24"/>
          <w:szCs w:val="24"/>
        </w:rPr>
      </w:pPr>
      <w:proofErr w:type="gramStart"/>
      <w:r>
        <w:rPr>
          <w:rFonts w:eastAsia="Calibri"/>
          <w:iCs/>
          <w:color w:val="auto"/>
          <w:spacing w:val="0"/>
          <w:sz w:val="24"/>
          <w:szCs w:val="24"/>
        </w:rPr>
        <w:t>С</w:t>
      </w:r>
      <w:r w:rsidR="003853EE">
        <w:rPr>
          <w:rFonts w:eastAsia="Calibri"/>
          <w:iCs/>
          <w:color w:val="auto"/>
          <w:spacing w:val="0"/>
          <w:sz w:val="24"/>
          <w:szCs w:val="24"/>
        </w:rPr>
        <w:t xml:space="preserve">огласно положениям пункта 3 статьи 11 </w:t>
      </w:r>
      <w:r w:rsidR="003853EE" w:rsidRPr="003853EE">
        <w:rPr>
          <w:rFonts w:eastAsia="Calibri"/>
          <w:iCs/>
          <w:color w:val="auto"/>
          <w:spacing w:val="0"/>
          <w:sz w:val="24"/>
          <w:szCs w:val="24"/>
        </w:rPr>
        <w:t>Закона Приднестровской Молдавской Республики от 01 августа 2002 года № 174-З-III «О порядке проведения проверок при осуществлении государственного контроля (надзора)» (САЗ 02-31) в действующей редакции</w:t>
      </w:r>
      <w:r w:rsidR="003B383E">
        <w:rPr>
          <w:rFonts w:eastAsia="Calibri"/>
          <w:iCs/>
          <w:color w:val="auto"/>
          <w:spacing w:val="0"/>
          <w:sz w:val="24"/>
          <w:szCs w:val="24"/>
        </w:rPr>
        <w:t>,</w:t>
      </w:r>
      <w:r w:rsidR="003853EE">
        <w:rPr>
          <w:rFonts w:eastAsia="Calibri"/>
          <w:iCs/>
          <w:color w:val="auto"/>
          <w:spacing w:val="0"/>
          <w:sz w:val="24"/>
          <w:szCs w:val="24"/>
        </w:rPr>
        <w:t xml:space="preserve"> п</w:t>
      </w:r>
      <w:r w:rsidR="00CC05A0" w:rsidRPr="00CC05A0">
        <w:rPr>
          <w:rFonts w:eastAsia="Calibri"/>
          <w:iCs/>
          <w:sz w:val="24"/>
          <w:szCs w:val="24"/>
        </w:rPr>
        <w:t xml:space="preserve">о результатам проведенных контрольных мероприятий органом государственного контроля (надзора) может быть оформлено </w:t>
      </w:r>
      <w:r w:rsidR="00CC05A0" w:rsidRPr="000958BF">
        <w:rPr>
          <w:rFonts w:eastAsia="Calibri"/>
          <w:iCs/>
          <w:sz w:val="24"/>
          <w:szCs w:val="24"/>
          <w:u w:val="single"/>
        </w:rPr>
        <w:t>представление для принятия мер по устранению выявленных нарушений</w:t>
      </w:r>
      <w:r w:rsidR="00CC05A0" w:rsidRPr="00CC05A0">
        <w:rPr>
          <w:rFonts w:eastAsia="Calibri"/>
          <w:iCs/>
          <w:sz w:val="24"/>
          <w:szCs w:val="24"/>
        </w:rPr>
        <w:t>, возмещению причиненного ущерба и привлечению к ответственности должностных лиц, виновных</w:t>
      </w:r>
      <w:proofErr w:type="gramEnd"/>
      <w:r w:rsidR="00CC05A0" w:rsidRPr="00CC05A0">
        <w:rPr>
          <w:rFonts w:eastAsia="Calibri"/>
          <w:iCs/>
          <w:sz w:val="24"/>
          <w:szCs w:val="24"/>
        </w:rPr>
        <w:t xml:space="preserve"> в нарушении действующего законодательства Приднестровской Молдавской Республики.</w:t>
      </w:r>
    </w:p>
    <w:p w14:paraId="12D86CE9" w14:textId="77777777" w:rsidR="00CC05A0" w:rsidRPr="00CC05A0" w:rsidRDefault="00CC05A0" w:rsidP="00CC05A0">
      <w:pPr>
        <w:pStyle w:val="1"/>
        <w:ind w:right="20" w:firstLine="709"/>
        <w:rPr>
          <w:rFonts w:eastAsia="Calibri"/>
          <w:iCs/>
          <w:sz w:val="24"/>
          <w:szCs w:val="24"/>
        </w:rPr>
      </w:pPr>
      <w:r w:rsidRPr="00CC05A0">
        <w:rPr>
          <w:rFonts w:eastAsia="Calibri"/>
          <w:iCs/>
          <w:sz w:val="24"/>
          <w:szCs w:val="24"/>
        </w:rPr>
        <w:t>Представление устанавливает:</w:t>
      </w:r>
    </w:p>
    <w:p w14:paraId="13D6F0D4" w14:textId="77777777" w:rsidR="00CC05A0" w:rsidRPr="00CC05A0" w:rsidRDefault="00CC05A0" w:rsidP="00CC05A0">
      <w:pPr>
        <w:pStyle w:val="1"/>
        <w:ind w:right="20" w:firstLine="709"/>
        <w:rPr>
          <w:rFonts w:eastAsia="Calibri"/>
          <w:iCs/>
          <w:sz w:val="24"/>
          <w:szCs w:val="24"/>
        </w:rPr>
      </w:pPr>
      <w:r w:rsidRPr="00CC05A0">
        <w:rPr>
          <w:rFonts w:eastAsia="Calibri"/>
          <w:iCs/>
          <w:sz w:val="24"/>
          <w:szCs w:val="24"/>
        </w:rPr>
        <w:t xml:space="preserve">a) нарушения, совершенные лицом, в отношении которого проводилось  и (или) проводится мероприятие по контролю (надзору), с указанием норм действующего законодательства Приднестровской Молдавской Республики, требования которых нарушены; </w:t>
      </w:r>
    </w:p>
    <w:p w14:paraId="37E1A1C0" w14:textId="77777777" w:rsidR="00CC05A0" w:rsidRPr="00CC05A0" w:rsidRDefault="00CC05A0" w:rsidP="00CC05A0">
      <w:pPr>
        <w:pStyle w:val="1"/>
        <w:ind w:right="20" w:firstLine="709"/>
        <w:rPr>
          <w:rFonts w:eastAsia="Calibri"/>
          <w:iCs/>
          <w:sz w:val="24"/>
          <w:szCs w:val="24"/>
        </w:rPr>
      </w:pPr>
      <w:r w:rsidRPr="00CC05A0">
        <w:rPr>
          <w:rFonts w:eastAsia="Calibri"/>
          <w:iCs/>
          <w:sz w:val="24"/>
          <w:szCs w:val="24"/>
        </w:rPr>
        <w:t xml:space="preserve">б) </w:t>
      </w:r>
      <w:r w:rsidRPr="00583EDB">
        <w:rPr>
          <w:rFonts w:eastAsia="Calibri"/>
          <w:iCs/>
          <w:sz w:val="24"/>
          <w:szCs w:val="24"/>
          <w:u w:val="single"/>
        </w:rPr>
        <w:t>действия (мероприятия) проверяемого лица, необходимые для устранения выявленных нарушений</w:t>
      </w:r>
      <w:r w:rsidRPr="00CC05A0">
        <w:rPr>
          <w:rFonts w:eastAsia="Calibri"/>
          <w:iCs/>
          <w:sz w:val="24"/>
          <w:szCs w:val="24"/>
        </w:rPr>
        <w:t xml:space="preserve">; </w:t>
      </w:r>
    </w:p>
    <w:p w14:paraId="66070715" w14:textId="6DCB693B" w:rsidR="00CC05A0" w:rsidRPr="00CC05A0" w:rsidRDefault="00CC05A0" w:rsidP="00CC05A0">
      <w:pPr>
        <w:pStyle w:val="1"/>
        <w:ind w:right="20" w:firstLine="709"/>
        <w:rPr>
          <w:rFonts w:eastAsia="Calibri"/>
          <w:iCs/>
          <w:sz w:val="24"/>
          <w:szCs w:val="24"/>
        </w:rPr>
      </w:pPr>
      <w:r w:rsidRPr="00CC05A0">
        <w:rPr>
          <w:rFonts w:eastAsia="Calibri"/>
          <w:iCs/>
          <w:sz w:val="24"/>
          <w:szCs w:val="24"/>
        </w:rPr>
        <w:t>в) срок, в течение которого должны быть устранены нарушения. Последующее мероприятие</w:t>
      </w:r>
      <w:r w:rsidR="00583EDB">
        <w:rPr>
          <w:rFonts w:eastAsia="Calibri"/>
          <w:iCs/>
          <w:sz w:val="24"/>
          <w:szCs w:val="24"/>
        </w:rPr>
        <w:t xml:space="preserve"> по </w:t>
      </w:r>
      <w:r w:rsidR="00583EDB" w:rsidRPr="00CC05A0">
        <w:rPr>
          <w:rFonts w:eastAsia="Calibri"/>
          <w:iCs/>
          <w:sz w:val="24"/>
          <w:szCs w:val="24"/>
        </w:rPr>
        <w:t>контрол</w:t>
      </w:r>
      <w:r w:rsidR="00583EDB">
        <w:rPr>
          <w:rFonts w:eastAsia="Calibri"/>
          <w:iCs/>
          <w:sz w:val="24"/>
          <w:szCs w:val="24"/>
        </w:rPr>
        <w:t>ю</w:t>
      </w:r>
      <w:r w:rsidR="00583EDB" w:rsidRPr="00CC05A0">
        <w:rPr>
          <w:rFonts w:eastAsia="Calibri"/>
          <w:iCs/>
          <w:sz w:val="24"/>
          <w:szCs w:val="24"/>
        </w:rPr>
        <w:t xml:space="preserve"> (надзор</w:t>
      </w:r>
      <w:r w:rsidR="00583EDB">
        <w:rPr>
          <w:rFonts w:eastAsia="Calibri"/>
          <w:iCs/>
          <w:sz w:val="24"/>
          <w:szCs w:val="24"/>
        </w:rPr>
        <w:t>у</w:t>
      </w:r>
      <w:r w:rsidR="00583EDB" w:rsidRPr="00CC05A0">
        <w:rPr>
          <w:rFonts w:eastAsia="Calibri"/>
          <w:iCs/>
          <w:sz w:val="24"/>
          <w:szCs w:val="24"/>
        </w:rPr>
        <w:t xml:space="preserve">) </w:t>
      </w:r>
      <w:r w:rsidRPr="00CC05A0">
        <w:rPr>
          <w:rFonts w:eastAsia="Calibri"/>
          <w:iCs/>
          <w:sz w:val="24"/>
          <w:szCs w:val="24"/>
        </w:rPr>
        <w:t xml:space="preserve">органом государственного контроля (надзора)  по ранее выявленным нарушениям проводится в срок не ранее 1 (одного) месяца. </w:t>
      </w:r>
    </w:p>
    <w:p w14:paraId="583DC3D0" w14:textId="77777777" w:rsidR="00CC05A0" w:rsidRPr="00CC05A0" w:rsidRDefault="00CC05A0" w:rsidP="00CC05A0">
      <w:pPr>
        <w:pStyle w:val="1"/>
        <w:ind w:right="20" w:firstLine="709"/>
        <w:rPr>
          <w:rFonts w:eastAsia="Calibri"/>
          <w:iCs/>
          <w:sz w:val="24"/>
          <w:szCs w:val="24"/>
        </w:rPr>
      </w:pPr>
      <w:r w:rsidRPr="00CC05A0">
        <w:rPr>
          <w:rFonts w:eastAsia="Calibri"/>
          <w:iCs/>
          <w:sz w:val="24"/>
          <w:szCs w:val="24"/>
        </w:rPr>
        <w:t xml:space="preserve">Лицо, подлежащее контролю, </w:t>
      </w:r>
      <w:r w:rsidRPr="000958BF">
        <w:rPr>
          <w:rFonts w:eastAsia="Calibri"/>
          <w:iCs/>
          <w:sz w:val="24"/>
          <w:szCs w:val="24"/>
          <w:u w:val="single"/>
        </w:rPr>
        <w:t xml:space="preserve">обязано устранить указанные  нарушения в срок, установленный в представлении, </w:t>
      </w:r>
      <w:r w:rsidRPr="00CC05A0">
        <w:rPr>
          <w:rFonts w:eastAsia="Calibri"/>
          <w:iCs/>
          <w:sz w:val="24"/>
          <w:szCs w:val="24"/>
        </w:rPr>
        <w:t>со дня вручения ему такового под роспись или отправления заказным письмом.</w:t>
      </w:r>
    </w:p>
    <w:p w14:paraId="60B1F412" w14:textId="06A51CD9" w:rsidR="00CC05A0" w:rsidRDefault="00CC05A0" w:rsidP="00CC05A0">
      <w:pPr>
        <w:pStyle w:val="1"/>
        <w:ind w:right="20" w:firstLine="709"/>
        <w:rPr>
          <w:rFonts w:eastAsia="Calibri"/>
          <w:iCs/>
          <w:sz w:val="24"/>
          <w:szCs w:val="24"/>
        </w:rPr>
      </w:pPr>
      <w:r w:rsidRPr="00CC05A0">
        <w:rPr>
          <w:rFonts w:eastAsia="Calibri"/>
          <w:iCs/>
          <w:sz w:val="24"/>
          <w:szCs w:val="24"/>
        </w:rPr>
        <w:t>Предписания</w:t>
      </w:r>
      <w:r w:rsidR="00A2470A">
        <w:rPr>
          <w:rFonts w:eastAsia="Calibri"/>
          <w:iCs/>
          <w:sz w:val="24"/>
          <w:szCs w:val="24"/>
        </w:rPr>
        <w:t xml:space="preserve"> (представления)</w:t>
      </w:r>
      <w:r w:rsidRPr="00CC05A0">
        <w:rPr>
          <w:rFonts w:eastAsia="Calibri"/>
          <w:iCs/>
          <w:sz w:val="24"/>
          <w:szCs w:val="24"/>
        </w:rPr>
        <w:t xml:space="preserve"> </w:t>
      </w:r>
      <w:r w:rsidRPr="003B383E">
        <w:rPr>
          <w:rFonts w:eastAsia="Calibri"/>
          <w:iCs/>
          <w:sz w:val="24"/>
          <w:szCs w:val="24"/>
          <w:u w:val="single"/>
        </w:rPr>
        <w:t xml:space="preserve">подписываются руководителем органа государственного контроля (надзора) </w:t>
      </w:r>
      <w:r w:rsidRPr="00CC05A0">
        <w:rPr>
          <w:rFonts w:eastAsia="Calibri"/>
          <w:iCs/>
          <w:sz w:val="24"/>
          <w:szCs w:val="24"/>
        </w:rPr>
        <w:t xml:space="preserve">или лицом его законно замещающим. </w:t>
      </w:r>
    </w:p>
    <w:p w14:paraId="31577BC9" w14:textId="59975ABF" w:rsidR="00BC118B" w:rsidRPr="00CC05A0" w:rsidRDefault="00BC118B" w:rsidP="00CC05A0">
      <w:pPr>
        <w:pStyle w:val="1"/>
        <w:ind w:right="20" w:firstLine="709"/>
        <w:rPr>
          <w:rFonts w:eastAsia="Calibri"/>
          <w:iCs/>
          <w:sz w:val="24"/>
          <w:szCs w:val="24"/>
          <w:u w:val="single"/>
        </w:rPr>
      </w:pPr>
      <w:r w:rsidRPr="00A16D00">
        <w:rPr>
          <w:rFonts w:eastAsia="Calibri"/>
          <w:iCs/>
          <w:sz w:val="24"/>
          <w:szCs w:val="24"/>
        </w:rPr>
        <w:t xml:space="preserve">Исходя из вышеизложенного, Предписания (представления) по своей сути и являются </w:t>
      </w:r>
      <w:r w:rsidR="00895D32" w:rsidRPr="00A16D00">
        <w:rPr>
          <w:rFonts w:eastAsia="Calibri"/>
          <w:iCs/>
          <w:sz w:val="24"/>
          <w:szCs w:val="24"/>
        </w:rPr>
        <w:t xml:space="preserve">обязательными для исполнения </w:t>
      </w:r>
      <w:r w:rsidRPr="00A16D00">
        <w:rPr>
          <w:rFonts w:eastAsia="Calibri"/>
          <w:iCs/>
          <w:sz w:val="24"/>
          <w:szCs w:val="24"/>
        </w:rPr>
        <w:t>требованиями должностного лица, осуществляющего го</w:t>
      </w:r>
      <w:r w:rsidR="00CC4703" w:rsidRPr="00A16D00">
        <w:rPr>
          <w:rFonts w:eastAsia="Calibri"/>
          <w:iCs/>
          <w:sz w:val="24"/>
          <w:szCs w:val="24"/>
        </w:rPr>
        <w:t>сударственный контроль (надзор)</w:t>
      </w:r>
      <w:r w:rsidR="00895D32" w:rsidRPr="00A16D00">
        <w:rPr>
          <w:rFonts w:eastAsia="Calibri"/>
          <w:iCs/>
          <w:sz w:val="24"/>
          <w:szCs w:val="24"/>
        </w:rPr>
        <w:t>.</w:t>
      </w:r>
    </w:p>
    <w:p w14:paraId="1901701C" w14:textId="77777777" w:rsidR="004150F6" w:rsidRPr="004150F6" w:rsidRDefault="004150F6" w:rsidP="004150F6">
      <w:pPr>
        <w:pStyle w:val="1"/>
        <w:ind w:right="20" w:firstLine="709"/>
        <w:rPr>
          <w:rFonts w:eastAsia="Calibri"/>
          <w:iCs/>
          <w:color w:val="auto"/>
          <w:spacing w:val="0"/>
          <w:sz w:val="24"/>
          <w:szCs w:val="24"/>
        </w:rPr>
      </w:pPr>
      <w:proofErr w:type="gramStart"/>
      <w:r w:rsidRPr="004150F6">
        <w:rPr>
          <w:rFonts w:eastAsia="Calibri"/>
          <w:iCs/>
          <w:color w:val="auto"/>
          <w:spacing w:val="0"/>
          <w:sz w:val="24"/>
          <w:szCs w:val="24"/>
        </w:rPr>
        <w:t>В соответствие с Положением о Службе государственного надзора Министерства юстиции Приднестровской Молдавской Республики, утвержденного Приказом Министерства юстиции Приднестровской Молдавской Республики от 17 ноября 2022 года № 327 «Об утверждении Положения о Службе государственного надзора Министерства юстиции Приднестровской Молдавской Республики» (официальный сайт Министерства юстиции Приднестровской Молдавской Республики, номер опубликования: 2022001797, дата опубликования: 18 ноября 2022 года) в действующей редакции (далее – Положение) Служба</w:t>
      </w:r>
      <w:proofErr w:type="gramEnd"/>
      <w:r w:rsidRPr="004150F6">
        <w:rPr>
          <w:rFonts w:eastAsia="Calibri"/>
          <w:iCs/>
          <w:color w:val="auto"/>
          <w:spacing w:val="0"/>
          <w:sz w:val="24"/>
          <w:szCs w:val="24"/>
        </w:rPr>
        <w:t xml:space="preserve"> посредством проведения мероприятий по контролю (надзору) </w:t>
      </w:r>
      <w:proofErr w:type="gramStart"/>
      <w:r w:rsidRPr="004150F6">
        <w:rPr>
          <w:rFonts w:eastAsia="Calibri"/>
          <w:iCs/>
          <w:color w:val="auto"/>
          <w:spacing w:val="0"/>
          <w:sz w:val="24"/>
          <w:szCs w:val="24"/>
        </w:rPr>
        <w:t>наделена</w:t>
      </w:r>
      <w:proofErr w:type="gramEnd"/>
      <w:r w:rsidRPr="004150F6">
        <w:rPr>
          <w:rFonts w:eastAsia="Calibri"/>
          <w:iCs/>
          <w:color w:val="auto"/>
          <w:spacing w:val="0"/>
          <w:sz w:val="24"/>
          <w:szCs w:val="24"/>
        </w:rPr>
        <w:t xml:space="preserve"> полномочиями осуществлять государственный контроль и надзор за соблюдением требований законодательства юридическими лицами, физическими лицами, в том числе индивидуальными предпринимателями, в рамках представленной компетенции.</w:t>
      </w:r>
    </w:p>
    <w:p w14:paraId="6736A2FC" w14:textId="77777777" w:rsidR="004150F6" w:rsidRPr="004150F6" w:rsidRDefault="004150F6" w:rsidP="004150F6">
      <w:pPr>
        <w:pStyle w:val="1"/>
        <w:ind w:right="20" w:firstLine="709"/>
        <w:rPr>
          <w:rFonts w:eastAsia="Calibri"/>
          <w:iCs/>
          <w:color w:val="auto"/>
          <w:spacing w:val="0"/>
          <w:sz w:val="24"/>
          <w:szCs w:val="24"/>
        </w:rPr>
      </w:pPr>
      <w:r w:rsidRPr="004150F6">
        <w:rPr>
          <w:rFonts w:eastAsia="Calibri"/>
          <w:iCs/>
          <w:color w:val="auto"/>
          <w:spacing w:val="0"/>
          <w:sz w:val="24"/>
          <w:szCs w:val="24"/>
        </w:rPr>
        <w:t xml:space="preserve">Согласно требованиям пункта 7 Положения, Служба в соответствии с </w:t>
      </w:r>
      <w:r w:rsidRPr="004150F6">
        <w:rPr>
          <w:rFonts w:eastAsia="Calibri"/>
          <w:iCs/>
          <w:color w:val="auto"/>
          <w:spacing w:val="0"/>
          <w:sz w:val="24"/>
          <w:szCs w:val="24"/>
        </w:rPr>
        <w:lastRenderedPageBreak/>
        <w:t>возложенными на нее задачами осуществляет государственный надзор, в том числе за соблюдением законодательства в сфере жилищно-коммунального хозяйства.</w:t>
      </w:r>
    </w:p>
    <w:p w14:paraId="36177BF5" w14:textId="77777777" w:rsidR="004150F6" w:rsidRPr="004150F6" w:rsidRDefault="004150F6" w:rsidP="004150F6">
      <w:pPr>
        <w:pStyle w:val="1"/>
        <w:ind w:right="20" w:firstLine="709"/>
        <w:rPr>
          <w:rFonts w:eastAsia="Calibri"/>
          <w:iCs/>
          <w:color w:val="auto"/>
          <w:spacing w:val="0"/>
          <w:sz w:val="24"/>
          <w:szCs w:val="24"/>
        </w:rPr>
      </w:pPr>
      <w:r w:rsidRPr="004150F6">
        <w:rPr>
          <w:rFonts w:eastAsia="Calibri"/>
          <w:iCs/>
          <w:color w:val="auto"/>
          <w:spacing w:val="0"/>
          <w:sz w:val="24"/>
          <w:szCs w:val="24"/>
        </w:rPr>
        <w:t>Подпунктами п), т) пункта 8 указанного Положения Служба наделена полномочиями по выдаче обязательных для исполнения представлений в целях устранения выявленных нарушений и предписаний в случаях, предусмотренных законодательными актами, а также в случае выявления административных правонарушений в поднадзорных сферах составлять протоколы об административных правонарушениях в соответствии с законодательством.</w:t>
      </w:r>
    </w:p>
    <w:p w14:paraId="584B655E" w14:textId="3DFB3AC0" w:rsidR="00CC05A0" w:rsidRPr="00626663" w:rsidRDefault="004150F6" w:rsidP="004150F6">
      <w:pPr>
        <w:pStyle w:val="1"/>
        <w:shd w:val="clear" w:color="auto" w:fill="auto"/>
        <w:ind w:right="20" w:firstLine="709"/>
        <w:rPr>
          <w:rFonts w:eastAsia="Calibri"/>
          <w:iCs/>
          <w:color w:val="auto"/>
          <w:spacing w:val="0"/>
          <w:sz w:val="24"/>
          <w:szCs w:val="24"/>
        </w:rPr>
      </w:pPr>
      <w:r w:rsidRPr="004150F6">
        <w:rPr>
          <w:rFonts w:eastAsia="Calibri"/>
          <w:iCs/>
          <w:color w:val="auto"/>
          <w:spacing w:val="0"/>
          <w:sz w:val="24"/>
          <w:szCs w:val="24"/>
        </w:rPr>
        <w:t>Пунктом 5 статьи 29. 4 КоАП ПМР предусмотрено, что протоколы об административных правонарушениях, предусмотренных статьями 17.14, 19.2, 19.3, 19.5–19.9 настоящего Кодекса, вправе составлять должностные лица органов исполнительной власти, структурных подразделений, а также иных органов государственной власти, уполномоченных осуществлять государственный контроль (надзор), в пределах своей компетенции.</w:t>
      </w:r>
    </w:p>
    <w:p w14:paraId="1217A1C8" w14:textId="0A9B7B54" w:rsidR="00B5457D" w:rsidRDefault="001E05C1" w:rsidP="0030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067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Соответственно, Службой правомерно реализованы представленные ей полномочия, в рамка</w:t>
      </w:r>
      <w:r w:rsidR="003067F0" w:rsidRPr="003067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 действующего законодательства</w:t>
      </w:r>
      <w:r w:rsidR="005822C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</w:t>
      </w:r>
      <w:r w:rsidR="00A2054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в том числе </w:t>
      </w:r>
      <w:r w:rsidR="00D66B4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части выдачи П</w:t>
      </w:r>
      <w:r w:rsidR="00D66B4F" w:rsidRPr="00D66B4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редставления </w:t>
      </w:r>
      <w:r w:rsidR="005822C5" w:rsidRPr="002E531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№ 0015 от 14 февраля 2022 года</w:t>
      </w:r>
      <w:r w:rsidR="00D66B4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44621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</w:t>
      </w:r>
      <w:r w:rsidR="0044621F" w:rsidRPr="0044621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 результатам проведенных мероприятий</w:t>
      </w:r>
      <w:r w:rsidR="00D40B6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</w:t>
      </w:r>
      <w:r w:rsidR="0044621F" w:rsidRPr="0044621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D66B4F" w:rsidRPr="00D66B4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котор</w:t>
      </w:r>
      <w:r w:rsidR="00D66B4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ом</w:t>
      </w:r>
      <w:r w:rsidR="00D66B4F" w:rsidRPr="00D66B4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содержатся требования об устранении выявленных нарушений.</w:t>
      </w:r>
      <w:r w:rsidR="00EA5EB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Представление оформлено в соответствие с требованиями действующего законодательства, оспорено не было.</w:t>
      </w:r>
    </w:p>
    <w:p w14:paraId="2B4348EC" w14:textId="2EC1F993" w:rsidR="00F57383" w:rsidRPr="00626663" w:rsidRDefault="003965B3" w:rsidP="00561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Cs/>
          <w:sz w:val="24"/>
          <w:szCs w:val="24"/>
        </w:rPr>
      </w:pPr>
      <w:r w:rsidRPr="005943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Учитывая, что МУП «ЖЭУК г. Тирасполя» не исполнено в установленный срок требовани</w:t>
      </w:r>
      <w:r w:rsidR="005943B5" w:rsidRPr="005943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е </w:t>
      </w:r>
      <w:r w:rsidR="005943B5" w:rsidRPr="005943B5">
        <w:rPr>
          <w:rFonts w:ascii="Times New Roman" w:hAnsi="Times New Roman" w:cs="Times New Roman"/>
          <w:bCs/>
          <w:sz w:val="24"/>
          <w:szCs w:val="24"/>
        </w:rPr>
        <w:t>должностного лица, осуществляющего государственный контроль (надзор),</w:t>
      </w:r>
      <w:r w:rsidRPr="005943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об устранении</w:t>
      </w:r>
      <w:r w:rsidR="00561BD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ранее</w:t>
      </w:r>
      <w:r w:rsidRPr="005943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выявленных нарушений</w:t>
      </w:r>
      <w:r w:rsidR="005943B5" w:rsidRPr="005943B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в действиях МУП «ЖЭУК г. Тирасполя» содержатся признаки совершения административного правонарушения, предусмотренного пунктом 1 статьи 19.5 КоАП ПМР</w:t>
      </w:r>
      <w:r w:rsidR="00626663" w:rsidRPr="00626663">
        <w:rPr>
          <w:rFonts w:eastAsia="Calibri"/>
          <w:iCs/>
          <w:sz w:val="24"/>
          <w:szCs w:val="24"/>
        </w:rPr>
        <w:t>.</w:t>
      </w:r>
    </w:p>
    <w:p w14:paraId="5AC2864D" w14:textId="77777777" w:rsidR="00955B34" w:rsidRPr="00F940BB" w:rsidRDefault="00955B34" w:rsidP="00F9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bookmarkStart w:id="0" w:name="_Hlk70588569"/>
      <w:r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 основании вышеизложенного, выводы Арбитражного суда Приднестровской Молдавской Республики, изложенные в решении, не соответствуют обстоятельствам дела, сделаны при неполном выяснении обстоятельств, имеющих значение для дела, а также неверно применены нормы материального и процессуального права.</w:t>
      </w:r>
    </w:p>
    <w:p w14:paraId="73A71927" w14:textId="77777777" w:rsidR="00955B34" w:rsidRPr="00F940BB" w:rsidRDefault="00955B34" w:rsidP="00F9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соответствии со статьей 149 АПК ПМР, Арбитражный суд Приднестровской Молдавской Республики в кассационной инстанции проверяет законность решений, постановлений, принятых арбитражным судом первой инстанции.</w:t>
      </w:r>
    </w:p>
    <w:p w14:paraId="6C7CDD8F" w14:textId="77777777" w:rsidR="00955B34" w:rsidRPr="00F940BB" w:rsidRDefault="00955B34" w:rsidP="00F9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соответствии с пунктом 1 статьи 114 АПК ПМР при принятии решения арбитражный суд: оценивает доказательства; определяет, какие обстоятельства, имеющие значение для дела, установлены и какие не установлены; решает, какие законы и иные нормативные правовые акты, на которые ссылались лица, участвующие в деле, не следует применять по данному делу; определяет, какие законы и иные нормативные правовые акты следует применить по данному делу; устанавливает, каковы права и обязанности лиц, участвующих в деле; решает, подлежит ли иск удовлетворению.</w:t>
      </w:r>
    </w:p>
    <w:p w14:paraId="0D4CA27A" w14:textId="5E6A8B69" w:rsidR="00955B34" w:rsidRPr="00F940BB" w:rsidRDefault="00955B34" w:rsidP="00F9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Согласно пункту 1 статьи 113 </w:t>
      </w:r>
      <w:r w:rsidR="009F6714"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Арбитражного процессуального кодекса</w:t>
      </w:r>
      <w:r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ПМР решение арбитражного суда должно быть законным и обоснованным.</w:t>
      </w:r>
    </w:p>
    <w:p w14:paraId="76642C27" w14:textId="3FE926F1" w:rsidR="00CF51C4" w:rsidRPr="00F940BB" w:rsidRDefault="00955B34" w:rsidP="00F9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gramStart"/>
      <w:r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На основании изложенного </w:t>
      </w:r>
      <w:r w:rsidR="009F6714"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Служба государственного надзора Министерства юстиции Приднестровской Молдавской Республики </w:t>
      </w:r>
      <w:r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полагает, что Решение Арбитражного суда ПМР </w:t>
      </w:r>
      <w:r w:rsidR="00A715F4"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№ </w:t>
      </w:r>
      <w:r w:rsid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755</w:t>
      </w:r>
      <w:r w:rsidR="00A715F4"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/22-0</w:t>
      </w:r>
      <w:r w:rsid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4</w:t>
      </w:r>
      <w:r w:rsidR="00A715F4"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от 2</w:t>
      </w:r>
      <w:r w:rsid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4 но</w:t>
      </w:r>
      <w:r w:rsidR="00A715F4"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ября 2022 года об отказе в удовлетворении заявления </w:t>
      </w:r>
      <w:r w:rsidR="009F6714"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Службы государственного надзора Министерства юстиции Приднестровской Молдавской Республики </w:t>
      </w:r>
      <w:r w:rsidR="00A715F4"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 привлечении МУП «ЖЭУК г. Тирасполя» к административной ответственности </w:t>
      </w:r>
      <w:r w:rsidR="007256DB"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за совершение правонарушения, предусмотренного пунктом </w:t>
      </w:r>
      <w:r w:rsidR="004755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</w:t>
      </w:r>
      <w:r w:rsidR="00A715F4"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статьи 19.5 КоАП ПМР</w:t>
      </w:r>
      <w:r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, вынесено при неполном </w:t>
      </w:r>
      <w:r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выяснении</w:t>
      </w:r>
      <w:proofErr w:type="gramEnd"/>
      <w:r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обстоятельств, имеющих значение для дела, руководствуясь требованиями статей 4, 138, 141, 142, 151, 152 Арбитражного процессуального кодекса ПМР, </w:t>
      </w:r>
    </w:p>
    <w:p w14:paraId="7B5C844A" w14:textId="43A25F12" w:rsidR="00CF51C4" w:rsidRDefault="00CF51C4" w:rsidP="00CF51C4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8"/>
        </w:rPr>
      </w:pPr>
    </w:p>
    <w:p w14:paraId="57EAA4F9" w14:textId="73837143" w:rsidR="00955B34" w:rsidRPr="00DE1C88" w:rsidRDefault="00955B34" w:rsidP="00A715F4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</w:rPr>
      </w:pPr>
      <w:r w:rsidRPr="00DE1C88">
        <w:rPr>
          <w:rFonts w:ascii="Times New Roman" w:eastAsia="Calibri" w:hAnsi="Times New Roman" w:cs="Times New Roman"/>
          <w:b/>
          <w:bCs/>
          <w:color w:val="000000"/>
          <w:spacing w:val="-8"/>
          <w:sz w:val="24"/>
          <w:szCs w:val="24"/>
        </w:rPr>
        <w:t>Прошу:</w:t>
      </w:r>
    </w:p>
    <w:p w14:paraId="5FC7BD2C" w14:textId="0383F9E4" w:rsidR="00955B34" w:rsidRPr="0047556E" w:rsidRDefault="00955B34" w:rsidP="009F6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755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Решение Арбитражного суда Приднестровской Молдавской Республики по делу </w:t>
      </w:r>
      <w:r w:rsidR="00A715F4" w:rsidRPr="004755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№ </w:t>
      </w:r>
      <w:r w:rsidR="004755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755</w:t>
      </w:r>
      <w:r w:rsidR="0047556E"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/22-0</w:t>
      </w:r>
      <w:r w:rsidR="004755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4</w:t>
      </w:r>
      <w:r w:rsidR="0047556E"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от 2</w:t>
      </w:r>
      <w:r w:rsidR="004755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4 но</w:t>
      </w:r>
      <w:r w:rsidR="0047556E" w:rsidRPr="00F940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ября 2022 </w:t>
      </w:r>
      <w:r w:rsidR="00A715F4" w:rsidRPr="004755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года</w:t>
      </w:r>
      <w:r w:rsidRPr="004755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A715F4" w:rsidRPr="004755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отменить. Привлечь МУП «ЖЭУК г. Тирасполя» к административной ответственности за совершение правонарушения, предусмотренного </w:t>
      </w:r>
      <w:r w:rsidRPr="004755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пунктом </w:t>
      </w:r>
      <w:r w:rsidR="004755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</w:t>
      </w:r>
      <w:r w:rsidRPr="004755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статьи 19.5 </w:t>
      </w:r>
      <w:r w:rsidR="00A715F4" w:rsidRPr="004755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Кодекса Приднестровской Молдавской Республики об административных правонарушениях.</w:t>
      </w:r>
    </w:p>
    <w:p w14:paraId="7D392327" w14:textId="77777777" w:rsidR="00287C2E" w:rsidRDefault="00287C2E" w:rsidP="005F76D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pacing w:val="-8"/>
        </w:rPr>
      </w:pPr>
    </w:p>
    <w:p w14:paraId="01BADE31" w14:textId="79318E9D" w:rsidR="00955B34" w:rsidRPr="006E0DD1" w:rsidRDefault="00955B34" w:rsidP="00955B34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pacing w:val="-8"/>
        </w:rPr>
      </w:pPr>
      <w:bookmarkStart w:id="1" w:name="_GoBack"/>
      <w:r w:rsidRPr="006E0DD1">
        <w:rPr>
          <w:rFonts w:ascii="Times New Roman" w:eastAsia="Calibri" w:hAnsi="Times New Roman" w:cs="Times New Roman"/>
          <w:b/>
          <w:bCs/>
          <w:color w:val="000000"/>
          <w:spacing w:val="-8"/>
        </w:rPr>
        <w:t>Приложение:</w:t>
      </w:r>
    </w:p>
    <w:p w14:paraId="3FE0254A" w14:textId="76BD72C8" w:rsidR="0047556E" w:rsidRPr="006E0DD1" w:rsidRDefault="00207550" w:rsidP="00955B34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- заверенная копия Решения Арбитражного суда Приднестровской Молдавской Республики по делу № </w:t>
      </w:r>
      <w:r w:rsidR="0047556E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755/22-04 от 24 ноября 2022  </w:t>
      </w: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года с отметкой о принятии его 0</w:t>
      </w:r>
      <w:r w:rsidR="0047556E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5</w:t>
      </w: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.1</w:t>
      </w:r>
      <w:r w:rsidR="0047556E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2.2022 г. (</w:t>
      </w:r>
      <w:proofErr w:type="spellStart"/>
      <w:r w:rsidR="0047556E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вх</w:t>
      </w:r>
      <w:proofErr w:type="spellEnd"/>
      <w:r w:rsidR="0047556E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.№ к 02-04/1</w:t>
      </w: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 от </w:t>
      </w:r>
      <w:r w:rsidR="0047556E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05.12</w:t>
      </w: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.2022 г.) - </w:t>
      </w:r>
      <w:r w:rsidR="006E0DD1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 ___</w:t>
      </w:r>
      <w:r w:rsidR="008D2485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л., в 1 экз.</w:t>
      </w:r>
    </w:p>
    <w:p w14:paraId="0B4931A8" w14:textId="2BE435D0" w:rsidR="00021D8E" w:rsidRPr="006E0DD1" w:rsidRDefault="00021D8E" w:rsidP="00955B34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="00031A53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заверенная копия сопроводительного</w:t>
      </w: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письм</w:t>
      </w:r>
      <w:r w:rsidR="00031A53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</w:t>
      </w: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 направлении кассационной жалобы на Решение Арбитражного суда Приднестровской Молдавской Республики по делу </w:t>
      </w:r>
      <w:r w:rsidR="006E0DD1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755/22-04 от 24 ноября 2022  </w:t>
      </w: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года в адрес МУП «ЖЭУК г. Тирасполя» (исх. № 02-04/</w:t>
      </w:r>
      <w:r w:rsidR="006E0DD1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11</w:t>
      </w: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от </w:t>
      </w:r>
      <w:r w:rsidR="005F76D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13</w:t>
      </w: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.1</w:t>
      </w:r>
      <w:r w:rsidR="006E0DD1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</w:t>
      </w: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.2022 г.) – на 1 л., в 1 экз.</w:t>
      </w:r>
    </w:p>
    <w:p w14:paraId="78EAA00A" w14:textId="661BEDC0" w:rsidR="00955B34" w:rsidRPr="006E0DD1" w:rsidRDefault="00955B34" w:rsidP="00955B34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- почтовая квитанция о направлении копии кассационной жалобы на Решение Арбитражного суда Приднестровской Молдавской Республики по делу </w:t>
      </w:r>
      <w:r w:rsidR="006E0DD1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№755/22-04 от 24 ноября 2022  </w:t>
      </w:r>
      <w:r w:rsidR="00A715F4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года</w:t>
      </w: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в адрес</w:t>
      </w:r>
      <w:r w:rsidR="00A715F4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МУП «ЖЭУК г. Тирасполя» </w:t>
      </w: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– на 1 л., в 1 экз.</w:t>
      </w:r>
    </w:p>
    <w:p w14:paraId="5C0AA036" w14:textId="77777777" w:rsidR="00955B34" w:rsidRPr="006E0DD1" w:rsidRDefault="00955B34" w:rsidP="00955B3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1EB11CD9" w14:textId="50C5AB80" w:rsidR="00955B34" w:rsidRPr="006E0DD1" w:rsidRDefault="00955B34" w:rsidP="00955B34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Дополнительно сообщаем, что электронная версия кассационной жалобы на Решение Арбитражного суда Приднестровской Молдавской </w:t>
      </w:r>
      <w:r w:rsidR="00C716F6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Республики по</w:t>
      </w: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C716F6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делу №</w:t>
      </w:r>
      <w:r w:rsidR="00A715F4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6E0DD1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755/22-04 от 24 ноября 2022  </w:t>
      </w:r>
      <w:r w:rsidR="00A715F4"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года </w:t>
      </w:r>
      <w:r w:rsidRPr="006E0DD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направлена на электронный почтовый ящик Арбитражного суда Приднестровской Молдавской Республики - arbcourt@idknet.com</w:t>
      </w:r>
    </w:p>
    <w:bookmarkEnd w:id="1"/>
    <w:p w14:paraId="0BAC7386" w14:textId="77777777" w:rsidR="00955B34" w:rsidRPr="006E0DD1" w:rsidRDefault="00955B34" w:rsidP="00955B34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440CBB3F" w14:textId="77777777" w:rsidR="006E0DD1" w:rsidRPr="004A0029" w:rsidRDefault="006E0DD1" w:rsidP="005F76D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</w:rPr>
      </w:pPr>
    </w:p>
    <w:p w14:paraId="1A0499B5" w14:textId="59B8BE1A" w:rsidR="00955B34" w:rsidRPr="005F76DB" w:rsidRDefault="000D102B" w:rsidP="005F7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4328F" w:rsidRPr="004A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ачальник</w:t>
      </w:r>
      <w:r w:rsidR="005F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5B34" w:rsidRPr="004A0029"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</w:rPr>
        <w:t xml:space="preserve">Службы государственного надзора </w:t>
      </w:r>
    </w:p>
    <w:p w14:paraId="3D89824E" w14:textId="77777777" w:rsidR="00955B34" w:rsidRPr="004A0029" w:rsidRDefault="00955B34" w:rsidP="00955B3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</w:rPr>
      </w:pPr>
      <w:r w:rsidRPr="004A0029"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</w:rPr>
        <w:t xml:space="preserve">Министерства юстиции </w:t>
      </w:r>
    </w:p>
    <w:p w14:paraId="01B217B5" w14:textId="399ED838" w:rsidR="00E4328F" w:rsidRPr="004A0029" w:rsidRDefault="00955B34" w:rsidP="00955B3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</w:rPr>
      </w:pPr>
      <w:r w:rsidRPr="004A0029"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</w:rPr>
        <w:t xml:space="preserve">Приднестровской Молдавской Республики                             </w:t>
      </w:r>
      <w:r w:rsidR="005F76DB"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</w:rPr>
        <w:t xml:space="preserve">   </w:t>
      </w:r>
      <w:r w:rsidRPr="004A0029"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</w:rPr>
        <w:t xml:space="preserve">                                    </w:t>
      </w:r>
      <w:bookmarkEnd w:id="0"/>
      <w:r w:rsidR="000D102B" w:rsidRPr="004A0029"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</w:rPr>
        <w:t>В.И. Устенко</w:t>
      </w:r>
    </w:p>
    <w:sectPr w:rsidR="00E4328F" w:rsidRPr="004A0029" w:rsidSect="005F76DB">
      <w:footerReference w:type="default" r:id="rId8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A40A4" w14:textId="77777777" w:rsidR="002A7C6D" w:rsidRDefault="002A7C6D">
      <w:pPr>
        <w:spacing w:after="0" w:line="240" w:lineRule="auto"/>
      </w:pPr>
      <w:r>
        <w:separator/>
      </w:r>
    </w:p>
  </w:endnote>
  <w:endnote w:type="continuationSeparator" w:id="0">
    <w:p w14:paraId="1756B283" w14:textId="77777777" w:rsidR="002A7C6D" w:rsidRDefault="002A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322777"/>
      <w:docPartObj>
        <w:docPartGallery w:val="Page Numbers (Bottom of Page)"/>
        <w:docPartUnique/>
      </w:docPartObj>
    </w:sdtPr>
    <w:sdtContent>
      <w:p w14:paraId="56DFA147" w14:textId="61400165" w:rsidR="005F76DB" w:rsidRDefault="005F76D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BA86352" w14:textId="77777777" w:rsidR="00D622FF" w:rsidRDefault="002A7C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5503C" w14:textId="77777777" w:rsidR="002A7C6D" w:rsidRDefault="002A7C6D">
      <w:pPr>
        <w:spacing w:after="0" w:line="240" w:lineRule="auto"/>
      </w:pPr>
      <w:r>
        <w:separator/>
      </w:r>
    </w:p>
  </w:footnote>
  <w:footnote w:type="continuationSeparator" w:id="0">
    <w:p w14:paraId="6575B9EC" w14:textId="77777777" w:rsidR="002A7C6D" w:rsidRDefault="002A7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347C"/>
    <w:multiLevelType w:val="multilevel"/>
    <w:tmpl w:val="72D2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1457C"/>
    <w:multiLevelType w:val="multilevel"/>
    <w:tmpl w:val="ADA4F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80"/>
    <w:rsid w:val="00021D8E"/>
    <w:rsid w:val="00031A53"/>
    <w:rsid w:val="000958BF"/>
    <w:rsid w:val="000D102B"/>
    <w:rsid w:val="00146DF1"/>
    <w:rsid w:val="00157DCF"/>
    <w:rsid w:val="00177C78"/>
    <w:rsid w:val="001B3ACD"/>
    <w:rsid w:val="001B5AD0"/>
    <w:rsid w:val="001E05C1"/>
    <w:rsid w:val="00200D52"/>
    <w:rsid w:val="00207550"/>
    <w:rsid w:val="002111C1"/>
    <w:rsid w:val="00275610"/>
    <w:rsid w:val="00287C2E"/>
    <w:rsid w:val="002A7C6D"/>
    <w:rsid w:val="002C1034"/>
    <w:rsid w:val="002C1C01"/>
    <w:rsid w:val="002E5319"/>
    <w:rsid w:val="003067F0"/>
    <w:rsid w:val="0035663B"/>
    <w:rsid w:val="00380E5F"/>
    <w:rsid w:val="003853EE"/>
    <w:rsid w:val="003965B3"/>
    <w:rsid w:val="003B383E"/>
    <w:rsid w:val="003C0134"/>
    <w:rsid w:val="003D4EE4"/>
    <w:rsid w:val="003D589A"/>
    <w:rsid w:val="00412A66"/>
    <w:rsid w:val="004150F6"/>
    <w:rsid w:val="00427603"/>
    <w:rsid w:val="00444055"/>
    <w:rsid w:val="0044621F"/>
    <w:rsid w:val="00464361"/>
    <w:rsid w:val="00465337"/>
    <w:rsid w:val="004678E3"/>
    <w:rsid w:val="00472F82"/>
    <w:rsid w:val="0047556E"/>
    <w:rsid w:val="004A0029"/>
    <w:rsid w:val="00506107"/>
    <w:rsid w:val="005401FD"/>
    <w:rsid w:val="00561BD3"/>
    <w:rsid w:val="00572197"/>
    <w:rsid w:val="005735FE"/>
    <w:rsid w:val="005822C5"/>
    <w:rsid w:val="00583EDB"/>
    <w:rsid w:val="005943B5"/>
    <w:rsid w:val="005B7BA3"/>
    <w:rsid w:val="005C5D72"/>
    <w:rsid w:val="005E1680"/>
    <w:rsid w:val="005F382B"/>
    <w:rsid w:val="005F76DB"/>
    <w:rsid w:val="00626663"/>
    <w:rsid w:val="0068353C"/>
    <w:rsid w:val="006E0A37"/>
    <w:rsid w:val="006E0DD1"/>
    <w:rsid w:val="006F2D74"/>
    <w:rsid w:val="00722D19"/>
    <w:rsid w:val="007256DB"/>
    <w:rsid w:val="00761B90"/>
    <w:rsid w:val="00777F93"/>
    <w:rsid w:val="007B65B2"/>
    <w:rsid w:val="007C084A"/>
    <w:rsid w:val="007F23D7"/>
    <w:rsid w:val="007F4B30"/>
    <w:rsid w:val="00811E78"/>
    <w:rsid w:val="008267C9"/>
    <w:rsid w:val="0086096A"/>
    <w:rsid w:val="00876699"/>
    <w:rsid w:val="00895D32"/>
    <w:rsid w:val="008C4771"/>
    <w:rsid w:val="008C5469"/>
    <w:rsid w:val="008D2485"/>
    <w:rsid w:val="009103D0"/>
    <w:rsid w:val="00910FE3"/>
    <w:rsid w:val="009217AD"/>
    <w:rsid w:val="00923E5C"/>
    <w:rsid w:val="00955B34"/>
    <w:rsid w:val="009709D0"/>
    <w:rsid w:val="009858DE"/>
    <w:rsid w:val="009C1189"/>
    <w:rsid w:val="009F6714"/>
    <w:rsid w:val="00A00DAF"/>
    <w:rsid w:val="00A10C3B"/>
    <w:rsid w:val="00A16D00"/>
    <w:rsid w:val="00A20548"/>
    <w:rsid w:val="00A2470A"/>
    <w:rsid w:val="00A371A7"/>
    <w:rsid w:val="00A52AC2"/>
    <w:rsid w:val="00A60FB6"/>
    <w:rsid w:val="00A715F4"/>
    <w:rsid w:val="00AE734A"/>
    <w:rsid w:val="00B504B1"/>
    <w:rsid w:val="00B5457D"/>
    <w:rsid w:val="00BC118B"/>
    <w:rsid w:val="00C0781C"/>
    <w:rsid w:val="00C207B3"/>
    <w:rsid w:val="00C56363"/>
    <w:rsid w:val="00C716F6"/>
    <w:rsid w:val="00CA4A40"/>
    <w:rsid w:val="00CC05A0"/>
    <w:rsid w:val="00CC4703"/>
    <w:rsid w:val="00CC78BA"/>
    <w:rsid w:val="00CF0EA6"/>
    <w:rsid w:val="00CF51C4"/>
    <w:rsid w:val="00D002C4"/>
    <w:rsid w:val="00D40B68"/>
    <w:rsid w:val="00D66B4F"/>
    <w:rsid w:val="00D91BED"/>
    <w:rsid w:val="00DA7150"/>
    <w:rsid w:val="00DE0B20"/>
    <w:rsid w:val="00DE1C88"/>
    <w:rsid w:val="00E00BA3"/>
    <w:rsid w:val="00E14735"/>
    <w:rsid w:val="00E21E32"/>
    <w:rsid w:val="00E36A55"/>
    <w:rsid w:val="00E4328F"/>
    <w:rsid w:val="00E55C8D"/>
    <w:rsid w:val="00E77381"/>
    <w:rsid w:val="00EA5EBD"/>
    <w:rsid w:val="00F030BD"/>
    <w:rsid w:val="00F117C3"/>
    <w:rsid w:val="00F42BF3"/>
    <w:rsid w:val="00F57383"/>
    <w:rsid w:val="00F940BB"/>
    <w:rsid w:val="00F96071"/>
    <w:rsid w:val="00FC30E3"/>
    <w:rsid w:val="00FE7EE3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7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5B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55B34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6E0A3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1B3A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6F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F2D74"/>
    <w:rPr>
      <w:b/>
      <w:bCs/>
    </w:rPr>
  </w:style>
  <w:style w:type="character" w:styleId="a8">
    <w:name w:val="Emphasis"/>
    <w:basedOn w:val="a0"/>
    <w:uiPriority w:val="20"/>
    <w:qFormat/>
    <w:rsid w:val="006F2D74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50610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0610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0610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610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0610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06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6107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F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F7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5B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55B34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6E0A3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1B3A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6F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F2D74"/>
    <w:rPr>
      <w:b/>
      <w:bCs/>
    </w:rPr>
  </w:style>
  <w:style w:type="character" w:styleId="a8">
    <w:name w:val="Emphasis"/>
    <w:basedOn w:val="a0"/>
    <w:uiPriority w:val="20"/>
    <w:qFormat/>
    <w:rsid w:val="006F2D74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50610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0610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0610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610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0610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06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6107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F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F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Довгань Марина Ф</cp:lastModifiedBy>
  <cp:revision>21</cp:revision>
  <cp:lastPrinted>2022-12-13T13:48:00Z</cp:lastPrinted>
  <dcterms:created xsi:type="dcterms:W3CDTF">2022-11-03T13:24:00Z</dcterms:created>
  <dcterms:modified xsi:type="dcterms:W3CDTF">2022-12-13T13:49:00Z</dcterms:modified>
</cp:coreProperties>
</file>