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C40FB5" w:rsidRPr="00C40FB5" w:rsidTr="00C40FB5">
        <w:trPr>
          <w:trHeight w:val="259"/>
        </w:trPr>
        <w:tc>
          <w:tcPr>
            <w:tcW w:w="3969" w:type="dxa"/>
          </w:tcPr>
          <w:p w:rsidR="00C40FB5" w:rsidRPr="00C40FB5" w:rsidRDefault="00C40FB5" w:rsidP="00C40FB5">
            <w:pPr>
              <w:spacing w:after="0" w:line="240" w:lineRule="auto"/>
              <w:rPr>
                <w:rFonts w:ascii="Times New Roman" w:eastAsia="Calibri" w:hAnsi="Times New Roman" w:cs="Times New Roman"/>
                <w:sz w:val="24"/>
                <w:szCs w:val="24"/>
              </w:rPr>
            </w:pPr>
            <w:r w:rsidRPr="00C40FB5">
              <w:rPr>
                <w:rFonts w:ascii="Times New Roman" w:eastAsia="Calibri" w:hAnsi="Times New Roman" w:cs="Times New Roman"/>
                <w:sz w:val="24"/>
                <w:szCs w:val="24"/>
              </w:rPr>
              <w:t>исх. № ______________________</w:t>
            </w:r>
          </w:p>
        </w:tc>
      </w:tr>
      <w:tr w:rsidR="00C40FB5" w:rsidRPr="00C40FB5" w:rsidTr="00C40FB5">
        <w:tc>
          <w:tcPr>
            <w:tcW w:w="3969" w:type="dxa"/>
          </w:tcPr>
          <w:p w:rsidR="00C40FB5" w:rsidRPr="00C40FB5" w:rsidRDefault="00C40FB5" w:rsidP="00C40FB5">
            <w:pPr>
              <w:spacing w:after="0" w:line="240" w:lineRule="auto"/>
              <w:rPr>
                <w:rFonts w:ascii="Times New Roman" w:eastAsia="Calibri" w:hAnsi="Times New Roman" w:cs="Times New Roman"/>
                <w:bCs/>
                <w:sz w:val="24"/>
                <w:szCs w:val="24"/>
              </w:rPr>
            </w:pPr>
          </w:p>
        </w:tc>
      </w:tr>
      <w:tr w:rsidR="00C40FB5" w:rsidRPr="00C40FB5" w:rsidTr="00C40FB5">
        <w:tc>
          <w:tcPr>
            <w:tcW w:w="3969" w:type="dxa"/>
          </w:tcPr>
          <w:p w:rsidR="00C40FB5" w:rsidRPr="00C40FB5" w:rsidRDefault="00C40FB5" w:rsidP="00C40FB5">
            <w:pPr>
              <w:spacing w:after="0" w:line="240" w:lineRule="auto"/>
              <w:rPr>
                <w:rFonts w:ascii="Times New Roman" w:eastAsia="Calibri" w:hAnsi="Times New Roman" w:cs="Times New Roman"/>
                <w:b/>
                <w:bCs/>
                <w:sz w:val="24"/>
                <w:szCs w:val="24"/>
              </w:rPr>
            </w:pPr>
            <w:r w:rsidRPr="00C40FB5">
              <w:rPr>
                <w:rFonts w:ascii="Times New Roman" w:eastAsia="Calibri" w:hAnsi="Times New Roman" w:cs="Times New Roman"/>
                <w:bCs/>
                <w:sz w:val="24"/>
                <w:szCs w:val="24"/>
              </w:rPr>
              <w:t xml:space="preserve">от </w:t>
            </w:r>
            <w:r w:rsidRPr="00C40FB5">
              <w:rPr>
                <w:rFonts w:ascii="Times New Roman" w:eastAsia="Calibri" w:hAnsi="Times New Roman" w:cs="Times New Roman"/>
                <w:sz w:val="24"/>
                <w:szCs w:val="24"/>
              </w:rPr>
              <w:t>«</w:t>
            </w:r>
            <w:r w:rsidRPr="00C40FB5">
              <w:rPr>
                <w:rFonts w:ascii="Times New Roman" w:eastAsia="Calibri" w:hAnsi="Times New Roman" w:cs="Times New Roman"/>
                <w:sz w:val="24"/>
                <w:szCs w:val="24"/>
                <w:lang w:val="en-US"/>
              </w:rPr>
              <w:t>___</w:t>
            </w:r>
            <w:r w:rsidRPr="00C40FB5">
              <w:rPr>
                <w:rFonts w:ascii="Times New Roman" w:eastAsia="Calibri" w:hAnsi="Times New Roman" w:cs="Times New Roman"/>
                <w:sz w:val="24"/>
                <w:szCs w:val="24"/>
              </w:rPr>
              <w:t>»</w:t>
            </w:r>
            <w:r w:rsidRPr="00C40FB5">
              <w:rPr>
                <w:rFonts w:ascii="Times New Roman" w:eastAsia="Calibri" w:hAnsi="Times New Roman" w:cs="Times New Roman"/>
                <w:b/>
                <w:bCs/>
                <w:sz w:val="24"/>
                <w:szCs w:val="24"/>
              </w:rPr>
              <w:t xml:space="preserve">_____________ </w:t>
            </w:r>
            <w:r w:rsidRPr="00C40FB5">
              <w:rPr>
                <w:rFonts w:ascii="Times New Roman" w:eastAsia="Calibri" w:hAnsi="Times New Roman" w:cs="Times New Roman"/>
                <w:bCs/>
                <w:sz w:val="24"/>
                <w:szCs w:val="24"/>
              </w:rPr>
              <w:t>20____г.</w:t>
            </w:r>
          </w:p>
        </w:tc>
      </w:tr>
    </w:tbl>
    <w:p w:rsidR="00C40FB5" w:rsidRPr="00C40FB5" w:rsidRDefault="00C40FB5" w:rsidP="00C40FB5">
      <w:pPr>
        <w:tabs>
          <w:tab w:val="left" w:pos="750"/>
        </w:tabs>
        <w:spacing w:after="0" w:line="240" w:lineRule="auto"/>
        <w:rPr>
          <w:rFonts w:ascii="Times New Roman" w:hAnsi="Times New Roman" w:cs="Times New Roman"/>
          <w:vanish/>
          <w:sz w:val="24"/>
          <w:szCs w:val="24"/>
          <w:lang w:val="en-US"/>
        </w:rPr>
      </w:pPr>
      <w:r w:rsidRPr="00C40FB5">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Pr="00C40FB5">
        <w:rPr>
          <w:rFonts w:ascii="Times New Roman" w:hAnsi="Times New Roman" w:cs="Times New Roman"/>
          <w:sz w:val="24"/>
          <w:szCs w:val="24"/>
          <w:lang w:val="en-US"/>
        </w:rPr>
        <w:tab/>
        <w:t xml:space="preserve">                        </w:t>
      </w:r>
    </w:p>
    <w:tbl>
      <w:tblPr>
        <w:tblpPr w:leftFromText="180" w:rightFromText="180" w:vertAnchor="text" w:horzAnchor="margin" w:tblpXSpec="right" w:tblpY="-1024"/>
        <w:tblW w:w="0" w:type="auto"/>
        <w:tblLook w:val="01E0"/>
      </w:tblPr>
      <w:tblGrid>
        <w:gridCol w:w="3888"/>
      </w:tblGrid>
      <w:tr w:rsidR="00C40FB5" w:rsidRPr="00C40FB5" w:rsidTr="00C40FB5">
        <w:trPr>
          <w:trHeight w:val="342"/>
        </w:trPr>
        <w:tc>
          <w:tcPr>
            <w:tcW w:w="3888" w:type="dxa"/>
            <w:shd w:val="clear" w:color="auto" w:fill="auto"/>
          </w:tcPr>
          <w:p w:rsidR="00C40FB5" w:rsidRPr="00C40FB5" w:rsidRDefault="00C40FB5" w:rsidP="00C40FB5">
            <w:pPr>
              <w:spacing w:after="0" w:line="240" w:lineRule="auto"/>
              <w:jc w:val="right"/>
              <w:rPr>
                <w:rFonts w:ascii="Times New Roman" w:eastAsia="Calibri" w:hAnsi="Times New Roman" w:cs="Times New Roman"/>
                <w:color w:val="000000"/>
                <w:sz w:val="24"/>
                <w:szCs w:val="24"/>
              </w:rPr>
            </w:pPr>
          </w:p>
        </w:tc>
      </w:tr>
    </w:tbl>
    <w:p w:rsidR="00C40FB5" w:rsidRPr="00C40FB5" w:rsidRDefault="00C40FB5" w:rsidP="00C40FB5">
      <w:pPr>
        <w:tabs>
          <w:tab w:val="left" w:pos="720"/>
          <w:tab w:val="left" w:pos="1797"/>
        </w:tabs>
        <w:spacing w:after="0" w:line="240" w:lineRule="auto"/>
        <w:rPr>
          <w:rFonts w:ascii="Times New Roman" w:eastAsia="Calibri" w:hAnsi="Times New Roman" w:cs="Times New Roman"/>
          <w:color w:val="000000"/>
          <w:sz w:val="24"/>
          <w:szCs w:val="24"/>
          <w:lang w:val="en-US"/>
        </w:rPr>
      </w:pPr>
      <w:r w:rsidRPr="00C40FB5">
        <w:rPr>
          <w:rFonts w:ascii="Times New Roman" w:eastAsia="Calibri" w:hAnsi="Times New Roman" w:cs="Times New Roman"/>
          <w:color w:val="000000"/>
          <w:sz w:val="24"/>
          <w:szCs w:val="24"/>
          <w:lang w:val="en-US"/>
        </w:rPr>
        <w:tab/>
      </w:r>
      <w:r w:rsidRPr="00C40FB5">
        <w:rPr>
          <w:rFonts w:ascii="Times New Roman" w:eastAsia="Calibri" w:hAnsi="Times New Roman" w:cs="Times New Roman"/>
          <w:color w:val="000000"/>
          <w:sz w:val="24"/>
          <w:szCs w:val="24"/>
          <w:lang w:val="en-US"/>
        </w:rPr>
        <w:tab/>
      </w:r>
    </w:p>
    <w:p w:rsidR="00C40FB5" w:rsidRPr="00C40FB5" w:rsidRDefault="00C40FB5" w:rsidP="00C40FB5">
      <w:pPr>
        <w:spacing w:after="0" w:line="240" w:lineRule="auto"/>
        <w:rPr>
          <w:rFonts w:ascii="Times New Roman" w:hAnsi="Times New Roman" w:cs="Times New Roman"/>
          <w:b/>
          <w:color w:val="5F5F5F"/>
          <w:sz w:val="24"/>
          <w:szCs w:val="24"/>
          <w:lang w:val="en-US"/>
        </w:rPr>
      </w:pPr>
    </w:p>
    <w:p w:rsidR="00C40FB5" w:rsidRPr="00C40FB5" w:rsidRDefault="00C40FB5" w:rsidP="00C40FB5">
      <w:pPr>
        <w:spacing w:after="0" w:line="240" w:lineRule="auto"/>
        <w:jc w:val="center"/>
        <w:rPr>
          <w:rFonts w:ascii="Times New Roman" w:hAnsi="Times New Roman" w:cs="Times New Roman"/>
          <w:b/>
          <w:sz w:val="24"/>
          <w:szCs w:val="24"/>
          <w:lang w:val="en-US"/>
        </w:rPr>
      </w:pPr>
    </w:p>
    <w:p w:rsidR="00C40FB5" w:rsidRPr="00C40FB5" w:rsidRDefault="00C40FB5" w:rsidP="00C40FB5">
      <w:pPr>
        <w:tabs>
          <w:tab w:val="left" w:pos="465"/>
          <w:tab w:val="left" w:pos="675"/>
          <w:tab w:val="center" w:pos="5074"/>
        </w:tabs>
        <w:spacing w:after="0" w:line="240" w:lineRule="auto"/>
        <w:rPr>
          <w:rFonts w:ascii="Times New Roman" w:hAnsi="Times New Roman" w:cs="Times New Roman"/>
          <w:b/>
          <w:sz w:val="24"/>
          <w:szCs w:val="24"/>
        </w:rPr>
      </w:pPr>
      <w:r w:rsidRPr="00C40FB5">
        <w:rPr>
          <w:rFonts w:ascii="Times New Roman" w:hAnsi="Times New Roman" w:cs="Times New Roman"/>
          <w:b/>
          <w:color w:val="5F5F5F"/>
          <w:sz w:val="24"/>
          <w:szCs w:val="24"/>
        </w:rPr>
        <w:tab/>
      </w:r>
      <w:r w:rsidRPr="00C40FB5">
        <w:rPr>
          <w:rFonts w:ascii="Times New Roman" w:hAnsi="Times New Roman" w:cs="Times New Roman"/>
          <w:b/>
          <w:color w:val="5F5F5F"/>
          <w:sz w:val="24"/>
          <w:szCs w:val="24"/>
        </w:rPr>
        <w:tab/>
      </w:r>
      <w:r w:rsidRPr="00C40FB5">
        <w:rPr>
          <w:rFonts w:ascii="Times New Roman" w:hAnsi="Times New Roman" w:cs="Times New Roman"/>
          <w:b/>
          <w:color w:val="5F5F5F"/>
          <w:sz w:val="24"/>
          <w:szCs w:val="24"/>
        </w:rPr>
        <w:tab/>
      </w:r>
      <w:r w:rsidRPr="00C40FB5">
        <w:rPr>
          <w:rFonts w:ascii="Times New Roman" w:hAnsi="Times New Roman" w:cs="Times New Roman"/>
          <w:b/>
          <w:sz w:val="24"/>
          <w:szCs w:val="24"/>
        </w:rPr>
        <w:t>АРБИТРАЖНЫЙ СУД</w:t>
      </w:r>
    </w:p>
    <w:p w:rsidR="00C40FB5" w:rsidRPr="00C40FB5" w:rsidRDefault="00C40FB5" w:rsidP="00C40FB5">
      <w:pPr>
        <w:spacing w:after="0" w:line="240" w:lineRule="auto"/>
        <w:jc w:val="center"/>
        <w:rPr>
          <w:rFonts w:ascii="Times New Roman" w:hAnsi="Times New Roman" w:cs="Times New Roman"/>
          <w:b/>
          <w:sz w:val="24"/>
          <w:szCs w:val="24"/>
        </w:rPr>
      </w:pPr>
      <w:r w:rsidRPr="00C40FB5">
        <w:rPr>
          <w:rFonts w:ascii="Times New Roman" w:hAnsi="Times New Roman" w:cs="Times New Roman"/>
          <w:b/>
          <w:sz w:val="24"/>
          <w:szCs w:val="24"/>
        </w:rPr>
        <w:t>ПРИДНЕСТРОВСКОЙ МОЛДАВСКОЙ РЕСПУБЛИКИ</w:t>
      </w:r>
    </w:p>
    <w:p w:rsidR="00C40FB5" w:rsidRPr="00C40FB5" w:rsidRDefault="00C40FB5" w:rsidP="00C40FB5">
      <w:pPr>
        <w:spacing w:after="0" w:line="240" w:lineRule="auto"/>
        <w:ind w:left="-181"/>
        <w:jc w:val="center"/>
        <w:rPr>
          <w:rFonts w:ascii="Times New Roman" w:hAnsi="Times New Roman" w:cs="Times New Roman"/>
          <w:sz w:val="24"/>
          <w:szCs w:val="24"/>
        </w:rPr>
      </w:pPr>
      <w:r w:rsidRPr="00C40FB5">
        <w:rPr>
          <w:rFonts w:ascii="Times New Roman" w:hAnsi="Times New Roman" w:cs="Times New Roman"/>
          <w:sz w:val="24"/>
          <w:szCs w:val="24"/>
        </w:rPr>
        <w:t>3300, г</w:t>
      </w:r>
      <w:proofErr w:type="gramStart"/>
      <w:r w:rsidRPr="00C40FB5">
        <w:rPr>
          <w:rFonts w:ascii="Times New Roman" w:hAnsi="Times New Roman" w:cs="Times New Roman"/>
          <w:sz w:val="24"/>
          <w:szCs w:val="24"/>
        </w:rPr>
        <w:t>.Т</w:t>
      </w:r>
      <w:proofErr w:type="gramEnd"/>
      <w:r w:rsidRPr="00C40FB5">
        <w:rPr>
          <w:rFonts w:ascii="Times New Roman" w:hAnsi="Times New Roman" w:cs="Times New Roman"/>
          <w:sz w:val="24"/>
          <w:szCs w:val="24"/>
        </w:rPr>
        <w:t>ирасполь, ул. Ленина, 1/2. Тел. 7-70-47, 7-42-07</w:t>
      </w:r>
    </w:p>
    <w:p w:rsidR="00C40FB5" w:rsidRPr="00C40FB5" w:rsidRDefault="00C40FB5" w:rsidP="00C40FB5">
      <w:pPr>
        <w:spacing w:after="0" w:line="240" w:lineRule="auto"/>
        <w:ind w:left="-181"/>
        <w:jc w:val="center"/>
        <w:rPr>
          <w:rFonts w:ascii="Times New Roman" w:hAnsi="Times New Roman" w:cs="Times New Roman"/>
          <w:sz w:val="24"/>
          <w:szCs w:val="24"/>
        </w:rPr>
      </w:pPr>
      <w:r w:rsidRPr="00C40FB5">
        <w:rPr>
          <w:rFonts w:ascii="Times New Roman" w:hAnsi="Times New Roman" w:cs="Times New Roman"/>
          <w:sz w:val="24"/>
          <w:szCs w:val="24"/>
        </w:rPr>
        <w:t xml:space="preserve">Официальный сайт: </w:t>
      </w:r>
      <w:proofErr w:type="spellStart"/>
      <w:r w:rsidRPr="00C40FB5">
        <w:rPr>
          <w:rFonts w:ascii="Times New Roman" w:hAnsi="Times New Roman" w:cs="Times New Roman"/>
          <w:sz w:val="24"/>
          <w:szCs w:val="24"/>
        </w:rPr>
        <w:t>www</w:t>
      </w:r>
      <w:proofErr w:type="spellEnd"/>
      <w:r w:rsidRPr="00C40FB5">
        <w:rPr>
          <w:rFonts w:ascii="Times New Roman" w:hAnsi="Times New Roman" w:cs="Times New Roman"/>
          <w:sz w:val="24"/>
          <w:szCs w:val="24"/>
        </w:rPr>
        <w:t>.</w:t>
      </w:r>
      <w:proofErr w:type="spellStart"/>
      <w:r w:rsidRPr="00C40FB5">
        <w:rPr>
          <w:rFonts w:ascii="Times New Roman" w:hAnsi="Times New Roman" w:cs="Times New Roman"/>
          <w:sz w:val="24"/>
          <w:szCs w:val="24"/>
          <w:lang w:val="en-US"/>
        </w:rPr>
        <w:t>arbitr</w:t>
      </w:r>
      <w:proofErr w:type="spellEnd"/>
      <w:r w:rsidRPr="00C40FB5">
        <w:rPr>
          <w:rFonts w:ascii="Times New Roman" w:hAnsi="Times New Roman" w:cs="Times New Roman"/>
          <w:sz w:val="24"/>
          <w:szCs w:val="24"/>
        </w:rPr>
        <w:t>.</w:t>
      </w:r>
      <w:proofErr w:type="spellStart"/>
      <w:r w:rsidRPr="00C40FB5">
        <w:rPr>
          <w:rFonts w:ascii="Times New Roman" w:hAnsi="Times New Roman" w:cs="Times New Roman"/>
          <w:sz w:val="24"/>
          <w:szCs w:val="24"/>
        </w:rPr>
        <w:t>gospmr</w:t>
      </w:r>
      <w:proofErr w:type="spellEnd"/>
      <w:r w:rsidRPr="00C40FB5">
        <w:rPr>
          <w:rFonts w:ascii="Times New Roman" w:hAnsi="Times New Roman" w:cs="Times New Roman"/>
          <w:sz w:val="24"/>
          <w:szCs w:val="24"/>
        </w:rPr>
        <w:t>.</w:t>
      </w:r>
      <w:r w:rsidRPr="00C40FB5">
        <w:rPr>
          <w:rFonts w:ascii="Times New Roman" w:hAnsi="Times New Roman" w:cs="Times New Roman"/>
          <w:sz w:val="24"/>
          <w:szCs w:val="24"/>
          <w:lang w:val="en-US"/>
        </w:rPr>
        <w:t>org</w:t>
      </w:r>
    </w:p>
    <w:p w:rsidR="00C40FB5" w:rsidRPr="00C40FB5" w:rsidRDefault="00C40FB5" w:rsidP="00C40FB5">
      <w:pPr>
        <w:spacing w:after="0" w:line="240" w:lineRule="auto"/>
        <w:ind w:left="-181"/>
        <w:jc w:val="center"/>
        <w:rPr>
          <w:rFonts w:ascii="Times New Roman" w:hAnsi="Times New Roman" w:cs="Times New Roman"/>
          <w:b/>
          <w:sz w:val="24"/>
          <w:szCs w:val="24"/>
          <w:u w:val="single"/>
        </w:rPr>
      </w:pPr>
      <w:r w:rsidRPr="00C40FB5">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sidRPr="00C40FB5">
        <w:rPr>
          <w:rFonts w:ascii="Times New Roman" w:hAnsi="Times New Roman" w:cs="Times New Roman"/>
          <w:b/>
          <w:noProof/>
          <w:sz w:val="24"/>
          <w:szCs w:val="24"/>
          <w:u w:val="single"/>
        </w:rPr>
        <w:pict>
          <v:shape id="_x0000_s1027" type="#_x0000_t32" style="position:absolute;left:0;text-align:left;margin-left:11.55pt;margin-top:4.5pt;width:480.45pt;height:0;z-index:251661312" o:connectortype="straight" strokeweight=".5pt"/>
        </w:pict>
      </w:r>
    </w:p>
    <w:p w:rsidR="00C40FB5" w:rsidRPr="00C40FB5" w:rsidRDefault="00C40FB5" w:rsidP="00C40FB5">
      <w:pPr>
        <w:spacing w:after="0" w:line="240" w:lineRule="auto"/>
        <w:jc w:val="center"/>
        <w:rPr>
          <w:rFonts w:ascii="Times New Roman" w:hAnsi="Times New Roman" w:cs="Times New Roman"/>
          <w:b/>
          <w:sz w:val="24"/>
          <w:szCs w:val="24"/>
        </w:rPr>
      </w:pPr>
      <w:r w:rsidRPr="00C40FB5">
        <w:rPr>
          <w:rFonts w:ascii="Times New Roman" w:hAnsi="Times New Roman" w:cs="Times New Roman"/>
          <w:b/>
          <w:sz w:val="24"/>
          <w:szCs w:val="24"/>
        </w:rPr>
        <w:t xml:space="preserve">О </w:t>
      </w:r>
      <w:proofErr w:type="gramStart"/>
      <w:r w:rsidRPr="00C40FB5">
        <w:rPr>
          <w:rFonts w:ascii="Times New Roman" w:hAnsi="Times New Roman" w:cs="Times New Roman"/>
          <w:b/>
          <w:sz w:val="24"/>
          <w:szCs w:val="24"/>
        </w:rPr>
        <w:t>П</w:t>
      </w:r>
      <w:proofErr w:type="gramEnd"/>
      <w:r w:rsidRPr="00C40FB5">
        <w:rPr>
          <w:rFonts w:ascii="Times New Roman" w:hAnsi="Times New Roman" w:cs="Times New Roman"/>
          <w:b/>
          <w:sz w:val="24"/>
          <w:szCs w:val="24"/>
        </w:rPr>
        <w:t xml:space="preserve"> Р Е Д Е Л Е Н И Е</w:t>
      </w:r>
    </w:p>
    <w:p w:rsidR="00C40FB5" w:rsidRPr="00C40FB5" w:rsidRDefault="00C40FB5" w:rsidP="00C40FB5">
      <w:pPr>
        <w:spacing w:after="0" w:line="240" w:lineRule="auto"/>
        <w:ind w:left="-181"/>
        <w:jc w:val="center"/>
        <w:rPr>
          <w:rFonts w:ascii="Times New Roman" w:hAnsi="Times New Roman" w:cs="Times New Roman"/>
          <w:b/>
          <w:sz w:val="24"/>
          <w:szCs w:val="24"/>
        </w:rPr>
      </w:pPr>
      <w:r w:rsidRPr="00C40FB5">
        <w:rPr>
          <w:rFonts w:ascii="Times New Roman" w:hAnsi="Times New Roman" w:cs="Times New Roman"/>
          <w:b/>
          <w:sz w:val="24"/>
          <w:szCs w:val="24"/>
        </w:rPr>
        <w:t>о принятии мер по обеспечению заявления</w:t>
      </w:r>
    </w:p>
    <w:p w:rsidR="00C40FB5" w:rsidRPr="00C40FB5" w:rsidRDefault="00C40FB5" w:rsidP="00C40FB5">
      <w:pPr>
        <w:spacing w:after="0" w:line="240" w:lineRule="auto"/>
        <w:ind w:left="-181"/>
        <w:jc w:val="center"/>
        <w:rPr>
          <w:rFonts w:ascii="Times New Roman" w:hAnsi="Times New Roman" w:cs="Times New Roman"/>
          <w:b/>
          <w:sz w:val="24"/>
          <w:szCs w:val="24"/>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0FB5" w:rsidRPr="00C40FB5" w:rsidTr="00C40FB5">
        <w:trPr>
          <w:trHeight w:val="259"/>
        </w:trPr>
        <w:tc>
          <w:tcPr>
            <w:tcW w:w="4956" w:type="dxa"/>
            <w:gridSpan w:val="7"/>
            <w:hideMark/>
          </w:tcPr>
          <w:p w:rsidR="00C40FB5" w:rsidRPr="00037F39" w:rsidRDefault="00C40FB5" w:rsidP="00C40FB5">
            <w:pPr>
              <w:spacing w:after="0" w:line="240" w:lineRule="auto"/>
              <w:rPr>
                <w:rFonts w:ascii="Times New Roman" w:eastAsia="Calibri" w:hAnsi="Times New Roman" w:cs="Times New Roman"/>
                <w:b/>
                <w:bCs/>
                <w:sz w:val="24"/>
                <w:szCs w:val="24"/>
              </w:rPr>
            </w:pPr>
            <w:r w:rsidRPr="00037F39">
              <w:rPr>
                <w:rFonts w:ascii="Times New Roman" w:eastAsia="Calibri" w:hAnsi="Times New Roman" w:cs="Times New Roman"/>
                <w:b/>
                <w:sz w:val="24"/>
                <w:szCs w:val="24"/>
              </w:rPr>
              <w:t>«</w:t>
            </w:r>
            <w:r w:rsidRPr="00037F39">
              <w:rPr>
                <w:rFonts w:ascii="Times New Roman" w:eastAsia="Calibri" w:hAnsi="Times New Roman" w:cs="Times New Roman"/>
                <w:b/>
                <w:sz w:val="24"/>
                <w:szCs w:val="24"/>
                <w:u w:val="single"/>
              </w:rPr>
              <w:t xml:space="preserve">   22 </w:t>
            </w:r>
            <w:r w:rsidRPr="00037F39">
              <w:rPr>
                <w:rFonts w:ascii="Times New Roman" w:eastAsia="Calibri" w:hAnsi="Times New Roman" w:cs="Times New Roman"/>
                <w:b/>
                <w:sz w:val="24"/>
                <w:szCs w:val="24"/>
              </w:rPr>
              <w:t xml:space="preserve">» </w:t>
            </w:r>
            <w:proofErr w:type="spellStart"/>
            <w:r w:rsidRPr="00037F39">
              <w:rPr>
                <w:rFonts w:ascii="Times New Roman" w:eastAsia="Calibri" w:hAnsi="Times New Roman" w:cs="Times New Roman"/>
                <w:b/>
                <w:sz w:val="24"/>
                <w:szCs w:val="24"/>
                <w:u w:val="single"/>
                <w:lang w:val="en-US"/>
              </w:rPr>
              <w:t>ию</w:t>
            </w:r>
            <w:proofErr w:type="spellEnd"/>
            <w:r w:rsidRPr="00037F39">
              <w:rPr>
                <w:rFonts w:ascii="Times New Roman" w:eastAsia="Calibri" w:hAnsi="Times New Roman" w:cs="Times New Roman"/>
                <w:b/>
                <w:sz w:val="24"/>
                <w:szCs w:val="24"/>
                <w:u w:val="single"/>
              </w:rPr>
              <w:t>л</w:t>
            </w:r>
            <w:r w:rsidRPr="00037F39">
              <w:rPr>
                <w:rFonts w:ascii="Times New Roman" w:eastAsia="Calibri" w:hAnsi="Times New Roman" w:cs="Times New Roman"/>
                <w:b/>
                <w:sz w:val="24"/>
                <w:szCs w:val="24"/>
                <w:u w:val="single"/>
                <w:lang w:val="en-US"/>
              </w:rPr>
              <w:t>я</w:t>
            </w:r>
            <w:r w:rsidRPr="00037F39">
              <w:rPr>
                <w:rFonts w:ascii="Times New Roman" w:eastAsia="Calibri" w:hAnsi="Times New Roman" w:cs="Times New Roman"/>
                <w:b/>
                <w:sz w:val="24"/>
                <w:szCs w:val="24"/>
                <w:u w:val="single"/>
              </w:rPr>
              <w:t xml:space="preserve"> </w:t>
            </w:r>
            <w:r w:rsidRPr="00037F39">
              <w:rPr>
                <w:rFonts w:ascii="Times New Roman" w:eastAsia="Calibri" w:hAnsi="Times New Roman" w:cs="Times New Roman"/>
                <w:b/>
                <w:bCs/>
                <w:sz w:val="24"/>
                <w:szCs w:val="24"/>
                <w:u w:val="single"/>
              </w:rPr>
              <w:t>2021 года</w:t>
            </w:r>
          </w:p>
        </w:tc>
        <w:tc>
          <w:tcPr>
            <w:tcW w:w="4974" w:type="dxa"/>
            <w:gridSpan w:val="3"/>
            <w:hideMark/>
          </w:tcPr>
          <w:p w:rsidR="00C40FB5" w:rsidRPr="00037F39" w:rsidRDefault="00C40FB5" w:rsidP="00C40FB5">
            <w:pPr>
              <w:spacing w:after="0" w:line="240" w:lineRule="auto"/>
              <w:rPr>
                <w:rFonts w:ascii="Times New Roman" w:eastAsia="Calibri" w:hAnsi="Times New Roman" w:cs="Times New Roman"/>
                <w:b/>
                <w:bCs/>
                <w:sz w:val="24"/>
                <w:szCs w:val="24"/>
                <w:u w:val="single"/>
              </w:rPr>
            </w:pPr>
            <w:r w:rsidRPr="00037F39">
              <w:rPr>
                <w:rFonts w:ascii="Times New Roman" w:eastAsia="Calibri" w:hAnsi="Times New Roman" w:cs="Times New Roman"/>
                <w:b/>
                <w:bCs/>
                <w:sz w:val="24"/>
                <w:szCs w:val="24"/>
              </w:rPr>
              <w:t xml:space="preserve">      </w:t>
            </w:r>
            <w:r w:rsidR="00037F39">
              <w:rPr>
                <w:rFonts w:ascii="Times New Roman" w:eastAsia="Calibri" w:hAnsi="Times New Roman" w:cs="Times New Roman"/>
                <w:b/>
                <w:bCs/>
                <w:sz w:val="24"/>
                <w:szCs w:val="24"/>
              </w:rPr>
              <w:t xml:space="preserve">                         </w:t>
            </w:r>
            <w:r w:rsidRPr="00037F39">
              <w:rPr>
                <w:rFonts w:ascii="Times New Roman" w:eastAsia="Calibri" w:hAnsi="Times New Roman" w:cs="Times New Roman"/>
                <w:b/>
                <w:bCs/>
                <w:sz w:val="24"/>
                <w:szCs w:val="24"/>
              </w:rPr>
              <w:t xml:space="preserve">      Дело </w:t>
            </w:r>
            <w:r w:rsidRPr="00037F39">
              <w:rPr>
                <w:rFonts w:ascii="Times New Roman" w:eastAsia="Calibri" w:hAnsi="Times New Roman" w:cs="Times New Roman"/>
                <w:b/>
                <w:sz w:val="24"/>
                <w:szCs w:val="24"/>
              </w:rPr>
              <w:t xml:space="preserve">№  </w:t>
            </w:r>
            <w:r w:rsidRPr="00037F39">
              <w:rPr>
                <w:rFonts w:ascii="Times New Roman" w:eastAsia="Calibri" w:hAnsi="Times New Roman" w:cs="Times New Roman"/>
                <w:b/>
                <w:sz w:val="24"/>
                <w:szCs w:val="24"/>
                <w:u w:val="single"/>
              </w:rPr>
              <w:t>561/21-12</w:t>
            </w:r>
          </w:p>
        </w:tc>
      </w:tr>
      <w:tr w:rsidR="00C40FB5" w:rsidRPr="00C40FB5" w:rsidTr="00C40FB5">
        <w:tc>
          <w:tcPr>
            <w:tcW w:w="1200" w:type="dxa"/>
          </w:tcPr>
          <w:p w:rsidR="00C40FB5" w:rsidRPr="00C40FB5" w:rsidRDefault="00C40FB5" w:rsidP="00C40FB5">
            <w:pPr>
              <w:spacing w:after="0" w:line="240" w:lineRule="auto"/>
              <w:rPr>
                <w:rFonts w:ascii="Times New Roman" w:eastAsia="Calibri" w:hAnsi="Times New Roman" w:cs="Times New Roman"/>
                <w:b/>
                <w:bCs/>
                <w:sz w:val="24"/>
                <w:szCs w:val="24"/>
              </w:rPr>
            </w:pPr>
          </w:p>
        </w:tc>
        <w:tc>
          <w:tcPr>
            <w:tcW w:w="1419" w:type="dxa"/>
            <w:gridSpan w:val="4"/>
          </w:tcPr>
          <w:p w:rsidR="00C40FB5" w:rsidRPr="00C40FB5" w:rsidRDefault="00C40FB5" w:rsidP="00C40FB5">
            <w:pPr>
              <w:spacing w:after="0" w:line="240" w:lineRule="auto"/>
              <w:rPr>
                <w:rFonts w:ascii="Times New Roman" w:eastAsia="Calibri" w:hAnsi="Times New Roman" w:cs="Times New Roman"/>
                <w:b/>
                <w:bCs/>
                <w:sz w:val="24"/>
                <w:szCs w:val="24"/>
              </w:rPr>
            </w:pPr>
          </w:p>
        </w:tc>
        <w:tc>
          <w:tcPr>
            <w:tcW w:w="839" w:type="dxa"/>
          </w:tcPr>
          <w:p w:rsidR="00C40FB5" w:rsidRPr="00C40FB5" w:rsidRDefault="00C40FB5" w:rsidP="00C40FB5">
            <w:pPr>
              <w:spacing w:after="0" w:line="240" w:lineRule="auto"/>
              <w:rPr>
                <w:rFonts w:ascii="Times New Roman" w:eastAsia="Calibri" w:hAnsi="Times New Roman" w:cs="Times New Roman"/>
                <w:b/>
                <w:bCs/>
                <w:sz w:val="24"/>
                <w:szCs w:val="24"/>
              </w:rPr>
            </w:pPr>
          </w:p>
        </w:tc>
        <w:tc>
          <w:tcPr>
            <w:tcW w:w="3579" w:type="dxa"/>
            <w:gridSpan w:val="2"/>
          </w:tcPr>
          <w:p w:rsidR="00C40FB5" w:rsidRPr="00C40FB5" w:rsidRDefault="00C40FB5" w:rsidP="00C40FB5">
            <w:pPr>
              <w:tabs>
                <w:tab w:val="center" w:pos="1805"/>
              </w:tabs>
              <w:spacing w:after="0" w:line="240" w:lineRule="auto"/>
              <w:jc w:val="center"/>
              <w:rPr>
                <w:rFonts w:ascii="Times New Roman" w:eastAsia="Calibri" w:hAnsi="Times New Roman" w:cs="Times New Roman"/>
                <w:bCs/>
                <w:sz w:val="24"/>
                <w:szCs w:val="24"/>
              </w:rPr>
            </w:pPr>
          </w:p>
        </w:tc>
        <w:tc>
          <w:tcPr>
            <w:tcW w:w="2893" w:type="dxa"/>
            <w:gridSpan w:val="2"/>
          </w:tcPr>
          <w:p w:rsidR="00C40FB5" w:rsidRPr="00C40FB5" w:rsidRDefault="00C40FB5" w:rsidP="00C40FB5">
            <w:pPr>
              <w:spacing w:after="0" w:line="240" w:lineRule="auto"/>
              <w:rPr>
                <w:rFonts w:ascii="Times New Roman" w:eastAsia="Calibri" w:hAnsi="Times New Roman" w:cs="Times New Roman"/>
                <w:b/>
                <w:bCs/>
                <w:sz w:val="24"/>
                <w:szCs w:val="24"/>
              </w:rPr>
            </w:pPr>
          </w:p>
        </w:tc>
      </w:tr>
      <w:tr w:rsidR="00C40FB5" w:rsidRPr="00C40FB5" w:rsidTr="00C40FB5">
        <w:tc>
          <w:tcPr>
            <w:tcW w:w="1987" w:type="dxa"/>
            <w:gridSpan w:val="2"/>
            <w:hideMark/>
          </w:tcPr>
          <w:p w:rsidR="00C40FB5" w:rsidRPr="00C40FB5" w:rsidRDefault="00C40FB5" w:rsidP="00C40FB5">
            <w:pPr>
              <w:spacing w:after="0" w:line="240" w:lineRule="auto"/>
              <w:rPr>
                <w:rFonts w:ascii="Times New Roman" w:eastAsia="Calibri" w:hAnsi="Times New Roman" w:cs="Times New Roman"/>
                <w:b/>
                <w:bCs/>
                <w:sz w:val="24"/>
                <w:szCs w:val="24"/>
              </w:rPr>
            </w:pPr>
            <w:r w:rsidRPr="00C40FB5">
              <w:rPr>
                <w:rFonts w:ascii="Times New Roman" w:eastAsia="Calibri" w:hAnsi="Times New Roman" w:cs="Times New Roman"/>
                <w:bCs/>
                <w:sz w:val="24"/>
                <w:szCs w:val="24"/>
              </w:rPr>
              <w:t>г. Тирасполь</w:t>
            </w:r>
          </w:p>
        </w:tc>
        <w:tc>
          <w:tcPr>
            <w:tcW w:w="283" w:type="dxa"/>
          </w:tcPr>
          <w:p w:rsidR="00C40FB5" w:rsidRPr="00C40FB5" w:rsidRDefault="00C40FB5" w:rsidP="00C40FB5">
            <w:pPr>
              <w:spacing w:after="0" w:line="240" w:lineRule="auto"/>
              <w:rPr>
                <w:rFonts w:ascii="Times New Roman" w:eastAsia="Calibri" w:hAnsi="Times New Roman" w:cs="Times New Roman"/>
                <w:b/>
                <w:bCs/>
                <w:sz w:val="24"/>
                <w:szCs w:val="24"/>
              </w:rPr>
            </w:pPr>
          </w:p>
        </w:tc>
        <w:tc>
          <w:tcPr>
            <w:tcW w:w="284" w:type="dxa"/>
          </w:tcPr>
          <w:p w:rsidR="00C40FB5" w:rsidRPr="00C40FB5" w:rsidRDefault="00C40FB5" w:rsidP="00C40FB5">
            <w:pPr>
              <w:spacing w:after="0" w:line="240" w:lineRule="auto"/>
              <w:jc w:val="center"/>
              <w:rPr>
                <w:rFonts w:ascii="Times New Roman" w:eastAsia="Calibri" w:hAnsi="Times New Roman" w:cs="Times New Roman"/>
                <w:b/>
                <w:bCs/>
                <w:sz w:val="24"/>
                <w:szCs w:val="24"/>
              </w:rPr>
            </w:pPr>
          </w:p>
        </w:tc>
        <w:tc>
          <w:tcPr>
            <w:tcW w:w="4590" w:type="dxa"/>
            <w:gridSpan w:val="5"/>
          </w:tcPr>
          <w:p w:rsidR="00C40FB5" w:rsidRPr="00C40FB5" w:rsidRDefault="00C40FB5" w:rsidP="00C40FB5">
            <w:pPr>
              <w:spacing w:after="0" w:line="240" w:lineRule="auto"/>
              <w:jc w:val="center"/>
              <w:rPr>
                <w:rFonts w:ascii="Times New Roman" w:eastAsia="Calibri" w:hAnsi="Times New Roman" w:cs="Times New Roman"/>
                <w:b/>
                <w:bCs/>
                <w:sz w:val="24"/>
                <w:szCs w:val="24"/>
              </w:rPr>
            </w:pPr>
          </w:p>
        </w:tc>
        <w:tc>
          <w:tcPr>
            <w:tcW w:w="2786" w:type="dxa"/>
          </w:tcPr>
          <w:p w:rsidR="00C40FB5" w:rsidRPr="00C40FB5" w:rsidRDefault="00C40FB5" w:rsidP="00C40FB5">
            <w:pPr>
              <w:spacing w:after="0" w:line="240" w:lineRule="auto"/>
              <w:rPr>
                <w:rFonts w:ascii="Times New Roman" w:eastAsia="Calibri" w:hAnsi="Times New Roman" w:cs="Times New Roman"/>
                <w:b/>
                <w:bCs/>
                <w:sz w:val="24"/>
                <w:szCs w:val="24"/>
              </w:rPr>
            </w:pPr>
          </w:p>
        </w:tc>
      </w:tr>
      <w:tr w:rsidR="00C40FB5" w:rsidRPr="00C40FB5" w:rsidTr="00C40FB5">
        <w:trPr>
          <w:trHeight w:val="260"/>
        </w:trPr>
        <w:tc>
          <w:tcPr>
            <w:tcW w:w="1200" w:type="dxa"/>
          </w:tcPr>
          <w:p w:rsidR="00C40FB5" w:rsidRPr="00C40FB5" w:rsidRDefault="00C40FB5" w:rsidP="00C40FB5">
            <w:pPr>
              <w:spacing w:after="0" w:line="240" w:lineRule="auto"/>
              <w:rPr>
                <w:rFonts w:ascii="Times New Roman" w:eastAsia="Calibri" w:hAnsi="Times New Roman" w:cs="Times New Roman"/>
                <w:b/>
                <w:bCs/>
                <w:sz w:val="24"/>
                <w:szCs w:val="24"/>
              </w:rPr>
            </w:pPr>
          </w:p>
        </w:tc>
        <w:tc>
          <w:tcPr>
            <w:tcW w:w="1419" w:type="dxa"/>
            <w:gridSpan w:val="4"/>
          </w:tcPr>
          <w:p w:rsidR="00C40FB5" w:rsidRPr="00C40FB5" w:rsidRDefault="00C40FB5" w:rsidP="00C40FB5">
            <w:pPr>
              <w:spacing w:after="0" w:line="240" w:lineRule="auto"/>
              <w:rPr>
                <w:rFonts w:ascii="Times New Roman" w:eastAsia="Calibri" w:hAnsi="Times New Roman" w:cs="Times New Roman"/>
                <w:b/>
                <w:bCs/>
                <w:sz w:val="24"/>
                <w:szCs w:val="24"/>
              </w:rPr>
            </w:pPr>
          </w:p>
        </w:tc>
        <w:tc>
          <w:tcPr>
            <w:tcW w:w="839" w:type="dxa"/>
          </w:tcPr>
          <w:p w:rsidR="00C40FB5" w:rsidRPr="00C40FB5" w:rsidRDefault="00C40FB5" w:rsidP="00C40FB5">
            <w:pPr>
              <w:spacing w:after="0" w:line="240" w:lineRule="auto"/>
              <w:rPr>
                <w:rFonts w:ascii="Times New Roman" w:eastAsia="Calibri" w:hAnsi="Times New Roman" w:cs="Times New Roman"/>
                <w:b/>
                <w:bCs/>
                <w:sz w:val="24"/>
                <w:szCs w:val="24"/>
              </w:rPr>
            </w:pPr>
          </w:p>
        </w:tc>
        <w:tc>
          <w:tcPr>
            <w:tcW w:w="3579" w:type="dxa"/>
            <w:gridSpan w:val="2"/>
          </w:tcPr>
          <w:p w:rsidR="00C40FB5" w:rsidRPr="00C40FB5" w:rsidRDefault="00C40FB5" w:rsidP="00C40FB5">
            <w:pPr>
              <w:spacing w:after="0" w:line="240" w:lineRule="auto"/>
              <w:rPr>
                <w:rFonts w:ascii="Times New Roman" w:eastAsia="Calibri" w:hAnsi="Times New Roman" w:cs="Times New Roman"/>
                <w:b/>
                <w:bCs/>
                <w:sz w:val="24"/>
                <w:szCs w:val="24"/>
              </w:rPr>
            </w:pPr>
          </w:p>
        </w:tc>
        <w:tc>
          <w:tcPr>
            <w:tcW w:w="2893" w:type="dxa"/>
            <w:gridSpan w:val="2"/>
          </w:tcPr>
          <w:p w:rsidR="00C40FB5" w:rsidRPr="00C40FB5" w:rsidRDefault="00C40FB5" w:rsidP="00C40FB5">
            <w:pPr>
              <w:spacing w:after="0" w:line="240" w:lineRule="auto"/>
              <w:rPr>
                <w:rFonts w:ascii="Times New Roman" w:eastAsia="Calibri" w:hAnsi="Times New Roman" w:cs="Times New Roman"/>
                <w:b/>
                <w:bCs/>
                <w:sz w:val="24"/>
                <w:szCs w:val="24"/>
              </w:rPr>
            </w:pPr>
          </w:p>
        </w:tc>
      </w:tr>
      <w:tr w:rsidR="00C40FB5" w:rsidRPr="00C40FB5" w:rsidTr="00C40FB5">
        <w:trPr>
          <w:trHeight w:val="73"/>
        </w:trPr>
        <w:tc>
          <w:tcPr>
            <w:tcW w:w="1200" w:type="dxa"/>
          </w:tcPr>
          <w:p w:rsidR="00C40FB5" w:rsidRPr="00C40FB5" w:rsidRDefault="00C40FB5" w:rsidP="00C40FB5">
            <w:pPr>
              <w:spacing w:after="0" w:line="240" w:lineRule="auto"/>
              <w:ind w:right="367"/>
              <w:rPr>
                <w:rFonts w:ascii="Times New Roman" w:eastAsia="Calibri" w:hAnsi="Times New Roman" w:cs="Times New Roman"/>
                <w:b/>
                <w:bCs/>
                <w:sz w:val="24"/>
                <w:szCs w:val="24"/>
              </w:rPr>
            </w:pPr>
          </w:p>
        </w:tc>
        <w:tc>
          <w:tcPr>
            <w:tcW w:w="1419" w:type="dxa"/>
            <w:gridSpan w:val="4"/>
          </w:tcPr>
          <w:p w:rsidR="00C40FB5" w:rsidRPr="00C40FB5" w:rsidRDefault="00C40FB5" w:rsidP="00C40FB5">
            <w:pPr>
              <w:spacing w:after="0" w:line="240" w:lineRule="auto"/>
              <w:ind w:right="367"/>
              <w:rPr>
                <w:rFonts w:ascii="Times New Roman" w:eastAsia="Calibri" w:hAnsi="Times New Roman" w:cs="Times New Roman"/>
                <w:b/>
                <w:bCs/>
                <w:sz w:val="24"/>
                <w:szCs w:val="24"/>
              </w:rPr>
            </w:pPr>
          </w:p>
        </w:tc>
        <w:tc>
          <w:tcPr>
            <w:tcW w:w="839" w:type="dxa"/>
          </w:tcPr>
          <w:p w:rsidR="00C40FB5" w:rsidRPr="00C40FB5" w:rsidRDefault="00C40FB5" w:rsidP="00C40FB5">
            <w:pPr>
              <w:spacing w:after="0" w:line="240" w:lineRule="auto"/>
              <w:ind w:right="367"/>
              <w:rPr>
                <w:rFonts w:ascii="Times New Roman" w:eastAsia="Calibri" w:hAnsi="Times New Roman" w:cs="Times New Roman"/>
                <w:b/>
                <w:bCs/>
                <w:sz w:val="24"/>
                <w:szCs w:val="24"/>
              </w:rPr>
            </w:pPr>
          </w:p>
        </w:tc>
        <w:tc>
          <w:tcPr>
            <w:tcW w:w="3579" w:type="dxa"/>
            <w:gridSpan w:val="2"/>
          </w:tcPr>
          <w:p w:rsidR="00C40FB5" w:rsidRPr="00C40FB5" w:rsidRDefault="00C40FB5" w:rsidP="00C40FB5">
            <w:pPr>
              <w:spacing w:after="0" w:line="240" w:lineRule="auto"/>
              <w:ind w:right="367"/>
              <w:rPr>
                <w:rFonts w:ascii="Times New Roman" w:eastAsia="Calibri" w:hAnsi="Times New Roman" w:cs="Times New Roman"/>
                <w:b/>
                <w:bCs/>
                <w:sz w:val="24"/>
                <w:szCs w:val="24"/>
              </w:rPr>
            </w:pPr>
          </w:p>
        </w:tc>
        <w:tc>
          <w:tcPr>
            <w:tcW w:w="2893" w:type="dxa"/>
            <w:gridSpan w:val="2"/>
          </w:tcPr>
          <w:p w:rsidR="00C40FB5" w:rsidRPr="00C40FB5" w:rsidRDefault="00C40FB5" w:rsidP="00C40FB5">
            <w:pPr>
              <w:spacing w:after="0" w:line="240" w:lineRule="auto"/>
              <w:ind w:right="367"/>
              <w:rPr>
                <w:rFonts w:ascii="Times New Roman" w:eastAsia="Calibri" w:hAnsi="Times New Roman" w:cs="Times New Roman"/>
                <w:b/>
                <w:bCs/>
                <w:sz w:val="24"/>
                <w:szCs w:val="24"/>
              </w:rPr>
            </w:pPr>
          </w:p>
        </w:tc>
      </w:tr>
    </w:tbl>
    <w:p w:rsidR="00C40FB5" w:rsidRPr="00037F39" w:rsidRDefault="00C40FB5" w:rsidP="00037F39">
      <w:pPr>
        <w:autoSpaceDE w:val="0"/>
        <w:autoSpaceDN w:val="0"/>
        <w:adjustRightInd w:val="0"/>
        <w:spacing w:after="0" w:line="240" w:lineRule="auto"/>
        <w:ind w:right="-285" w:firstLine="709"/>
        <w:jc w:val="both"/>
        <w:rPr>
          <w:rFonts w:ascii="Times New Roman" w:eastAsia="Times New Roman" w:hAnsi="Times New Roman" w:cs="Times New Roman"/>
          <w:sz w:val="24"/>
          <w:szCs w:val="24"/>
        </w:rPr>
      </w:pPr>
      <w:proofErr w:type="gramStart"/>
      <w:r w:rsidRPr="00037F39">
        <w:rPr>
          <w:rFonts w:ascii="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037F39">
        <w:rPr>
          <w:rFonts w:ascii="Times New Roman" w:hAnsi="Times New Roman" w:cs="Times New Roman"/>
          <w:sz w:val="24"/>
          <w:szCs w:val="24"/>
        </w:rPr>
        <w:t>Григоррашенко</w:t>
      </w:r>
      <w:proofErr w:type="spellEnd"/>
      <w:r w:rsidRPr="00037F39">
        <w:rPr>
          <w:rFonts w:ascii="Times New Roman" w:hAnsi="Times New Roman" w:cs="Times New Roman"/>
          <w:sz w:val="24"/>
          <w:szCs w:val="24"/>
        </w:rPr>
        <w:t xml:space="preserve"> И.П., </w:t>
      </w:r>
      <w:r w:rsidR="00037F39">
        <w:rPr>
          <w:rFonts w:ascii="Times New Roman" w:eastAsia="Times New Roman" w:hAnsi="Times New Roman" w:cs="Times New Roman"/>
          <w:sz w:val="24"/>
          <w:szCs w:val="24"/>
        </w:rPr>
        <w:t>рассмотрев заявление Н</w:t>
      </w:r>
      <w:r w:rsidRPr="00037F39">
        <w:rPr>
          <w:rFonts w:ascii="Times New Roman" w:eastAsia="Times New Roman" w:hAnsi="Times New Roman" w:cs="Times New Roman"/>
          <w:sz w:val="24"/>
          <w:szCs w:val="24"/>
        </w:rPr>
        <w:t xml:space="preserve">алоговой инспекции по г. Бендеры  об обеспечении заявления в рамках дела № 561/21-12 по </w:t>
      </w:r>
      <w:r w:rsidRPr="00037F39">
        <w:rPr>
          <w:rStyle w:val="FontStyle14"/>
          <w:sz w:val="24"/>
          <w:szCs w:val="24"/>
        </w:rPr>
        <w:t xml:space="preserve">заявлению Налоговой инспекции по </w:t>
      </w:r>
      <w:r w:rsidR="00037F39">
        <w:rPr>
          <w:rStyle w:val="FontStyle14"/>
          <w:sz w:val="24"/>
          <w:szCs w:val="24"/>
        </w:rPr>
        <w:t xml:space="preserve">                   </w:t>
      </w:r>
      <w:r w:rsidRPr="00037F39">
        <w:rPr>
          <w:rStyle w:val="FontStyle14"/>
          <w:sz w:val="24"/>
          <w:szCs w:val="24"/>
        </w:rPr>
        <w:t xml:space="preserve">г. Бендеры (г. Бендеры, ул. Калинина, 17) </w:t>
      </w:r>
      <w:r w:rsidRPr="00037F39">
        <w:rPr>
          <w:rFonts w:ascii="Times New Roman" w:hAnsi="Times New Roman" w:cs="Times New Roman"/>
          <w:sz w:val="24"/>
          <w:szCs w:val="24"/>
        </w:rPr>
        <w:t>о признании несостоятельным (банкротом)</w:t>
      </w:r>
      <w:r w:rsidRPr="00037F39">
        <w:rPr>
          <w:rStyle w:val="FontStyle14"/>
          <w:sz w:val="24"/>
          <w:szCs w:val="24"/>
        </w:rPr>
        <w:t xml:space="preserve"> </w:t>
      </w:r>
      <w:r w:rsidRPr="00037F39">
        <w:rPr>
          <w:rFonts w:ascii="Times New Roman" w:hAnsi="Times New Roman" w:cs="Times New Roman"/>
          <w:sz w:val="24"/>
          <w:szCs w:val="24"/>
        </w:rPr>
        <w:t>ЗАО «Комбинат «</w:t>
      </w:r>
      <w:proofErr w:type="spellStart"/>
      <w:r w:rsidRPr="00037F39">
        <w:rPr>
          <w:rFonts w:ascii="Times New Roman" w:hAnsi="Times New Roman" w:cs="Times New Roman"/>
          <w:sz w:val="24"/>
          <w:szCs w:val="24"/>
        </w:rPr>
        <w:t>Фанеродеталь</w:t>
      </w:r>
      <w:proofErr w:type="spellEnd"/>
      <w:r w:rsidRPr="00037F39">
        <w:rPr>
          <w:rFonts w:ascii="Times New Roman" w:hAnsi="Times New Roman" w:cs="Times New Roman"/>
          <w:sz w:val="24"/>
          <w:szCs w:val="24"/>
        </w:rPr>
        <w:t xml:space="preserve">» (г. Бендеры, ул. Индустриальная, </w:t>
      </w:r>
      <w:proofErr w:type="spellStart"/>
      <w:r w:rsidRPr="00037F39">
        <w:rPr>
          <w:rFonts w:ascii="Times New Roman" w:hAnsi="Times New Roman" w:cs="Times New Roman"/>
          <w:sz w:val="24"/>
          <w:szCs w:val="24"/>
        </w:rPr>
        <w:t>д</w:t>
      </w:r>
      <w:proofErr w:type="spellEnd"/>
      <w:r w:rsidRPr="00037F39">
        <w:rPr>
          <w:rFonts w:ascii="Times New Roman" w:hAnsi="Times New Roman" w:cs="Times New Roman"/>
          <w:sz w:val="24"/>
          <w:szCs w:val="24"/>
        </w:rPr>
        <w:t xml:space="preserve"> 8 а)</w:t>
      </w:r>
      <w:proofErr w:type="gramEnd"/>
    </w:p>
    <w:p w:rsidR="00C40FB5" w:rsidRPr="00037F39" w:rsidRDefault="00C40FB5" w:rsidP="00037F39">
      <w:pPr>
        <w:autoSpaceDE w:val="0"/>
        <w:autoSpaceDN w:val="0"/>
        <w:adjustRightInd w:val="0"/>
        <w:spacing w:after="0" w:line="240" w:lineRule="auto"/>
        <w:ind w:right="-285" w:firstLine="709"/>
        <w:jc w:val="both"/>
        <w:rPr>
          <w:rStyle w:val="FontStyle14"/>
          <w:sz w:val="24"/>
          <w:szCs w:val="24"/>
        </w:rPr>
      </w:pPr>
    </w:p>
    <w:p w:rsidR="00C40FB5" w:rsidRPr="00037F39" w:rsidRDefault="00C40FB5" w:rsidP="00037F39">
      <w:pPr>
        <w:autoSpaceDE w:val="0"/>
        <w:autoSpaceDN w:val="0"/>
        <w:adjustRightInd w:val="0"/>
        <w:spacing w:after="0" w:line="240" w:lineRule="auto"/>
        <w:ind w:right="-285" w:firstLine="709"/>
        <w:jc w:val="center"/>
        <w:rPr>
          <w:rFonts w:ascii="Times New Roman" w:eastAsia="Times New Roman" w:hAnsi="Times New Roman" w:cs="Times New Roman"/>
          <w:b/>
          <w:color w:val="000000"/>
          <w:sz w:val="24"/>
          <w:szCs w:val="24"/>
        </w:rPr>
      </w:pPr>
      <w:r w:rsidRPr="00037F39">
        <w:rPr>
          <w:rFonts w:ascii="Times New Roman" w:eastAsia="Times New Roman" w:hAnsi="Times New Roman" w:cs="Times New Roman"/>
          <w:b/>
          <w:color w:val="000000"/>
          <w:sz w:val="24"/>
          <w:szCs w:val="24"/>
        </w:rPr>
        <w:t>У С Т А Н О В И Л:</w:t>
      </w:r>
    </w:p>
    <w:p w:rsidR="00C40FB5" w:rsidRPr="00037F39" w:rsidRDefault="00C40FB5" w:rsidP="00037F39">
      <w:pPr>
        <w:autoSpaceDE w:val="0"/>
        <w:autoSpaceDN w:val="0"/>
        <w:adjustRightInd w:val="0"/>
        <w:spacing w:after="0" w:line="240" w:lineRule="auto"/>
        <w:ind w:right="-285" w:firstLine="709"/>
        <w:jc w:val="both"/>
        <w:rPr>
          <w:rFonts w:ascii="Times New Roman" w:eastAsia="Times New Roman" w:hAnsi="Times New Roman" w:cs="Times New Roman"/>
          <w:b/>
          <w:color w:val="000000"/>
          <w:sz w:val="24"/>
          <w:szCs w:val="24"/>
        </w:rPr>
      </w:pPr>
    </w:p>
    <w:p w:rsidR="00C40FB5" w:rsidRPr="00037F39" w:rsidRDefault="00C40FB5" w:rsidP="00037F39">
      <w:pPr>
        <w:autoSpaceDE w:val="0"/>
        <w:autoSpaceDN w:val="0"/>
        <w:adjustRightInd w:val="0"/>
        <w:spacing w:after="0" w:line="240" w:lineRule="auto"/>
        <w:ind w:right="-285" w:firstLine="709"/>
        <w:jc w:val="both"/>
        <w:rPr>
          <w:rFonts w:ascii="Times New Roman" w:hAnsi="Times New Roman" w:cs="Times New Roman"/>
          <w:sz w:val="24"/>
          <w:szCs w:val="24"/>
        </w:rPr>
      </w:pPr>
      <w:proofErr w:type="gramStart"/>
      <w:r w:rsidRPr="00037F39">
        <w:rPr>
          <w:rFonts w:ascii="Times New Roman" w:hAnsi="Times New Roman" w:cs="Times New Roman"/>
          <w:sz w:val="24"/>
          <w:szCs w:val="24"/>
        </w:rPr>
        <w:t>Налоговая инспекция по г. Бендеры (далее – заявитель, налоговая инспекция) обратилась в Арбитражный суд Приднестровской Молдавской Республики с заявлением о признании несостоятельным (банкротом) закрытого акционерного общества «Комбинат «</w:t>
      </w:r>
      <w:proofErr w:type="spellStart"/>
      <w:r w:rsidRPr="00037F39">
        <w:rPr>
          <w:rFonts w:ascii="Times New Roman" w:hAnsi="Times New Roman" w:cs="Times New Roman"/>
          <w:sz w:val="24"/>
          <w:szCs w:val="24"/>
        </w:rPr>
        <w:t>Фанеродеталь</w:t>
      </w:r>
      <w:proofErr w:type="spellEnd"/>
      <w:r w:rsidRPr="00037F39">
        <w:rPr>
          <w:rFonts w:ascii="Times New Roman" w:hAnsi="Times New Roman" w:cs="Times New Roman"/>
          <w:sz w:val="24"/>
          <w:szCs w:val="24"/>
        </w:rPr>
        <w:t>» (далее - ЗАО «</w:t>
      </w:r>
      <w:proofErr w:type="spellStart"/>
      <w:r w:rsidRPr="00037F39">
        <w:rPr>
          <w:rFonts w:ascii="Times New Roman" w:hAnsi="Times New Roman" w:cs="Times New Roman"/>
          <w:sz w:val="24"/>
          <w:szCs w:val="24"/>
        </w:rPr>
        <w:t>Фанеродеталь</w:t>
      </w:r>
      <w:proofErr w:type="spellEnd"/>
      <w:r w:rsidRPr="00037F39">
        <w:rPr>
          <w:rFonts w:ascii="Times New Roman" w:hAnsi="Times New Roman" w:cs="Times New Roman"/>
          <w:sz w:val="24"/>
          <w:szCs w:val="24"/>
        </w:rPr>
        <w:t>», должник).</w:t>
      </w:r>
      <w:proofErr w:type="gramEnd"/>
    </w:p>
    <w:p w:rsidR="00037F39" w:rsidRDefault="00C40FB5" w:rsidP="00037F39">
      <w:pPr>
        <w:autoSpaceDE w:val="0"/>
        <w:autoSpaceDN w:val="0"/>
        <w:adjustRightInd w:val="0"/>
        <w:spacing w:after="0" w:line="240" w:lineRule="auto"/>
        <w:ind w:right="-285" w:firstLine="709"/>
        <w:jc w:val="both"/>
        <w:rPr>
          <w:rStyle w:val="FontStyle14"/>
          <w:sz w:val="24"/>
          <w:szCs w:val="24"/>
        </w:rPr>
      </w:pPr>
      <w:r w:rsidRPr="00037F39">
        <w:rPr>
          <w:rStyle w:val="FontStyle14"/>
          <w:sz w:val="24"/>
          <w:szCs w:val="24"/>
        </w:rPr>
        <w:t>Определением Арбитражного суда от 22 июля 2021 года  заявление налоговой инспекции  принято к производству.</w:t>
      </w:r>
    </w:p>
    <w:p w:rsidR="00037F39" w:rsidRDefault="00C40FB5" w:rsidP="00037F39">
      <w:pPr>
        <w:autoSpaceDE w:val="0"/>
        <w:autoSpaceDN w:val="0"/>
        <w:adjustRightInd w:val="0"/>
        <w:spacing w:after="0" w:line="240" w:lineRule="auto"/>
        <w:ind w:right="-285" w:firstLine="709"/>
        <w:jc w:val="both"/>
        <w:rPr>
          <w:rFonts w:ascii="Times New Roman" w:hAnsi="Times New Roman" w:cs="Times New Roman"/>
          <w:sz w:val="24"/>
          <w:szCs w:val="24"/>
        </w:rPr>
      </w:pPr>
      <w:r w:rsidRPr="00037F39">
        <w:rPr>
          <w:rFonts w:ascii="Times New Roman" w:hAnsi="Times New Roman" w:cs="Times New Roman"/>
          <w:sz w:val="24"/>
          <w:szCs w:val="24"/>
        </w:rPr>
        <w:t xml:space="preserve">В заявлении налоговой инспекции содержится ходатайство о принятии обеспечительных мер.  </w:t>
      </w:r>
    </w:p>
    <w:p w:rsidR="00037F39" w:rsidRDefault="00E36C4F" w:rsidP="00037F39">
      <w:pPr>
        <w:autoSpaceDE w:val="0"/>
        <w:autoSpaceDN w:val="0"/>
        <w:adjustRightInd w:val="0"/>
        <w:spacing w:after="0" w:line="240" w:lineRule="auto"/>
        <w:ind w:right="-285" w:firstLine="709"/>
        <w:jc w:val="both"/>
        <w:rPr>
          <w:rFonts w:ascii="Times New Roman" w:hAnsi="Times New Roman" w:cs="Times New Roman"/>
          <w:sz w:val="24"/>
          <w:szCs w:val="24"/>
        </w:rPr>
      </w:pPr>
      <w:r w:rsidRPr="00037F39">
        <w:rPr>
          <w:rFonts w:ascii="Times New Roman" w:hAnsi="Times New Roman" w:cs="Times New Roman"/>
          <w:sz w:val="24"/>
          <w:szCs w:val="24"/>
        </w:rPr>
        <w:t>В соответствии с пунктом 1 статьи 131 АПК ПМР дела о несостоятельности (банкротстве) рассматриваются арбитражным судом по правилам, предусмотренным названным Кодексом, с особенностями, установленными законами, регулирующими вопросы несостоятельности (банкротства).</w:t>
      </w:r>
    </w:p>
    <w:p w:rsidR="00037F39" w:rsidRDefault="00E36C4F" w:rsidP="00037F39">
      <w:pPr>
        <w:autoSpaceDE w:val="0"/>
        <w:autoSpaceDN w:val="0"/>
        <w:adjustRightInd w:val="0"/>
        <w:spacing w:after="0" w:line="240" w:lineRule="auto"/>
        <w:ind w:right="-285" w:firstLine="709"/>
        <w:jc w:val="both"/>
        <w:rPr>
          <w:rFonts w:ascii="Times New Roman" w:hAnsi="Times New Roman" w:cs="Times New Roman"/>
          <w:sz w:val="24"/>
          <w:szCs w:val="24"/>
        </w:rPr>
      </w:pPr>
      <w:r w:rsidRPr="00037F39">
        <w:rPr>
          <w:rFonts w:ascii="Times New Roman" w:hAnsi="Times New Roman" w:cs="Times New Roman"/>
          <w:sz w:val="24"/>
          <w:szCs w:val="24"/>
        </w:rPr>
        <w:t>В соответствии с положениями части первой пункта 6 статьи 39 и пункта 1 статьи 43 Закона ПМР «О несостоятельности (банкротстве)» обеспечительные меры принимаются в соответствии с АПК ПМР.</w:t>
      </w:r>
    </w:p>
    <w:p w:rsidR="00037F39" w:rsidRDefault="00E36C4F" w:rsidP="00037F39">
      <w:pPr>
        <w:autoSpaceDE w:val="0"/>
        <w:autoSpaceDN w:val="0"/>
        <w:adjustRightInd w:val="0"/>
        <w:spacing w:after="0" w:line="240" w:lineRule="auto"/>
        <w:ind w:right="-285" w:firstLine="709"/>
        <w:jc w:val="both"/>
        <w:rPr>
          <w:rFonts w:ascii="Times New Roman" w:hAnsi="Times New Roman" w:cs="Times New Roman"/>
          <w:sz w:val="24"/>
          <w:szCs w:val="24"/>
        </w:rPr>
      </w:pPr>
      <w:r w:rsidRPr="00037F39">
        <w:rPr>
          <w:rFonts w:ascii="Times New Roman" w:hAnsi="Times New Roman" w:cs="Times New Roman"/>
          <w:sz w:val="24"/>
          <w:szCs w:val="24"/>
          <w:shd w:val="clear" w:color="auto" w:fill="FFFFFF"/>
        </w:rPr>
        <w:t>В силу  пункта 1 статьи 64   АПК ПМР</w:t>
      </w:r>
      <w:r w:rsidR="00037F39">
        <w:rPr>
          <w:rFonts w:ascii="Times New Roman" w:hAnsi="Times New Roman" w:cs="Times New Roman"/>
          <w:sz w:val="24"/>
          <w:szCs w:val="24"/>
          <w:shd w:val="clear" w:color="auto" w:fill="FFFFFF"/>
        </w:rPr>
        <w:t xml:space="preserve">  А</w:t>
      </w:r>
      <w:r w:rsidRPr="00037F39">
        <w:rPr>
          <w:rFonts w:ascii="Times New Roman" w:hAnsi="Times New Roman" w:cs="Times New Roman"/>
          <w:sz w:val="24"/>
          <w:szCs w:val="24"/>
          <w:shd w:val="clear" w:color="auto" w:fill="FFFFFF"/>
        </w:rPr>
        <w:t>рбитражный суд по заявлению лица, участвующего в деле, может принять срочные, временные </w:t>
      </w:r>
      <w:r w:rsidRPr="00037F39">
        <w:rPr>
          <w:rStyle w:val="snippetequal"/>
          <w:rFonts w:ascii="Times New Roman" w:hAnsi="Times New Roman" w:cs="Times New Roman"/>
          <w:bCs/>
          <w:sz w:val="24"/>
          <w:szCs w:val="24"/>
          <w:bdr w:val="none" w:sz="0" w:space="0" w:color="auto" w:frame="1"/>
        </w:rPr>
        <w:t>меры</w:t>
      </w:r>
      <w:r w:rsidRPr="00037F39">
        <w:rPr>
          <w:rFonts w:ascii="Times New Roman" w:hAnsi="Times New Roman" w:cs="Times New Roman"/>
          <w:sz w:val="24"/>
          <w:szCs w:val="24"/>
          <w:shd w:val="clear" w:color="auto" w:fill="FFFFFF"/>
        </w:rPr>
        <w:t>, направленные на </w:t>
      </w:r>
      <w:r w:rsidRPr="00037F39">
        <w:rPr>
          <w:rStyle w:val="snippetequal"/>
          <w:rFonts w:ascii="Times New Roman" w:hAnsi="Times New Roman" w:cs="Times New Roman"/>
          <w:bCs/>
          <w:sz w:val="24"/>
          <w:szCs w:val="24"/>
          <w:bdr w:val="none" w:sz="0" w:space="0" w:color="auto" w:frame="1"/>
        </w:rPr>
        <w:t>обеспечение </w:t>
      </w:r>
      <w:r w:rsidRPr="00037F39">
        <w:rPr>
          <w:rFonts w:ascii="Times New Roman" w:hAnsi="Times New Roman" w:cs="Times New Roman"/>
          <w:sz w:val="24"/>
          <w:szCs w:val="24"/>
          <w:shd w:val="clear" w:color="auto" w:fill="FFFFFF"/>
        </w:rPr>
        <w:t>иска или имущественных интересов заявителя.</w:t>
      </w:r>
    </w:p>
    <w:p w:rsidR="00037F39" w:rsidRDefault="00E36C4F" w:rsidP="00037F39">
      <w:pPr>
        <w:autoSpaceDE w:val="0"/>
        <w:autoSpaceDN w:val="0"/>
        <w:adjustRightInd w:val="0"/>
        <w:spacing w:after="0" w:line="240" w:lineRule="auto"/>
        <w:ind w:right="-285" w:firstLine="709"/>
        <w:jc w:val="both"/>
        <w:rPr>
          <w:rFonts w:ascii="Times New Roman" w:hAnsi="Times New Roman" w:cs="Times New Roman"/>
          <w:sz w:val="24"/>
          <w:szCs w:val="24"/>
        </w:rPr>
      </w:pPr>
      <w:r w:rsidRPr="00037F39">
        <w:rPr>
          <w:rFonts w:ascii="Times New Roman" w:hAnsi="Times New Roman" w:cs="Times New Roman"/>
          <w:sz w:val="24"/>
          <w:szCs w:val="24"/>
          <w:shd w:val="clear" w:color="auto" w:fill="FFFFFF"/>
        </w:rPr>
        <w:t>Согласно пункту 2 указанной статьи </w:t>
      </w:r>
      <w:r w:rsidRPr="00037F39">
        <w:rPr>
          <w:rStyle w:val="snippetequal"/>
          <w:rFonts w:ascii="Times New Roman" w:hAnsi="Times New Roman" w:cs="Times New Roman"/>
          <w:bCs/>
          <w:sz w:val="24"/>
          <w:szCs w:val="24"/>
          <w:bdr w:val="none" w:sz="0" w:space="0" w:color="auto" w:frame="1"/>
        </w:rPr>
        <w:t>обеспечительные меры </w:t>
      </w:r>
      <w:r w:rsidRPr="00037F39">
        <w:rPr>
          <w:rFonts w:ascii="Times New Roman" w:hAnsi="Times New Roman" w:cs="Times New Roman"/>
          <w:sz w:val="24"/>
          <w:szCs w:val="24"/>
          <w:shd w:val="clear" w:color="auto" w:fill="FFFFFF"/>
        </w:rPr>
        <w:t xml:space="preserve">допускаются на любой стадии арбитражного процесса, если непринятие этих </w:t>
      </w:r>
      <w:r w:rsidRPr="00037F39">
        <w:rPr>
          <w:rStyle w:val="snippetequal"/>
          <w:rFonts w:ascii="Times New Roman" w:hAnsi="Times New Roman" w:cs="Times New Roman"/>
          <w:bCs/>
          <w:sz w:val="24"/>
          <w:szCs w:val="24"/>
          <w:bdr w:val="none" w:sz="0" w:space="0" w:color="auto" w:frame="1"/>
        </w:rPr>
        <w:t>мер </w:t>
      </w:r>
      <w:r w:rsidRPr="00037F39">
        <w:rPr>
          <w:rFonts w:ascii="Times New Roman" w:hAnsi="Times New Roman" w:cs="Times New Roman"/>
          <w:sz w:val="24"/>
          <w:szCs w:val="24"/>
          <w:shd w:val="clear" w:color="auto" w:fill="FFFFFF"/>
        </w:rPr>
        <w:t>может затруднить или сделать невозможным исполнение судебного акта, а также в целях предотвращения причинения значительного ущерба заявителю.</w:t>
      </w:r>
      <w:r w:rsidR="00037F39">
        <w:rPr>
          <w:rFonts w:ascii="Times New Roman" w:hAnsi="Times New Roman" w:cs="Times New Roman"/>
          <w:sz w:val="24"/>
          <w:szCs w:val="24"/>
        </w:rPr>
        <w:t xml:space="preserve"> </w:t>
      </w:r>
      <w:r w:rsidRPr="00037F39">
        <w:rPr>
          <w:rFonts w:ascii="Times New Roman" w:hAnsi="Times New Roman" w:cs="Times New Roman"/>
          <w:sz w:val="24"/>
          <w:szCs w:val="24"/>
          <w:shd w:val="clear" w:color="auto" w:fill="FFFFFF"/>
        </w:rPr>
        <w:t>При этом обязанность доказывания обстоятельств, свидетельствующих о необходимости принятия </w:t>
      </w:r>
      <w:r w:rsidRPr="00037F39">
        <w:rPr>
          <w:rStyle w:val="snippetequal"/>
          <w:rFonts w:ascii="Times New Roman" w:hAnsi="Times New Roman" w:cs="Times New Roman"/>
          <w:bCs/>
          <w:sz w:val="24"/>
          <w:szCs w:val="24"/>
          <w:bdr w:val="none" w:sz="0" w:space="0" w:color="auto" w:frame="1"/>
        </w:rPr>
        <w:t>обеспечительных мер</w:t>
      </w:r>
      <w:r w:rsidRPr="00037F39">
        <w:rPr>
          <w:rFonts w:ascii="Times New Roman" w:hAnsi="Times New Roman" w:cs="Times New Roman"/>
          <w:sz w:val="24"/>
          <w:szCs w:val="24"/>
          <w:shd w:val="clear" w:color="auto" w:fill="FFFFFF"/>
        </w:rPr>
        <w:t>, лежит на заявителе</w:t>
      </w:r>
      <w:r w:rsidRPr="00037F39">
        <w:rPr>
          <w:rFonts w:ascii="Times New Roman" w:hAnsi="Times New Roman" w:cs="Times New Roman"/>
          <w:sz w:val="24"/>
          <w:szCs w:val="24"/>
        </w:rPr>
        <w:t>. </w:t>
      </w:r>
    </w:p>
    <w:p w:rsidR="00037F39" w:rsidRDefault="00E36C4F" w:rsidP="00037F39">
      <w:pPr>
        <w:autoSpaceDE w:val="0"/>
        <w:autoSpaceDN w:val="0"/>
        <w:adjustRightInd w:val="0"/>
        <w:spacing w:after="0" w:line="240" w:lineRule="auto"/>
        <w:ind w:right="-285" w:firstLine="709"/>
        <w:jc w:val="both"/>
        <w:rPr>
          <w:rFonts w:ascii="Times New Roman" w:hAnsi="Times New Roman" w:cs="Times New Roman"/>
          <w:sz w:val="24"/>
          <w:szCs w:val="24"/>
          <w:shd w:val="clear" w:color="auto" w:fill="FFFFFF"/>
        </w:rPr>
      </w:pPr>
      <w:r w:rsidRPr="00037F39">
        <w:rPr>
          <w:rFonts w:ascii="Times New Roman" w:hAnsi="Times New Roman" w:cs="Times New Roman"/>
          <w:sz w:val="24"/>
          <w:szCs w:val="24"/>
          <w:bdr w:val="none" w:sz="0" w:space="0" w:color="auto" w:frame="1"/>
        </w:rPr>
        <w:t xml:space="preserve">Налоговая инспекция </w:t>
      </w:r>
      <w:r w:rsidRPr="00037F39">
        <w:rPr>
          <w:rFonts w:ascii="Times New Roman" w:hAnsi="Times New Roman" w:cs="Times New Roman"/>
          <w:sz w:val="24"/>
          <w:szCs w:val="24"/>
          <w:shd w:val="clear" w:color="auto" w:fill="FFFFFF"/>
        </w:rPr>
        <w:t> в  заявлении об </w:t>
      </w:r>
      <w:r w:rsidRPr="00037F39">
        <w:rPr>
          <w:rStyle w:val="snippetequal"/>
          <w:rFonts w:ascii="Times New Roman" w:hAnsi="Times New Roman" w:cs="Times New Roman"/>
          <w:bCs/>
          <w:sz w:val="24"/>
          <w:szCs w:val="24"/>
          <w:bdr w:val="none" w:sz="0" w:space="0" w:color="auto" w:frame="1"/>
        </w:rPr>
        <w:t xml:space="preserve">обеспечении заявления </w:t>
      </w:r>
      <w:r w:rsidRPr="00037F39">
        <w:rPr>
          <w:rFonts w:ascii="Times New Roman" w:hAnsi="Times New Roman" w:cs="Times New Roman"/>
          <w:sz w:val="24"/>
          <w:szCs w:val="24"/>
          <w:shd w:val="clear" w:color="auto" w:fill="FFFFFF"/>
        </w:rPr>
        <w:t>просит:</w:t>
      </w:r>
    </w:p>
    <w:p w:rsidR="00037F39" w:rsidRDefault="00E36C4F" w:rsidP="00037F39">
      <w:pPr>
        <w:autoSpaceDE w:val="0"/>
        <w:autoSpaceDN w:val="0"/>
        <w:adjustRightInd w:val="0"/>
        <w:spacing w:after="0" w:line="240" w:lineRule="auto"/>
        <w:ind w:right="-285" w:firstLine="709"/>
        <w:jc w:val="both"/>
        <w:rPr>
          <w:rFonts w:ascii="Times New Roman" w:hAnsi="Times New Roman" w:cs="Times New Roman"/>
          <w:sz w:val="24"/>
          <w:szCs w:val="24"/>
        </w:rPr>
      </w:pPr>
      <w:r w:rsidRPr="00037F39">
        <w:rPr>
          <w:rFonts w:ascii="Times New Roman" w:hAnsi="Times New Roman" w:cs="Times New Roman"/>
          <w:sz w:val="24"/>
          <w:szCs w:val="24"/>
        </w:rPr>
        <w:t xml:space="preserve">- наложить арест на денежные средства, находящиеся на банковском счете </w:t>
      </w:r>
      <w:r w:rsidR="00037F39">
        <w:rPr>
          <w:rFonts w:ascii="Times New Roman" w:hAnsi="Times New Roman" w:cs="Times New Roman"/>
          <w:sz w:val="24"/>
          <w:szCs w:val="24"/>
        </w:rPr>
        <w:t xml:space="preserve">                            </w:t>
      </w:r>
      <w:r w:rsidRPr="00037F39">
        <w:rPr>
          <w:rFonts w:ascii="Times New Roman" w:hAnsi="Times New Roman" w:cs="Times New Roman"/>
          <w:sz w:val="24"/>
          <w:szCs w:val="24"/>
        </w:rPr>
        <w:t>№ 2216670000000634 в ОАО «</w:t>
      </w:r>
      <w:proofErr w:type="spellStart"/>
      <w:r w:rsidRPr="00037F39">
        <w:rPr>
          <w:rFonts w:ascii="Times New Roman" w:hAnsi="Times New Roman" w:cs="Times New Roman"/>
          <w:sz w:val="24"/>
          <w:szCs w:val="24"/>
        </w:rPr>
        <w:t>Эксимбанк</w:t>
      </w:r>
      <w:proofErr w:type="spellEnd"/>
      <w:r w:rsidRPr="00037F39">
        <w:rPr>
          <w:rFonts w:ascii="Times New Roman" w:hAnsi="Times New Roman" w:cs="Times New Roman"/>
          <w:sz w:val="24"/>
          <w:szCs w:val="24"/>
        </w:rPr>
        <w:t>» г. Бендеры, в том числе на те, которые будут поступать на этот счет, а также иное имущество, принадлежащие ЗАО «Комбинат «</w:t>
      </w:r>
      <w:proofErr w:type="spellStart"/>
      <w:r w:rsidRPr="00037F39">
        <w:rPr>
          <w:rFonts w:ascii="Times New Roman" w:hAnsi="Times New Roman" w:cs="Times New Roman"/>
          <w:sz w:val="24"/>
          <w:szCs w:val="24"/>
        </w:rPr>
        <w:t>Фанеродеталь</w:t>
      </w:r>
      <w:proofErr w:type="spellEnd"/>
      <w:r w:rsidRPr="00037F39">
        <w:rPr>
          <w:rFonts w:ascii="Times New Roman" w:hAnsi="Times New Roman" w:cs="Times New Roman"/>
          <w:sz w:val="24"/>
          <w:szCs w:val="24"/>
        </w:rPr>
        <w:t>» и нах</w:t>
      </w:r>
      <w:r w:rsidR="00037F39">
        <w:rPr>
          <w:rFonts w:ascii="Times New Roman" w:hAnsi="Times New Roman" w:cs="Times New Roman"/>
          <w:sz w:val="24"/>
          <w:szCs w:val="24"/>
        </w:rPr>
        <w:t>одящиеся у него или других лиц;</w:t>
      </w:r>
    </w:p>
    <w:p w:rsidR="00037F39" w:rsidRDefault="00E36C4F" w:rsidP="00037F39">
      <w:pPr>
        <w:autoSpaceDE w:val="0"/>
        <w:autoSpaceDN w:val="0"/>
        <w:adjustRightInd w:val="0"/>
        <w:spacing w:after="0" w:line="240" w:lineRule="auto"/>
        <w:ind w:right="-285" w:firstLine="709"/>
        <w:jc w:val="both"/>
        <w:rPr>
          <w:rFonts w:ascii="Times New Roman" w:hAnsi="Times New Roman" w:cs="Times New Roman"/>
          <w:sz w:val="24"/>
          <w:szCs w:val="24"/>
        </w:rPr>
      </w:pPr>
      <w:r w:rsidRPr="00037F39">
        <w:rPr>
          <w:rFonts w:ascii="Times New Roman" w:hAnsi="Times New Roman" w:cs="Times New Roman"/>
          <w:sz w:val="24"/>
          <w:szCs w:val="24"/>
        </w:rPr>
        <w:lastRenderedPageBreak/>
        <w:t>- запретить ЗАО «Комбинат «</w:t>
      </w:r>
      <w:proofErr w:type="spellStart"/>
      <w:r w:rsidRPr="00037F39">
        <w:rPr>
          <w:rFonts w:ascii="Times New Roman" w:hAnsi="Times New Roman" w:cs="Times New Roman"/>
          <w:sz w:val="24"/>
          <w:szCs w:val="24"/>
        </w:rPr>
        <w:t>Фанеродеталь</w:t>
      </w:r>
      <w:proofErr w:type="spellEnd"/>
      <w:r w:rsidRPr="00037F39">
        <w:rPr>
          <w:rFonts w:ascii="Times New Roman" w:hAnsi="Times New Roman" w:cs="Times New Roman"/>
          <w:sz w:val="24"/>
          <w:szCs w:val="24"/>
        </w:rPr>
        <w:t>» совершать сделки, направленные на отчуждение и обременение его имущества, внесение имущества в качестве вклада в совместную деятельность; передачу имущества в доверительное управление и совершать иные действия (сделки), влекущие ограничение прав владения, пользования и распоряжение имуществом.</w:t>
      </w:r>
    </w:p>
    <w:p w:rsidR="00037F39" w:rsidRDefault="00E36C4F" w:rsidP="00037F39">
      <w:pPr>
        <w:autoSpaceDE w:val="0"/>
        <w:autoSpaceDN w:val="0"/>
        <w:adjustRightInd w:val="0"/>
        <w:spacing w:after="0" w:line="240" w:lineRule="auto"/>
        <w:ind w:right="-285" w:firstLine="709"/>
        <w:jc w:val="both"/>
        <w:rPr>
          <w:rFonts w:ascii="Times New Roman" w:hAnsi="Times New Roman" w:cs="Times New Roman"/>
          <w:sz w:val="24"/>
          <w:szCs w:val="24"/>
        </w:rPr>
      </w:pPr>
      <w:proofErr w:type="gramStart"/>
      <w:r w:rsidRPr="00037F39">
        <w:rPr>
          <w:rFonts w:ascii="Times New Roman" w:hAnsi="Times New Roman" w:cs="Times New Roman"/>
          <w:sz w:val="24"/>
          <w:szCs w:val="24"/>
          <w:shd w:val="clear" w:color="auto" w:fill="FFFFFF"/>
        </w:rPr>
        <w:t>В обоснование указанного ходатайства налоговая инспекция указывает</w:t>
      </w:r>
      <w:r w:rsidR="00037F39">
        <w:rPr>
          <w:rFonts w:ascii="Times New Roman" w:hAnsi="Times New Roman" w:cs="Times New Roman"/>
          <w:sz w:val="24"/>
          <w:szCs w:val="24"/>
          <w:shd w:val="clear" w:color="auto" w:fill="FFFFFF"/>
        </w:rPr>
        <w:t xml:space="preserve">, что </w:t>
      </w:r>
      <w:r w:rsidRPr="00037F39">
        <w:rPr>
          <w:rFonts w:ascii="Times New Roman" w:hAnsi="Times New Roman" w:cs="Times New Roman"/>
          <w:sz w:val="24"/>
          <w:szCs w:val="24"/>
          <w:shd w:val="clear" w:color="auto" w:fill="FFFFFF"/>
        </w:rPr>
        <w:t xml:space="preserve"> </w:t>
      </w:r>
      <w:r w:rsidRPr="00037F39">
        <w:rPr>
          <w:rFonts w:ascii="Times New Roman" w:hAnsi="Times New Roman" w:cs="Times New Roman"/>
          <w:sz w:val="24"/>
          <w:szCs w:val="24"/>
        </w:rPr>
        <w:t xml:space="preserve">непринятие обеспечительных мер, предусмотренных подпунктами а) и б) статьи 65 АПК ПМР может привести к </w:t>
      </w:r>
      <w:proofErr w:type="spellStart"/>
      <w:r w:rsidRPr="00037F39">
        <w:rPr>
          <w:rFonts w:ascii="Times New Roman" w:hAnsi="Times New Roman" w:cs="Times New Roman"/>
          <w:sz w:val="24"/>
          <w:szCs w:val="24"/>
        </w:rPr>
        <w:t>несохранению</w:t>
      </w:r>
      <w:proofErr w:type="spellEnd"/>
      <w:r w:rsidRPr="00037F39">
        <w:rPr>
          <w:rFonts w:ascii="Times New Roman" w:hAnsi="Times New Roman" w:cs="Times New Roman"/>
          <w:sz w:val="24"/>
          <w:szCs w:val="24"/>
        </w:rPr>
        <w:t xml:space="preserve"> активов организации до начала удовлетворения требований кредиторов, а, следовательно, невозможности их удовлетворения и погашения обязательств ЗАО «Комбинат «</w:t>
      </w:r>
      <w:proofErr w:type="spellStart"/>
      <w:r w:rsidRPr="00037F39">
        <w:rPr>
          <w:rFonts w:ascii="Times New Roman" w:hAnsi="Times New Roman" w:cs="Times New Roman"/>
          <w:sz w:val="24"/>
          <w:szCs w:val="24"/>
        </w:rPr>
        <w:t>Фанеродеталь</w:t>
      </w:r>
      <w:proofErr w:type="spellEnd"/>
      <w:r w:rsidRPr="00037F39">
        <w:rPr>
          <w:rFonts w:ascii="Times New Roman" w:hAnsi="Times New Roman" w:cs="Times New Roman"/>
          <w:sz w:val="24"/>
          <w:szCs w:val="24"/>
        </w:rPr>
        <w:t xml:space="preserve">» перед бюджетом и внебюджетными фондами, чем будет причинен ущерб заявителю. </w:t>
      </w:r>
      <w:proofErr w:type="gramEnd"/>
    </w:p>
    <w:p w:rsidR="00037F39" w:rsidRDefault="00E36C4F" w:rsidP="00037F39">
      <w:pPr>
        <w:autoSpaceDE w:val="0"/>
        <w:autoSpaceDN w:val="0"/>
        <w:adjustRightInd w:val="0"/>
        <w:spacing w:after="0" w:line="240" w:lineRule="auto"/>
        <w:ind w:right="-285" w:firstLine="709"/>
        <w:jc w:val="both"/>
        <w:rPr>
          <w:rFonts w:ascii="Times New Roman" w:hAnsi="Times New Roman" w:cs="Times New Roman"/>
          <w:sz w:val="24"/>
          <w:szCs w:val="24"/>
        </w:rPr>
      </w:pPr>
      <w:r w:rsidRPr="00037F39">
        <w:rPr>
          <w:rStyle w:val="snippetequal"/>
          <w:rFonts w:ascii="Times New Roman" w:hAnsi="Times New Roman" w:cs="Times New Roman"/>
          <w:bCs/>
          <w:sz w:val="24"/>
          <w:szCs w:val="24"/>
          <w:bdr w:val="none" w:sz="0" w:space="0" w:color="auto" w:frame="1"/>
        </w:rPr>
        <w:t>Обеспечительные </w:t>
      </w:r>
      <w:r w:rsidRPr="00037F39">
        <w:rPr>
          <w:rFonts w:ascii="Times New Roman" w:hAnsi="Times New Roman" w:cs="Times New Roman"/>
          <w:sz w:val="24"/>
          <w:szCs w:val="24"/>
          <w:shd w:val="clear" w:color="auto" w:fill="FFFFFF"/>
        </w:rPr>
        <w:t>меры, применяемые Арбитражным судом, должны быть непосредственно связаны с предметом спора, соразмерны заявленным требованиям, в </w:t>
      </w:r>
      <w:r w:rsidRPr="00037F39">
        <w:rPr>
          <w:rStyle w:val="snippetequal"/>
          <w:rFonts w:ascii="Times New Roman" w:hAnsi="Times New Roman" w:cs="Times New Roman"/>
          <w:bCs/>
          <w:sz w:val="24"/>
          <w:szCs w:val="24"/>
          <w:bdr w:val="none" w:sz="0" w:space="0" w:color="auto" w:frame="1"/>
        </w:rPr>
        <w:t>обеспечение </w:t>
      </w:r>
      <w:r w:rsidRPr="00037F39">
        <w:rPr>
          <w:rFonts w:ascii="Times New Roman" w:hAnsi="Times New Roman" w:cs="Times New Roman"/>
          <w:sz w:val="24"/>
          <w:szCs w:val="24"/>
          <w:shd w:val="clear" w:color="auto" w:fill="FFFFFF"/>
        </w:rPr>
        <w:t>которых они принимаются, необходимы и достаточны для </w:t>
      </w:r>
      <w:r w:rsidRPr="00037F39">
        <w:rPr>
          <w:rStyle w:val="snippetequal"/>
          <w:rFonts w:ascii="Times New Roman" w:hAnsi="Times New Roman" w:cs="Times New Roman"/>
          <w:bCs/>
          <w:sz w:val="24"/>
          <w:szCs w:val="24"/>
          <w:bdr w:val="none" w:sz="0" w:space="0" w:color="auto" w:frame="1"/>
        </w:rPr>
        <w:t>обеспечения </w:t>
      </w:r>
      <w:r w:rsidRPr="00037F39">
        <w:rPr>
          <w:rFonts w:ascii="Times New Roman" w:hAnsi="Times New Roman" w:cs="Times New Roman"/>
          <w:sz w:val="24"/>
          <w:szCs w:val="24"/>
          <w:shd w:val="clear" w:color="auto" w:fill="FFFFFF"/>
        </w:rPr>
        <w:t>исполнения судебного акта или предотвращения ущерба и направлены на сохранение баланса интересов сторон.</w:t>
      </w:r>
    </w:p>
    <w:p w:rsidR="00E36C4F" w:rsidRPr="00037F39" w:rsidRDefault="00E36C4F" w:rsidP="00037F39">
      <w:pPr>
        <w:autoSpaceDE w:val="0"/>
        <w:autoSpaceDN w:val="0"/>
        <w:adjustRightInd w:val="0"/>
        <w:spacing w:after="0" w:line="240" w:lineRule="auto"/>
        <w:ind w:right="-285" w:firstLine="709"/>
        <w:jc w:val="both"/>
        <w:rPr>
          <w:rFonts w:ascii="Times New Roman" w:hAnsi="Times New Roman" w:cs="Times New Roman"/>
          <w:sz w:val="24"/>
          <w:szCs w:val="24"/>
        </w:rPr>
      </w:pPr>
      <w:r w:rsidRPr="00037F39">
        <w:rPr>
          <w:rFonts w:ascii="Times New Roman" w:hAnsi="Times New Roman" w:cs="Times New Roman"/>
          <w:sz w:val="24"/>
          <w:szCs w:val="24"/>
        </w:rPr>
        <w:t xml:space="preserve">Подпунктом а) статьи 65 АПК ПМР предусмотрена такая обеспечительная мера как наложение ареста на имущество или денежные средства, принадлежащие ответчику. </w:t>
      </w:r>
      <w:r w:rsidR="00037F39">
        <w:rPr>
          <w:rFonts w:ascii="Times New Roman" w:hAnsi="Times New Roman" w:cs="Times New Roman"/>
          <w:sz w:val="24"/>
          <w:szCs w:val="24"/>
        </w:rPr>
        <w:t xml:space="preserve"> </w:t>
      </w:r>
      <w:r w:rsidRPr="00037F39">
        <w:rPr>
          <w:rFonts w:ascii="Times New Roman" w:hAnsi="Times New Roman" w:cs="Times New Roman"/>
          <w:sz w:val="24"/>
          <w:szCs w:val="24"/>
        </w:rPr>
        <w:t>Подпунктом б) статьи 65 АПК ПМР предусмотрена обеспечительная мера в виде запрещение ответчику или другим лицам совершать определенные действия, касающиеся предмета спора</w:t>
      </w:r>
      <w:r w:rsidR="00037F39">
        <w:rPr>
          <w:rFonts w:ascii="Times New Roman" w:hAnsi="Times New Roman" w:cs="Times New Roman"/>
          <w:sz w:val="24"/>
          <w:szCs w:val="24"/>
        </w:rPr>
        <w:t>.</w:t>
      </w:r>
    </w:p>
    <w:p w:rsidR="00E36C4F" w:rsidRPr="00037F39" w:rsidRDefault="00E36C4F" w:rsidP="00037F39">
      <w:pPr>
        <w:autoSpaceDE w:val="0"/>
        <w:autoSpaceDN w:val="0"/>
        <w:adjustRightInd w:val="0"/>
        <w:spacing w:after="0" w:line="240" w:lineRule="auto"/>
        <w:ind w:right="-285" w:firstLine="709"/>
        <w:jc w:val="both"/>
        <w:rPr>
          <w:rFonts w:ascii="Times New Roman" w:hAnsi="Times New Roman" w:cs="Times New Roman"/>
          <w:sz w:val="24"/>
          <w:szCs w:val="24"/>
        </w:rPr>
      </w:pPr>
      <w:r w:rsidRPr="00037F39">
        <w:rPr>
          <w:rFonts w:ascii="Times New Roman" w:hAnsi="Times New Roman" w:cs="Times New Roman"/>
          <w:sz w:val="24"/>
          <w:szCs w:val="24"/>
        </w:rPr>
        <w:t xml:space="preserve">Учитывая характер заявленного требования – </w:t>
      </w:r>
      <w:r w:rsidR="00037F39">
        <w:rPr>
          <w:rFonts w:ascii="Times New Roman" w:hAnsi="Times New Roman" w:cs="Times New Roman"/>
          <w:sz w:val="24"/>
          <w:szCs w:val="24"/>
        </w:rPr>
        <w:t>приз</w:t>
      </w:r>
      <w:r w:rsidRPr="00037F39">
        <w:rPr>
          <w:rFonts w:ascii="Times New Roman" w:hAnsi="Times New Roman" w:cs="Times New Roman"/>
          <w:sz w:val="24"/>
          <w:szCs w:val="24"/>
        </w:rPr>
        <w:t>н</w:t>
      </w:r>
      <w:r w:rsidR="00037F39">
        <w:rPr>
          <w:rFonts w:ascii="Times New Roman" w:hAnsi="Times New Roman" w:cs="Times New Roman"/>
          <w:sz w:val="24"/>
          <w:szCs w:val="24"/>
        </w:rPr>
        <w:t>ать</w:t>
      </w:r>
      <w:r w:rsidRPr="00037F39">
        <w:rPr>
          <w:rFonts w:ascii="Times New Roman" w:hAnsi="Times New Roman" w:cs="Times New Roman"/>
          <w:sz w:val="24"/>
          <w:szCs w:val="24"/>
        </w:rPr>
        <w:t xml:space="preserve"> должника несостоятельным и включить в реестр требований кредиторов требования налоговой инспекции Арбитражный суд приходит к выводу о целесообразности и соразмерности применения испрашиваемых обеспечительных мер. Применение </w:t>
      </w:r>
      <w:r w:rsidR="00037F39">
        <w:rPr>
          <w:rFonts w:ascii="Times New Roman" w:hAnsi="Times New Roman" w:cs="Times New Roman"/>
          <w:sz w:val="24"/>
          <w:szCs w:val="24"/>
        </w:rPr>
        <w:t>данных обеспечительных</w:t>
      </w:r>
      <w:r w:rsidRPr="00037F39">
        <w:rPr>
          <w:rFonts w:ascii="Times New Roman" w:hAnsi="Times New Roman" w:cs="Times New Roman"/>
          <w:sz w:val="24"/>
          <w:szCs w:val="24"/>
        </w:rPr>
        <w:t xml:space="preserve"> мер направлено на обеспечение реального исполнения судебного решения, </w:t>
      </w:r>
      <w:r w:rsidRPr="00037F39">
        <w:rPr>
          <w:rFonts w:ascii="Times New Roman" w:hAnsi="Times New Roman" w:cs="Times New Roman"/>
          <w:color w:val="000000"/>
          <w:sz w:val="24"/>
          <w:szCs w:val="24"/>
          <w:shd w:val="clear" w:color="auto" w:fill="FFFFFF"/>
        </w:rPr>
        <w:t xml:space="preserve">является необходимым и достаточным </w:t>
      </w:r>
      <w:r w:rsidRPr="00037F39">
        <w:rPr>
          <w:rFonts w:ascii="Times New Roman" w:hAnsi="Times New Roman" w:cs="Times New Roman"/>
          <w:sz w:val="24"/>
          <w:szCs w:val="24"/>
          <w:shd w:val="clear" w:color="auto" w:fill="FFFFFF"/>
        </w:rPr>
        <w:t>для </w:t>
      </w:r>
      <w:r w:rsidRPr="00037F39">
        <w:rPr>
          <w:rStyle w:val="snippetequal"/>
          <w:rFonts w:ascii="Times New Roman" w:hAnsi="Times New Roman" w:cs="Times New Roman"/>
          <w:bCs/>
          <w:sz w:val="24"/>
          <w:szCs w:val="24"/>
          <w:bdr w:val="none" w:sz="0" w:space="0" w:color="auto" w:frame="1"/>
        </w:rPr>
        <w:t>обеспечения</w:t>
      </w:r>
      <w:r w:rsidRPr="00037F39">
        <w:rPr>
          <w:rStyle w:val="snippetequal"/>
          <w:rFonts w:ascii="Times New Roman" w:hAnsi="Times New Roman" w:cs="Times New Roman"/>
          <w:b/>
          <w:bCs/>
          <w:color w:val="333333"/>
          <w:sz w:val="24"/>
          <w:szCs w:val="24"/>
          <w:bdr w:val="none" w:sz="0" w:space="0" w:color="auto" w:frame="1"/>
        </w:rPr>
        <w:t xml:space="preserve"> </w:t>
      </w:r>
      <w:r w:rsidRPr="00037F39">
        <w:rPr>
          <w:rFonts w:ascii="Times New Roman" w:hAnsi="Times New Roman" w:cs="Times New Roman"/>
          <w:color w:val="000000"/>
          <w:sz w:val="24"/>
          <w:szCs w:val="24"/>
          <w:shd w:val="clear" w:color="auto" w:fill="FFFFFF"/>
        </w:rPr>
        <w:t xml:space="preserve">исполнения будущего судебного акта, а также </w:t>
      </w:r>
      <w:r w:rsidRPr="00037F39">
        <w:rPr>
          <w:rStyle w:val="snippetequal"/>
          <w:rFonts w:ascii="Times New Roman" w:hAnsi="Times New Roman" w:cs="Times New Roman"/>
          <w:bCs/>
          <w:sz w:val="24"/>
          <w:szCs w:val="24"/>
          <w:bdr w:val="none" w:sz="0" w:space="0" w:color="auto" w:frame="1"/>
        </w:rPr>
        <w:t>обеспечивает </w:t>
      </w:r>
      <w:r w:rsidRPr="00037F39">
        <w:rPr>
          <w:rFonts w:ascii="Times New Roman" w:hAnsi="Times New Roman" w:cs="Times New Roman"/>
          <w:sz w:val="24"/>
          <w:szCs w:val="24"/>
          <w:shd w:val="clear" w:color="auto" w:fill="FFFFFF"/>
        </w:rPr>
        <w:t>с</w:t>
      </w:r>
      <w:r w:rsidRPr="00037F39">
        <w:rPr>
          <w:rFonts w:ascii="Times New Roman" w:hAnsi="Times New Roman" w:cs="Times New Roman"/>
          <w:color w:val="000000"/>
          <w:sz w:val="24"/>
          <w:szCs w:val="24"/>
          <w:shd w:val="clear" w:color="auto" w:fill="FFFFFF"/>
        </w:rPr>
        <w:t>охранение существующего положения сторон.  Неприменение указанн</w:t>
      </w:r>
      <w:r w:rsidR="00037F39">
        <w:rPr>
          <w:rFonts w:ascii="Times New Roman" w:hAnsi="Times New Roman" w:cs="Times New Roman"/>
          <w:color w:val="000000"/>
          <w:sz w:val="24"/>
          <w:szCs w:val="24"/>
          <w:shd w:val="clear" w:color="auto" w:fill="FFFFFF"/>
        </w:rPr>
        <w:t>ых</w:t>
      </w:r>
      <w:r w:rsidRPr="00037F39">
        <w:rPr>
          <w:rFonts w:ascii="Times New Roman" w:hAnsi="Times New Roman" w:cs="Times New Roman"/>
          <w:color w:val="000000"/>
          <w:sz w:val="24"/>
          <w:szCs w:val="24"/>
          <w:shd w:val="clear" w:color="auto" w:fill="FFFFFF"/>
        </w:rPr>
        <w:t xml:space="preserve"> обеспечительн</w:t>
      </w:r>
      <w:r w:rsidR="00037F39">
        <w:rPr>
          <w:rFonts w:ascii="Times New Roman" w:hAnsi="Times New Roman" w:cs="Times New Roman"/>
          <w:color w:val="000000"/>
          <w:sz w:val="24"/>
          <w:szCs w:val="24"/>
          <w:shd w:val="clear" w:color="auto" w:fill="FFFFFF"/>
        </w:rPr>
        <w:t>ых  мер</w:t>
      </w:r>
      <w:r w:rsidRPr="00037F39">
        <w:rPr>
          <w:rFonts w:ascii="Times New Roman" w:hAnsi="Times New Roman" w:cs="Times New Roman"/>
          <w:color w:val="000000"/>
          <w:sz w:val="24"/>
          <w:szCs w:val="24"/>
          <w:shd w:val="clear" w:color="auto" w:fill="FFFFFF"/>
        </w:rPr>
        <w:t xml:space="preserve">, по мнению </w:t>
      </w:r>
      <w:proofErr w:type="gramStart"/>
      <w:r w:rsidRPr="00037F39">
        <w:rPr>
          <w:rFonts w:ascii="Times New Roman" w:hAnsi="Times New Roman" w:cs="Times New Roman"/>
          <w:color w:val="000000"/>
          <w:sz w:val="24"/>
          <w:szCs w:val="24"/>
          <w:shd w:val="clear" w:color="auto" w:fill="FFFFFF"/>
        </w:rPr>
        <w:t>Арбитражного</w:t>
      </w:r>
      <w:proofErr w:type="gramEnd"/>
      <w:r w:rsidRPr="00037F39">
        <w:rPr>
          <w:rFonts w:ascii="Times New Roman" w:hAnsi="Times New Roman" w:cs="Times New Roman"/>
          <w:color w:val="000000"/>
          <w:sz w:val="24"/>
          <w:szCs w:val="24"/>
          <w:shd w:val="clear" w:color="auto" w:fill="FFFFFF"/>
        </w:rPr>
        <w:t xml:space="preserve"> суда, может нанести значительный ущерб истцу.  </w:t>
      </w:r>
    </w:p>
    <w:p w:rsidR="00037F39" w:rsidRDefault="00037F39" w:rsidP="00037F39">
      <w:pPr>
        <w:autoSpaceDE w:val="0"/>
        <w:autoSpaceDN w:val="0"/>
        <w:adjustRightInd w:val="0"/>
        <w:spacing w:after="0" w:line="240" w:lineRule="auto"/>
        <w:ind w:right="-285" w:firstLine="709"/>
        <w:jc w:val="both"/>
        <w:rPr>
          <w:rStyle w:val="a4"/>
          <w:rFonts w:eastAsiaTheme="minorEastAsia"/>
          <w:color w:val="000000"/>
        </w:rPr>
      </w:pPr>
    </w:p>
    <w:p w:rsidR="00E36C4F" w:rsidRPr="00037F39" w:rsidRDefault="00E36C4F" w:rsidP="00037F39">
      <w:pPr>
        <w:autoSpaceDE w:val="0"/>
        <w:autoSpaceDN w:val="0"/>
        <w:adjustRightInd w:val="0"/>
        <w:spacing w:after="0" w:line="240" w:lineRule="auto"/>
        <w:ind w:right="-285" w:firstLine="709"/>
        <w:jc w:val="both"/>
        <w:rPr>
          <w:rStyle w:val="a4"/>
          <w:rFonts w:eastAsiaTheme="minorEastAsia"/>
        </w:rPr>
      </w:pPr>
      <w:r w:rsidRPr="00037F39">
        <w:rPr>
          <w:rStyle w:val="a4"/>
          <w:rFonts w:eastAsiaTheme="minorEastAsia"/>
          <w:color w:val="000000"/>
        </w:rPr>
        <w:t xml:space="preserve">При таких обстоятельствах Арбитражный суд Приднестровской Молдавской Республики, руководствуясь </w:t>
      </w:r>
      <w:r w:rsidRPr="00037F39">
        <w:rPr>
          <w:rFonts w:ascii="Times New Roman" w:hAnsi="Times New Roman" w:cs="Times New Roman"/>
          <w:sz w:val="24"/>
          <w:szCs w:val="24"/>
        </w:rPr>
        <w:t xml:space="preserve">пунктом 6 статьи 39, пунктами 1, 5 статьи 43 Закона Приднестровской Молдавской Республики «О несостоятельности (банкротстве)», </w:t>
      </w:r>
      <w:r w:rsidRPr="00037F39">
        <w:rPr>
          <w:rStyle w:val="a4"/>
          <w:rFonts w:eastAsiaTheme="minorEastAsia"/>
          <w:color w:val="000000"/>
        </w:rPr>
        <w:t xml:space="preserve">статьей 131, статьями 64, 65-2, статьей 128 Арбитражного процессуального кодекса Приднестровской Молдавской Республики, </w:t>
      </w:r>
    </w:p>
    <w:p w:rsidR="00037F39" w:rsidRDefault="00037F39" w:rsidP="00037F39">
      <w:pPr>
        <w:pStyle w:val="a3"/>
        <w:spacing w:after="0"/>
        <w:ind w:firstLine="709"/>
        <w:jc w:val="center"/>
        <w:rPr>
          <w:rStyle w:val="a4"/>
          <w:b/>
          <w:color w:val="000000"/>
        </w:rPr>
      </w:pPr>
    </w:p>
    <w:p w:rsidR="00E36C4F" w:rsidRPr="00037F39" w:rsidRDefault="00E36C4F" w:rsidP="00037F39">
      <w:pPr>
        <w:pStyle w:val="a3"/>
        <w:spacing w:after="0"/>
        <w:ind w:firstLine="709"/>
        <w:jc w:val="center"/>
        <w:rPr>
          <w:b/>
          <w:color w:val="000000"/>
        </w:rPr>
      </w:pPr>
      <w:r w:rsidRPr="00037F39">
        <w:rPr>
          <w:rStyle w:val="a4"/>
          <w:b/>
          <w:color w:val="000000"/>
        </w:rPr>
        <w:t xml:space="preserve">О </w:t>
      </w:r>
      <w:proofErr w:type="gramStart"/>
      <w:r w:rsidRPr="00037F39">
        <w:rPr>
          <w:rStyle w:val="a4"/>
          <w:b/>
          <w:color w:val="000000"/>
        </w:rPr>
        <w:t>П</w:t>
      </w:r>
      <w:proofErr w:type="gramEnd"/>
      <w:r w:rsidRPr="00037F39">
        <w:rPr>
          <w:rStyle w:val="a4"/>
          <w:b/>
          <w:color w:val="000000"/>
        </w:rPr>
        <w:t xml:space="preserve"> Р Е Д Е Л И Л:</w:t>
      </w:r>
    </w:p>
    <w:p w:rsidR="00C40FB5" w:rsidRPr="00037F39" w:rsidRDefault="00C40FB5" w:rsidP="00037F39">
      <w:pPr>
        <w:pStyle w:val="a3"/>
        <w:spacing w:after="0"/>
        <w:ind w:right="-56" w:firstLine="709"/>
        <w:rPr>
          <w:b/>
        </w:rPr>
      </w:pPr>
    </w:p>
    <w:p w:rsidR="00037F39" w:rsidRDefault="00037F39" w:rsidP="00037F39">
      <w:pPr>
        <w:pStyle w:val="a3"/>
        <w:spacing w:after="0"/>
        <w:ind w:right="-57" w:firstLine="709"/>
        <w:jc w:val="both"/>
      </w:pPr>
      <w:r>
        <w:t xml:space="preserve">1. </w:t>
      </w:r>
      <w:r w:rsidR="00E36C4F" w:rsidRPr="00037F39">
        <w:t>Х</w:t>
      </w:r>
      <w:r w:rsidR="00C40FB5" w:rsidRPr="00037F39">
        <w:t xml:space="preserve">одатайство Налоговой инспекции по </w:t>
      </w:r>
      <w:proofErr w:type="gramStart"/>
      <w:r w:rsidR="00C40FB5" w:rsidRPr="00037F39">
        <w:t>г</w:t>
      </w:r>
      <w:proofErr w:type="gramEnd"/>
      <w:r w:rsidR="00C40FB5" w:rsidRPr="00037F39">
        <w:t xml:space="preserve">. Бендеры о принятии мер по обеспечению заявления в рамках дела № </w:t>
      </w:r>
      <w:r w:rsidRPr="00037F39">
        <w:t>561</w:t>
      </w:r>
      <w:r w:rsidR="00C40FB5" w:rsidRPr="00037F39">
        <w:t>/21-1</w:t>
      </w:r>
      <w:r w:rsidRPr="00037F39">
        <w:t>2 удовлетворить</w:t>
      </w:r>
      <w:r w:rsidR="00C40FB5" w:rsidRPr="00037F39">
        <w:t>.</w:t>
      </w:r>
    </w:p>
    <w:p w:rsidR="00037F39" w:rsidRDefault="00037F39" w:rsidP="00037F39">
      <w:pPr>
        <w:pStyle w:val="a3"/>
        <w:spacing w:after="0"/>
        <w:ind w:right="-57" w:firstLine="709"/>
        <w:jc w:val="both"/>
      </w:pPr>
      <w:r>
        <w:t xml:space="preserve">2. </w:t>
      </w:r>
      <w:r w:rsidRPr="00037F39">
        <w:t xml:space="preserve">Наложить арест на денежные средства, находящиеся на банковском счете </w:t>
      </w:r>
      <w:r>
        <w:t xml:space="preserve">               </w:t>
      </w:r>
      <w:r w:rsidRPr="00037F39">
        <w:t>№ 2216670000000634 в ОАО «</w:t>
      </w:r>
      <w:proofErr w:type="spellStart"/>
      <w:r w:rsidRPr="00037F39">
        <w:t>Эксимбанк</w:t>
      </w:r>
      <w:proofErr w:type="spellEnd"/>
      <w:r w:rsidRPr="00037F39">
        <w:t>» г. Бендеры, в том числе на те, которые будут поступать на этот счет, а также иное имущество, принадлежащие ЗАО «Комбинат «</w:t>
      </w:r>
      <w:proofErr w:type="spellStart"/>
      <w:r w:rsidRPr="00037F39">
        <w:t>Фанеродеталь</w:t>
      </w:r>
      <w:proofErr w:type="spellEnd"/>
      <w:r w:rsidRPr="00037F39">
        <w:t xml:space="preserve">» и находящиеся у него или других лиц; </w:t>
      </w:r>
    </w:p>
    <w:p w:rsidR="00037F39" w:rsidRDefault="00037F39" w:rsidP="00037F39">
      <w:pPr>
        <w:pStyle w:val="a3"/>
        <w:spacing w:after="0"/>
        <w:ind w:right="-57" w:firstLine="709"/>
        <w:jc w:val="both"/>
      </w:pPr>
      <w:r>
        <w:t xml:space="preserve">3. </w:t>
      </w:r>
      <w:r w:rsidRPr="00037F39">
        <w:t>Запретить ЗАО «Комбинат «</w:t>
      </w:r>
      <w:proofErr w:type="spellStart"/>
      <w:r w:rsidRPr="00037F39">
        <w:t>Фанеродеталь</w:t>
      </w:r>
      <w:proofErr w:type="spellEnd"/>
      <w:r w:rsidRPr="00037F39">
        <w:t>» совершать сделки, направленные на отчуждение и обременение его имущества, внесение имущества в качестве вклада в совместную деятельность; передачу имущества в доверительное управление и совершать иные действия (сделки), влекущие ограничение прав владения, пользования и распоряжение имуществом.</w:t>
      </w:r>
    </w:p>
    <w:p w:rsidR="00037F39" w:rsidRDefault="00037F39" w:rsidP="00037F39">
      <w:pPr>
        <w:pStyle w:val="a3"/>
        <w:spacing w:after="0"/>
        <w:ind w:right="-57" w:firstLine="709"/>
        <w:jc w:val="both"/>
      </w:pPr>
      <w:r>
        <w:t xml:space="preserve">4. </w:t>
      </w:r>
      <w:r w:rsidR="00C40FB5" w:rsidRPr="00037F39">
        <w:t>Направить настоящее</w:t>
      </w:r>
      <w:r>
        <w:t xml:space="preserve"> определение в следующие адреса:</w:t>
      </w:r>
    </w:p>
    <w:p w:rsidR="00037F39" w:rsidRDefault="00C40FB5" w:rsidP="00037F39">
      <w:pPr>
        <w:pStyle w:val="a3"/>
        <w:spacing w:after="0"/>
        <w:ind w:right="-57" w:firstLine="709"/>
        <w:jc w:val="both"/>
      </w:pPr>
      <w:r w:rsidRPr="00037F39">
        <w:t xml:space="preserve">- Налоговой инспекции по  </w:t>
      </w:r>
      <w:proofErr w:type="gramStart"/>
      <w:r w:rsidRPr="00037F39">
        <w:t>г</w:t>
      </w:r>
      <w:proofErr w:type="gramEnd"/>
      <w:r w:rsidRPr="00037F39">
        <w:t>. Бендеры (г. Бендеры, ул. Калинина, 17);</w:t>
      </w:r>
    </w:p>
    <w:p w:rsidR="00037F39" w:rsidRDefault="00C40FB5" w:rsidP="00037F39">
      <w:pPr>
        <w:pStyle w:val="a3"/>
        <w:spacing w:after="0"/>
        <w:ind w:right="-57" w:firstLine="709"/>
        <w:jc w:val="both"/>
      </w:pPr>
      <w:proofErr w:type="gramStart"/>
      <w:r w:rsidRPr="00037F39">
        <w:t>- Закрытого акционерного общества «</w:t>
      </w:r>
      <w:r w:rsidR="00037F39" w:rsidRPr="00037F39">
        <w:t>Комбинат «</w:t>
      </w:r>
      <w:proofErr w:type="spellStart"/>
      <w:r w:rsidR="00037F39" w:rsidRPr="00037F39">
        <w:t>Фанеродеталь</w:t>
      </w:r>
      <w:proofErr w:type="spellEnd"/>
      <w:r w:rsidR="00037F39" w:rsidRPr="00037F39">
        <w:t>»</w:t>
      </w:r>
      <w:r w:rsidRPr="00037F39">
        <w:t xml:space="preserve">» (г. Бендеры, ул. </w:t>
      </w:r>
      <w:r w:rsidR="00037F39" w:rsidRPr="00037F39">
        <w:t>Индустриальная, д. 8а</w:t>
      </w:r>
      <w:r w:rsidRPr="00037F39">
        <w:t>);</w:t>
      </w:r>
      <w:proofErr w:type="gramEnd"/>
    </w:p>
    <w:p w:rsidR="00037F39" w:rsidRDefault="00C40FB5" w:rsidP="00037F39">
      <w:pPr>
        <w:pStyle w:val="a3"/>
        <w:spacing w:after="0"/>
        <w:ind w:right="-57" w:firstLine="709"/>
        <w:jc w:val="both"/>
      </w:pPr>
      <w:r w:rsidRPr="00037F39">
        <w:lastRenderedPageBreak/>
        <w:t>- Бендерского филиала ОАО «</w:t>
      </w:r>
      <w:proofErr w:type="spellStart"/>
      <w:r w:rsidRPr="00037F39">
        <w:t>Эксимбанк</w:t>
      </w:r>
      <w:proofErr w:type="spellEnd"/>
      <w:r w:rsidRPr="00037F39">
        <w:t xml:space="preserve">» (г. Бендеры, ул. </w:t>
      </w:r>
      <w:proofErr w:type="gramStart"/>
      <w:r w:rsidRPr="00037F39">
        <w:t>Советская</w:t>
      </w:r>
      <w:proofErr w:type="gramEnd"/>
      <w:r w:rsidRPr="00037F39">
        <w:t>, 38);</w:t>
      </w:r>
    </w:p>
    <w:p w:rsidR="00037F39" w:rsidRDefault="00C40FB5" w:rsidP="00037F39">
      <w:pPr>
        <w:pStyle w:val="a3"/>
        <w:spacing w:after="0"/>
        <w:ind w:right="-57" w:firstLine="709"/>
        <w:jc w:val="both"/>
      </w:pPr>
      <w:r w:rsidRPr="00037F39">
        <w:t>- Бендерского отдела регистрации Государственной службы регистрации и нотариата Министерства юстиции Приднестровской Молдавской Республики (</w:t>
      </w:r>
      <w:proofErr w:type="gramStart"/>
      <w:r w:rsidRPr="00037F39">
        <w:t>г</w:t>
      </w:r>
      <w:proofErr w:type="gramEnd"/>
      <w:r w:rsidR="00037F39">
        <w:t xml:space="preserve">. Бендеры, ул. </w:t>
      </w:r>
      <w:proofErr w:type="spellStart"/>
      <w:r w:rsidR="00037F39">
        <w:t>Кавриаго</w:t>
      </w:r>
      <w:proofErr w:type="spellEnd"/>
      <w:r w:rsidR="00037F39">
        <w:t>, д. 1а),</w:t>
      </w:r>
    </w:p>
    <w:p w:rsidR="00C40FB5" w:rsidRPr="00037F39" w:rsidRDefault="00C40FB5" w:rsidP="00037F39">
      <w:pPr>
        <w:pStyle w:val="a3"/>
        <w:spacing w:after="0"/>
        <w:ind w:right="-57" w:firstLine="709"/>
        <w:jc w:val="both"/>
      </w:pPr>
      <w:r w:rsidRPr="00037F39">
        <w:t xml:space="preserve">- МРЭО ГАИ </w:t>
      </w:r>
      <w:proofErr w:type="gramStart"/>
      <w:r w:rsidRPr="00037F39">
        <w:t>г</w:t>
      </w:r>
      <w:proofErr w:type="gramEnd"/>
      <w:r w:rsidRPr="00037F39">
        <w:t>. Бендеры (г. Бендеры, ул. Индустриальная, 12а).</w:t>
      </w:r>
    </w:p>
    <w:p w:rsidR="00C40FB5" w:rsidRPr="00037F39" w:rsidRDefault="00C40FB5" w:rsidP="00037F39">
      <w:pPr>
        <w:pStyle w:val="a3"/>
        <w:spacing w:after="0"/>
        <w:ind w:right="-56" w:firstLine="709"/>
        <w:jc w:val="both"/>
      </w:pPr>
    </w:p>
    <w:p w:rsidR="00037F39" w:rsidRPr="00037F39" w:rsidRDefault="00037F39" w:rsidP="00037F39">
      <w:pPr>
        <w:spacing w:after="0" w:line="240" w:lineRule="auto"/>
        <w:ind w:firstLine="709"/>
        <w:jc w:val="both"/>
        <w:rPr>
          <w:rFonts w:ascii="Times New Roman" w:hAnsi="Times New Roman" w:cs="Times New Roman"/>
          <w:sz w:val="24"/>
          <w:szCs w:val="24"/>
        </w:rPr>
      </w:pPr>
      <w:r w:rsidRPr="00037F39">
        <w:rPr>
          <w:rStyle w:val="a4"/>
          <w:rFonts w:eastAsiaTheme="minorEastAsia"/>
          <w:color w:val="000000"/>
        </w:rPr>
        <w:t>Определение может быть обжаловано в течение 15 (пятнадцати) дней со дня его вынесения. Подача жалобы на определение об обеспечении иска не приостанавливает исполнение этого определения.</w:t>
      </w:r>
    </w:p>
    <w:p w:rsidR="00037F39" w:rsidRDefault="00037F39" w:rsidP="00037F39">
      <w:pPr>
        <w:tabs>
          <w:tab w:val="left" w:pos="715"/>
        </w:tabs>
        <w:autoSpaceDE w:val="0"/>
        <w:autoSpaceDN w:val="0"/>
        <w:adjustRightInd w:val="0"/>
        <w:spacing w:after="0" w:line="240" w:lineRule="auto"/>
        <w:jc w:val="both"/>
        <w:rPr>
          <w:rFonts w:ascii="Times New Roman" w:hAnsi="Times New Roman" w:cs="Times New Roman"/>
          <w:sz w:val="24"/>
          <w:szCs w:val="24"/>
        </w:rPr>
      </w:pPr>
    </w:p>
    <w:p w:rsidR="00037F39" w:rsidRPr="00037F39" w:rsidRDefault="00037F39" w:rsidP="00037F39">
      <w:pPr>
        <w:tabs>
          <w:tab w:val="left" w:pos="715"/>
        </w:tabs>
        <w:autoSpaceDE w:val="0"/>
        <w:autoSpaceDN w:val="0"/>
        <w:adjustRightInd w:val="0"/>
        <w:spacing w:after="0" w:line="240" w:lineRule="auto"/>
        <w:jc w:val="both"/>
        <w:rPr>
          <w:rFonts w:ascii="Times New Roman" w:hAnsi="Times New Roman" w:cs="Times New Roman"/>
          <w:b/>
          <w:sz w:val="24"/>
          <w:szCs w:val="24"/>
        </w:rPr>
      </w:pPr>
      <w:r w:rsidRPr="00037F39">
        <w:rPr>
          <w:rFonts w:ascii="Times New Roman" w:hAnsi="Times New Roman" w:cs="Times New Roman"/>
          <w:b/>
          <w:sz w:val="24"/>
          <w:szCs w:val="24"/>
        </w:rPr>
        <w:t xml:space="preserve">Судья Арбитражного суда </w:t>
      </w:r>
    </w:p>
    <w:p w:rsidR="00037F39" w:rsidRPr="00037F39" w:rsidRDefault="00037F39" w:rsidP="00037F39">
      <w:pPr>
        <w:tabs>
          <w:tab w:val="left" w:pos="715"/>
        </w:tabs>
        <w:autoSpaceDE w:val="0"/>
        <w:autoSpaceDN w:val="0"/>
        <w:adjustRightInd w:val="0"/>
        <w:spacing w:after="0" w:line="240" w:lineRule="auto"/>
        <w:jc w:val="both"/>
        <w:rPr>
          <w:rFonts w:ascii="Times New Roman" w:hAnsi="Times New Roman" w:cs="Times New Roman"/>
          <w:sz w:val="24"/>
          <w:szCs w:val="24"/>
        </w:rPr>
      </w:pPr>
      <w:r w:rsidRPr="00037F39">
        <w:rPr>
          <w:rFonts w:ascii="Times New Roman" w:hAnsi="Times New Roman" w:cs="Times New Roman"/>
          <w:b/>
          <w:sz w:val="24"/>
          <w:szCs w:val="24"/>
        </w:rPr>
        <w:t xml:space="preserve">Приднестровской Молдавской Республики                                   И. П. </w:t>
      </w:r>
      <w:proofErr w:type="spellStart"/>
      <w:r w:rsidRPr="00037F39">
        <w:rPr>
          <w:rFonts w:ascii="Times New Roman" w:hAnsi="Times New Roman" w:cs="Times New Roman"/>
          <w:b/>
          <w:sz w:val="24"/>
          <w:szCs w:val="24"/>
        </w:rPr>
        <w:t>Григорашенко</w:t>
      </w:r>
      <w:proofErr w:type="spellEnd"/>
      <w:r w:rsidRPr="00037F39">
        <w:rPr>
          <w:rFonts w:ascii="Times New Roman" w:hAnsi="Times New Roman" w:cs="Times New Roman"/>
          <w:b/>
          <w:sz w:val="24"/>
          <w:szCs w:val="24"/>
        </w:rPr>
        <w:t xml:space="preserve"> </w:t>
      </w:r>
    </w:p>
    <w:p w:rsidR="00C40FB5" w:rsidRDefault="00C40FB5" w:rsidP="00037F39">
      <w:pPr>
        <w:spacing w:after="0" w:line="240" w:lineRule="auto"/>
        <w:ind w:right="-56" w:firstLine="720"/>
        <w:jc w:val="both"/>
      </w:pPr>
    </w:p>
    <w:sectPr w:rsidR="00C40FB5" w:rsidSect="00037F39">
      <w:footerReference w:type="default" r:id="rId8"/>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F39" w:rsidRDefault="00037F39" w:rsidP="00037F39">
      <w:pPr>
        <w:spacing w:after="0" w:line="240" w:lineRule="auto"/>
      </w:pPr>
      <w:r>
        <w:separator/>
      </w:r>
    </w:p>
  </w:endnote>
  <w:endnote w:type="continuationSeparator" w:id="1">
    <w:p w:rsidR="00037F39" w:rsidRDefault="00037F39" w:rsidP="00037F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008907"/>
      <w:docPartObj>
        <w:docPartGallery w:val="Page Numbers (Bottom of Page)"/>
        <w:docPartUnique/>
      </w:docPartObj>
    </w:sdtPr>
    <w:sdtContent>
      <w:p w:rsidR="00037F39" w:rsidRDefault="00037F39">
        <w:pPr>
          <w:pStyle w:val="ac"/>
          <w:jc w:val="center"/>
        </w:pPr>
        <w:fldSimple w:instr=" PAGE   \* MERGEFORMAT ">
          <w:r>
            <w:rPr>
              <w:noProof/>
            </w:rPr>
            <w:t>1</w:t>
          </w:r>
        </w:fldSimple>
      </w:p>
    </w:sdtContent>
  </w:sdt>
  <w:p w:rsidR="00037F39" w:rsidRDefault="00037F3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F39" w:rsidRDefault="00037F39" w:rsidP="00037F39">
      <w:pPr>
        <w:spacing w:after="0" w:line="240" w:lineRule="auto"/>
      </w:pPr>
      <w:r>
        <w:separator/>
      </w:r>
    </w:p>
  </w:footnote>
  <w:footnote w:type="continuationSeparator" w:id="1">
    <w:p w:rsidR="00037F39" w:rsidRDefault="00037F39" w:rsidP="00037F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941F4"/>
    <w:multiLevelType w:val="hybridMultilevel"/>
    <w:tmpl w:val="811220D4"/>
    <w:lvl w:ilvl="0" w:tplc="3D9C189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0F74DD4"/>
    <w:multiLevelType w:val="hybridMultilevel"/>
    <w:tmpl w:val="4ACE1B80"/>
    <w:lvl w:ilvl="0" w:tplc="4CF4803C">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C40FB5"/>
    <w:rsid w:val="00037F39"/>
    <w:rsid w:val="00C40FB5"/>
    <w:rsid w:val="00E36C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40FB5"/>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C40FB5"/>
    <w:rPr>
      <w:rFonts w:ascii="Times New Roman" w:eastAsia="Times New Roman" w:hAnsi="Times New Roman" w:cs="Times New Roman"/>
      <w:sz w:val="24"/>
      <w:szCs w:val="24"/>
    </w:rPr>
  </w:style>
  <w:style w:type="character" w:customStyle="1" w:styleId="FontStyle14">
    <w:name w:val="Font Style14"/>
    <w:rsid w:val="00C40FB5"/>
    <w:rPr>
      <w:rFonts w:ascii="Times New Roman" w:hAnsi="Times New Roman" w:cs="Times New Roman" w:hint="default"/>
      <w:sz w:val="22"/>
      <w:szCs w:val="22"/>
    </w:rPr>
  </w:style>
  <w:style w:type="character" w:customStyle="1" w:styleId="snippetequal">
    <w:name w:val="snippet_equal"/>
    <w:basedOn w:val="a0"/>
    <w:rsid w:val="00E36C4F"/>
  </w:style>
  <w:style w:type="paragraph" w:styleId="a5">
    <w:name w:val="Body Text Indent"/>
    <w:basedOn w:val="a"/>
    <w:link w:val="a6"/>
    <w:uiPriority w:val="99"/>
    <w:semiHidden/>
    <w:unhideWhenUsed/>
    <w:rsid w:val="00E36C4F"/>
    <w:pPr>
      <w:spacing w:after="120"/>
      <w:ind w:left="283"/>
    </w:pPr>
  </w:style>
  <w:style w:type="character" w:customStyle="1" w:styleId="a6">
    <w:name w:val="Основной текст с отступом Знак"/>
    <w:basedOn w:val="a0"/>
    <w:link w:val="a5"/>
    <w:uiPriority w:val="99"/>
    <w:semiHidden/>
    <w:rsid w:val="00E36C4F"/>
  </w:style>
  <w:style w:type="paragraph" w:styleId="a7">
    <w:name w:val="List Paragraph"/>
    <w:basedOn w:val="a"/>
    <w:uiPriority w:val="34"/>
    <w:qFormat/>
    <w:rsid w:val="00E36C4F"/>
    <w:pPr>
      <w:ind w:left="720"/>
      <w:contextualSpacing/>
    </w:pPr>
  </w:style>
  <w:style w:type="paragraph" w:styleId="a8">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E36C4F"/>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uiPriority w:val="99"/>
    <w:semiHidden/>
    <w:rsid w:val="00E36C4F"/>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8"/>
    <w:rsid w:val="00E36C4F"/>
    <w:rPr>
      <w:rFonts w:ascii="Courier New" w:eastAsia="Times New Roman" w:hAnsi="Courier New" w:cs="Courier New"/>
      <w:sz w:val="20"/>
      <w:szCs w:val="20"/>
    </w:rPr>
  </w:style>
  <w:style w:type="paragraph" w:styleId="aa">
    <w:name w:val="header"/>
    <w:basedOn w:val="a"/>
    <w:link w:val="ab"/>
    <w:uiPriority w:val="99"/>
    <w:semiHidden/>
    <w:unhideWhenUsed/>
    <w:rsid w:val="00037F39"/>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37F39"/>
  </w:style>
  <w:style w:type="paragraph" w:styleId="ac">
    <w:name w:val="footer"/>
    <w:basedOn w:val="a"/>
    <w:link w:val="ad"/>
    <w:uiPriority w:val="99"/>
    <w:unhideWhenUsed/>
    <w:rsid w:val="00037F3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37F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1022</Words>
  <Characters>5826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2</cp:revision>
  <dcterms:created xsi:type="dcterms:W3CDTF">2021-07-22T06:25:00Z</dcterms:created>
  <dcterms:modified xsi:type="dcterms:W3CDTF">2021-07-22T06:53:00Z</dcterms:modified>
</cp:coreProperties>
</file>