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74FF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667081"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RPr="00667081" w:rsidTr="00C4466F">
        <w:trPr>
          <w:trHeight w:val="259"/>
        </w:trPr>
        <w:tc>
          <w:tcPr>
            <w:tcW w:w="4952" w:type="dxa"/>
            <w:gridSpan w:val="7"/>
            <w:hideMark/>
          </w:tcPr>
          <w:p w:rsidR="00C4466F" w:rsidRPr="00667081" w:rsidRDefault="00C4466F" w:rsidP="006503BD">
            <w:pPr>
              <w:rPr>
                <w:rFonts w:eastAsia="Calibri"/>
                <w:bCs/>
                <w:u w:val="single"/>
              </w:rPr>
            </w:pPr>
            <w:r w:rsidRPr="00667081">
              <w:rPr>
                <w:rFonts w:eastAsia="Calibri"/>
                <w:u w:val="single"/>
              </w:rPr>
              <w:t>«</w:t>
            </w:r>
            <w:r w:rsidR="006503BD">
              <w:rPr>
                <w:rFonts w:eastAsia="Calibri"/>
                <w:u w:val="single"/>
              </w:rPr>
              <w:t>26</w:t>
            </w:r>
            <w:r w:rsidRPr="00667081">
              <w:rPr>
                <w:rFonts w:eastAsia="Calibri"/>
                <w:u w:val="single"/>
              </w:rPr>
              <w:t xml:space="preserve">» </w:t>
            </w:r>
            <w:r w:rsidR="006503BD">
              <w:rPr>
                <w:rFonts w:eastAsia="Calibri"/>
                <w:u w:val="single"/>
              </w:rPr>
              <w:t>июл</w:t>
            </w:r>
            <w:r w:rsidR="00667081" w:rsidRPr="00667081">
              <w:rPr>
                <w:rFonts w:eastAsia="Calibri"/>
                <w:u w:val="single"/>
              </w:rPr>
              <w:t>я</w:t>
            </w:r>
            <w:r w:rsidRPr="00667081">
              <w:rPr>
                <w:rFonts w:eastAsia="Calibri"/>
                <w:u w:val="single"/>
              </w:rPr>
              <w:t xml:space="preserve"> 202</w:t>
            </w:r>
            <w:r w:rsidR="00135516">
              <w:rPr>
                <w:rFonts w:eastAsia="Calibri"/>
                <w:u w:val="single"/>
              </w:rPr>
              <w:t>1</w:t>
            </w:r>
            <w:r w:rsidRPr="00667081">
              <w:rPr>
                <w:rFonts w:eastAsia="Calibri"/>
                <w:u w:val="single"/>
              </w:rPr>
              <w:t xml:space="preserve"> года</w:t>
            </w:r>
          </w:p>
        </w:tc>
        <w:tc>
          <w:tcPr>
            <w:tcW w:w="4971" w:type="dxa"/>
            <w:gridSpan w:val="3"/>
          </w:tcPr>
          <w:p w:rsidR="00C4466F" w:rsidRPr="00667081" w:rsidRDefault="00C4466F">
            <w:pPr>
              <w:rPr>
                <w:rFonts w:eastAsia="Calibri"/>
                <w:u w:val="single"/>
              </w:rPr>
            </w:pPr>
            <w:r w:rsidRPr="00667081">
              <w:rPr>
                <w:rFonts w:eastAsia="Calibri"/>
                <w:bCs/>
              </w:rPr>
              <w:t xml:space="preserve">                                        </w:t>
            </w:r>
            <w:r w:rsidRPr="00667081">
              <w:rPr>
                <w:rFonts w:eastAsia="Calibri"/>
                <w:bCs/>
                <w:u w:val="single"/>
              </w:rPr>
              <w:t xml:space="preserve">Дело </w:t>
            </w:r>
            <w:r w:rsidRPr="00667081">
              <w:rPr>
                <w:rFonts w:eastAsia="Calibri"/>
                <w:u w:val="single"/>
              </w:rPr>
              <w:t>№</w:t>
            </w:r>
            <w:r w:rsidR="00135516">
              <w:rPr>
                <w:rFonts w:eastAsia="Calibri"/>
                <w:u w:val="single"/>
              </w:rPr>
              <w:t xml:space="preserve"> </w:t>
            </w:r>
            <w:r w:rsidR="006503BD">
              <w:rPr>
                <w:rFonts w:eastAsia="Calibri"/>
                <w:u w:val="single"/>
              </w:rPr>
              <w:t>559</w:t>
            </w:r>
            <w:r w:rsidRPr="00667081">
              <w:rPr>
                <w:rFonts w:eastAsia="Calibri"/>
                <w:u w:val="single"/>
              </w:rPr>
              <w:t>/2</w:t>
            </w:r>
            <w:r w:rsidR="00135516">
              <w:rPr>
                <w:rFonts w:eastAsia="Calibri"/>
                <w:u w:val="single"/>
              </w:rPr>
              <w:t>1</w:t>
            </w:r>
            <w:r w:rsidRPr="00667081">
              <w:rPr>
                <w:rFonts w:eastAsia="Calibri"/>
                <w:u w:val="single"/>
              </w:rPr>
              <w:t>-02</w:t>
            </w:r>
          </w:p>
          <w:p w:rsidR="00C4466F" w:rsidRPr="00667081" w:rsidRDefault="00C4466F">
            <w:pPr>
              <w:rPr>
                <w:rFonts w:eastAsia="Calibri"/>
                <w:b/>
                <w:bCs/>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431C13" w:rsidRDefault="00C4466F" w:rsidP="00EE243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6503BD">
        <w:t>Центра социального страхования и социальной защиты г.Рыбница и Рыбницкого района  (г.Рыбница ул.Победы,4</w:t>
      </w:r>
      <w:r w:rsidR="0042648B">
        <w:t xml:space="preserve">) к </w:t>
      </w:r>
      <w:r w:rsidR="00431C13" w:rsidRPr="008F38FF">
        <w:t xml:space="preserve"> </w:t>
      </w:r>
      <w:r w:rsidR="006503BD">
        <w:t>ГУ «Рыбницкая центральная районная больница» (г.</w:t>
      </w:r>
      <w:r w:rsidR="00B826E7">
        <w:t>Р</w:t>
      </w:r>
      <w:r w:rsidR="006503BD">
        <w:t>ыбница ул.Грибоедова,3</w:t>
      </w:r>
      <w:r w:rsidR="00CB7620">
        <w:t xml:space="preserve">) </w:t>
      </w:r>
      <w:r w:rsidR="00431C13" w:rsidRPr="008F38FF">
        <w:t xml:space="preserve">о взыскании </w:t>
      </w:r>
      <w:r w:rsidR="006503BD">
        <w:t>излишне выплаченных сумм пособий по временной нетрудоспособности</w:t>
      </w:r>
      <w:r w:rsidRPr="008F38FF">
        <w:rPr>
          <w:color w:val="000000" w:themeColor="text1"/>
        </w:rPr>
        <w:t>, а также изучив приложенные к нему документы,</w:t>
      </w:r>
    </w:p>
    <w:p w:rsidR="003767E1" w:rsidRPr="008F38FF" w:rsidRDefault="003767E1" w:rsidP="00EE2439">
      <w:pPr>
        <w:tabs>
          <w:tab w:val="left" w:pos="9354"/>
        </w:tabs>
        <w:ind w:right="-2" w:firstLine="567"/>
        <w:jc w:val="both"/>
      </w:pPr>
    </w:p>
    <w:p w:rsidR="00431C13" w:rsidRDefault="003767E1" w:rsidP="00EE2439">
      <w:pPr>
        <w:tabs>
          <w:tab w:val="right" w:pos="10148"/>
        </w:tabs>
        <w:jc w:val="center"/>
      </w:pPr>
      <w:r>
        <w:rPr>
          <w:b/>
        </w:rPr>
        <w:t>УСТАНОВИЛ</w:t>
      </w:r>
      <w:r w:rsidR="00431C13" w:rsidRPr="008F38FF">
        <w:t>:</w:t>
      </w:r>
    </w:p>
    <w:p w:rsidR="00431C13" w:rsidRPr="008F38FF" w:rsidRDefault="00593628" w:rsidP="00AA3EC8">
      <w:pPr>
        <w:tabs>
          <w:tab w:val="right" w:pos="10148"/>
        </w:tabs>
        <w:ind w:firstLine="567"/>
        <w:jc w:val="both"/>
      </w:pPr>
      <w:r w:rsidRPr="008F38FF">
        <w:t>И</w:t>
      </w:r>
      <w:r w:rsidR="00431C13" w:rsidRPr="008F38FF">
        <w:t xml:space="preserve">сковое заявление подано с нарушением требований </w:t>
      </w:r>
      <w:r w:rsidR="00431C13" w:rsidRPr="005C01A2">
        <w:t>ст</w:t>
      </w:r>
      <w:r w:rsidR="00830766" w:rsidRPr="005C01A2">
        <w:t>ат</w:t>
      </w:r>
      <w:r w:rsidR="00006A97" w:rsidRPr="005C01A2">
        <w:t>ей 91,</w:t>
      </w:r>
      <w:r w:rsidR="00830766" w:rsidRPr="005C01A2">
        <w:t xml:space="preserve"> </w:t>
      </w:r>
      <w:r w:rsidR="00431C13" w:rsidRPr="005C01A2">
        <w:t>93</w:t>
      </w:r>
      <w:r w:rsidR="00431C13" w:rsidRPr="00105FBD">
        <w:t xml:space="preserve"> </w:t>
      </w:r>
      <w:r w:rsidR="00F22B73" w:rsidRPr="00105FBD">
        <w:t xml:space="preserve">Арбитражного процессуального кодекса Приднестровской Молдавской Республики (далее </w:t>
      </w:r>
      <w:r w:rsidR="00431C13" w:rsidRPr="00105FBD">
        <w:t>АПК</w:t>
      </w:r>
      <w:r w:rsidR="00431C13" w:rsidRPr="008F38FF">
        <w:t xml:space="preserve"> ПМР</w:t>
      </w:r>
      <w:r w:rsidR="00F22B73" w:rsidRPr="008F38FF">
        <w:t>)</w:t>
      </w:r>
      <w:r w:rsidR="00431C13" w:rsidRPr="008F38FF">
        <w:t>.</w:t>
      </w:r>
    </w:p>
    <w:p w:rsidR="005C01A2" w:rsidRPr="008F38FF" w:rsidRDefault="005C01A2" w:rsidP="005C01A2">
      <w:pPr>
        <w:tabs>
          <w:tab w:val="right" w:pos="10148"/>
        </w:tabs>
        <w:ind w:firstLine="567"/>
        <w:jc w:val="both"/>
      </w:pPr>
      <w:r w:rsidRPr="008F38FF">
        <w:t>Так, в соответствии с подп.</w:t>
      </w:r>
      <w:r>
        <w:t>д</w:t>
      </w:r>
      <w:r w:rsidRPr="008F38FF">
        <w:t>) части первой ст.93 АПК ПМР к исковому заявлению должна быть приложена выписка из единого государственного реестра юридических лиц и индивидуальных предпринимателей с указанием сведений о месте нахождения истца и ответчика. Такие документы должны быть получены не ранее чем за 10 (десять) дней до дня обращения истца в арбитражный суд.</w:t>
      </w:r>
    </w:p>
    <w:p w:rsidR="005C01A2" w:rsidRPr="008F38FF" w:rsidRDefault="005C01A2" w:rsidP="005C01A2">
      <w:pPr>
        <w:tabs>
          <w:tab w:val="right" w:pos="10148"/>
        </w:tabs>
        <w:ind w:firstLine="567"/>
        <w:jc w:val="both"/>
      </w:pPr>
      <w:r w:rsidRPr="008F38FF">
        <w:t xml:space="preserve">В нарушение данной нормы процессуального закона к исковому заявлению  не приложена выписка из государственного реестра юридических лиц в отношении ответчика, полученная в установленном Законом порядке. </w:t>
      </w:r>
    </w:p>
    <w:p w:rsidR="005C01A2" w:rsidRDefault="005C01A2" w:rsidP="005C01A2">
      <w:pPr>
        <w:tabs>
          <w:tab w:val="right" w:pos="10148"/>
        </w:tabs>
        <w:ind w:firstLine="567"/>
        <w:jc w:val="both"/>
      </w:pPr>
      <w:r>
        <w:t>В силу подп. з) пункта 2 статьи 91 АПК ПМР в</w:t>
      </w:r>
      <w:r w:rsidRPr="00F408B9">
        <w:t xml:space="preserve"> исково</w:t>
      </w:r>
      <w:r>
        <w:t>м заявлении должен быть указан</w:t>
      </w:r>
      <w:r w:rsidRPr="00F408B9">
        <w:t xml:space="preserve"> расчет взыскиваемой денежной суммы</w:t>
      </w:r>
      <w:r>
        <w:t xml:space="preserve">. В нарушение приведенной нормы в иске не указан расчет взыскиваемой суммы. </w:t>
      </w:r>
    </w:p>
    <w:p w:rsidR="00FA6DD4" w:rsidRDefault="005C01A2" w:rsidP="005C01A2">
      <w:pPr>
        <w:tabs>
          <w:tab w:val="right" w:pos="10148"/>
        </w:tabs>
        <w:ind w:firstLine="567"/>
        <w:jc w:val="both"/>
      </w:pPr>
      <w:r>
        <w:t xml:space="preserve">Подпунктом г) п.2 ст.91 АПК ПМР установлено, что в исковом заявлении </w:t>
      </w:r>
      <w:r w:rsidRPr="005C01A2">
        <w:t xml:space="preserve"> требования истца к ответчику должны быть указаны со ссылкой на законы и иные нормативные правовые акты. </w:t>
      </w:r>
    </w:p>
    <w:p w:rsidR="00276496" w:rsidRPr="00236E5D" w:rsidRDefault="005C01A2" w:rsidP="00276496">
      <w:pPr>
        <w:tabs>
          <w:tab w:val="right" w:pos="10148"/>
        </w:tabs>
        <w:ind w:firstLine="567"/>
        <w:jc w:val="both"/>
        <w:rPr>
          <w:color w:val="FF0000"/>
          <w:sz w:val="28"/>
          <w:szCs w:val="28"/>
        </w:rPr>
      </w:pPr>
      <w:r>
        <w:t xml:space="preserve">Однако истец не обосновал нормами права требование о взыскании </w:t>
      </w:r>
      <w:r w:rsidR="00A326C8">
        <w:t xml:space="preserve">с ответчика </w:t>
      </w:r>
      <w:r>
        <w:t>излишне выплаченных с</w:t>
      </w:r>
      <w:r w:rsidR="00A326C8">
        <w:t>редств Фонда</w:t>
      </w:r>
      <w:r>
        <w:t xml:space="preserve"> </w:t>
      </w:r>
      <w:r w:rsidR="00A326C8">
        <w:t xml:space="preserve">именно </w:t>
      </w:r>
      <w:r>
        <w:t xml:space="preserve">на расчетный счет Центра социального </w:t>
      </w:r>
      <w:r w:rsidR="00A326C8">
        <w:t>страхования</w:t>
      </w:r>
      <w:r>
        <w:t xml:space="preserve"> и социальной защиты г.Рыбница и Рыбницкого района. </w:t>
      </w:r>
      <w:r w:rsidR="00276496">
        <w:t xml:space="preserve">Не указана и норма правового акта, </w:t>
      </w:r>
      <w:r w:rsidR="00DA6CC1">
        <w:t xml:space="preserve">закрепляющая функцию </w:t>
      </w:r>
      <w:r w:rsidR="008D76EC">
        <w:t>Ф</w:t>
      </w:r>
      <w:r w:rsidR="00DA6CC1">
        <w:t>онда</w:t>
      </w:r>
      <w:r w:rsidR="008D76EC">
        <w:t xml:space="preserve"> по</w:t>
      </w:r>
      <w:r w:rsidR="00DA6CC1">
        <w:t xml:space="preserve"> обращени</w:t>
      </w:r>
      <w:r w:rsidR="008D76EC">
        <w:t>ю</w:t>
      </w:r>
      <w:r w:rsidR="00DA6CC1">
        <w:t xml:space="preserve"> </w:t>
      </w:r>
      <w:r w:rsidR="00276496">
        <w:t xml:space="preserve">в суд с иском о взыскании </w:t>
      </w:r>
      <w:r w:rsidR="00276496" w:rsidRPr="00276496">
        <w:t>излишне выплаченных сумм пособий по временной нетрудоспособности</w:t>
      </w:r>
      <w:r w:rsidR="00DA6CC1">
        <w:t>,</w:t>
      </w:r>
      <w:r w:rsidR="00DA6CC1" w:rsidRPr="00DA6CC1">
        <w:t xml:space="preserve"> </w:t>
      </w:r>
      <w:r w:rsidR="00DA6CC1">
        <w:t xml:space="preserve">в соответствии с которой истец уполномочен обращаться в </w:t>
      </w:r>
      <w:r w:rsidR="008D76EC">
        <w:t>суд</w:t>
      </w:r>
      <w:r w:rsidR="00712A19">
        <w:t>, выполняя данную функцию Фонда.</w:t>
      </w:r>
      <w:r w:rsidR="00DA6CC1">
        <w:t xml:space="preserve"> </w:t>
      </w:r>
    </w:p>
    <w:p w:rsidR="00FA6DD4" w:rsidRDefault="00FA6DD4" w:rsidP="00FA6DD4">
      <w:pPr>
        <w:ind w:right="-2" w:firstLine="567"/>
        <w:jc w:val="both"/>
        <w:rPr>
          <w:color w:val="000000"/>
        </w:rPr>
      </w:pPr>
      <w:r>
        <w:rPr>
          <w:color w:val="000000"/>
        </w:rPr>
        <w:t>Кроме того, истец не указывает специальную норму закона либо иного правового акта, позволяющую отнести данный спор к подведомственности Арбитражного суда ПМР и не обоснов</w:t>
      </w:r>
      <w:r w:rsidR="00966A10">
        <w:rPr>
          <w:color w:val="000000"/>
        </w:rPr>
        <w:t>ал</w:t>
      </w:r>
      <w:r>
        <w:rPr>
          <w:color w:val="000000"/>
        </w:rPr>
        <w:t xml:space="preserve"> наличие </w:t>
      </w:r>
      <w:r w:rsidR="00966A10">
        <w:rPr>
          <w:color w:val="000000"/>
        </w:rPr>
        <w:t xml:space="preserve">в возникшем </w:t>
      </w:r>
      <w:r w:rsidR="00966A10">
        <w:t xml:space="preserve">споре </w:t>
      </w:r>
      <w:r w:rsidR="00966A10">
        <w:rPr>
          <w:color w:val="000000"/>
        </w:rPr>
        <w:t>связи</w:t>
      </w:r>
      <w:r w:rsidR="00966A10" w:rsidRPr="00C73C6F">
        <w:t xml:space="preserve"> </w:t>
      </w:r>
      <w:r w:rsidRPr="00C73C6F">
        <w:t>с осуществлением предпринимательской и иной экономической деятельности</w:t>
      </w:r>
      <w:r>
        <w:t>.</w:t>
      </w:r>
    </w:p>
    <w:p w:rsidR="005C01A2" w:rsidRDefault="005C01A2" w:rsidP="00830766">
      <w:pPr>
        <w:tabs>
          <w:tab w:val="right" w:pos="10148"/>
        </w:tabs>
        <w:ind w:firstLine="567"/>
        <w:jc w:val="both"/>
      </w:pPr>
    </w:p>
    <w:p w:rsidR="00083B0F" w:rsidRPr="00C73C6F" w:rsidRDefault="00083B0F" w:rsidP="00083B0F">
      <w:pPr>
        <w:ind w:right="-2" w:firstLine="567"/>
        <w:jc w:val="both"/>
      </w:pPr>
      <w:r w:rsidRPr="00C73C6F">
        <w:t>Главой 3 АПК ПМР определены категории дел, подведомственных Арбитражному суду. В соответствии с пункт</w:t>
      </w:r>
      <w:r>
        <w:t>ом</w:t>
      </w:r>
      <w:r w:rsidRPr="00C73C6F">
        <w:t xml:space="preserve"> 1 статьи 21</w:t>
      </w:r>
      <w:r>
        <w:t>, статьей 21-1</w:t>
      </w:r>
      <w:r w:rsidRPr="00C73C6F">
        <w:t xml:space="preserve"> названного Кодекса,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083B0F" w:rsidRDefault="00083B0F" w:rsidP="00083B0F">
      <w:pPr>
        <w:ind w:right="-2" w:firstLine="567"/>
        <w:jc w:val="both"/>
      </w:pPr>
      <w:r>
        <w:t xml:space="preserve">Согласно пункта 2 статьи 21 АПК ПМР, </w:t>
      </w:r>
      <w:r w:rsidRPr="00C73C6F">
        <w:t>Арбитражный суд разрешает экономические споры и рассматривает иные дела с участием организаций, являющихся юридическими лицами (далее – организации),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законами, – с участием Приднестровской Молдавской Республики, муниципальных образований, органов государственной власти,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083B0F" w:rsidRDefault="00083B0F" w:rsidP="00083B0F">
      <w:pPr>
        <w:ind w:right="-2" w:firstLine="567"/>
        <w:jc w:val="both"/>
      </w:pPr>
      <w:r>
        <w:t>Исходя из норм АПК ПМР,</w:t>
      </w:r>
      <w:r w:rsidRPr="004F6228">
        <w:t xml:space="preserve"> при опреде</w:t>
      </w:r>
      <w:r>
        <w:t>лении подведомственности дела А</w:t>
      </w:r>
      <w:r w:rsidRPr="004F6228">
        <w:t xml:space="preserve">рбитражному суду следует исходить из двух критериев, а именно: характера спорного правоотношения и субъектного состава лиц, участвующих в деле. </w:t>
      </w:r>
    </w:p>
    <w:p w:rsidR="00083B0F" w:rsidRDefault="00083B0F" w:rsidP="00083B0F">
      <w:pPr>
        <w:ind w:right="-2" w:firstLine="567"/>
        <w:jc w:val="both"/>
      </w:pPr>
      <w:r w:rsidRPr="004F6228">
        <w:t>Названные критерии должны учитываться в совокупности</w:t>
      </w:r>
      <w:r>
        <w:t>,</w:t>
      </w:r>
      <w:r w:rsidRPr="004F6228">
        <w:t xml:space="preserve"> и при отсутствии любого из них д</w:t>
      </w:r>
      <w:r>
        <w:t>ело не подлежит рассмотрению в А</w:t>
      </w:r>
      <w:r w:rsidRPr="004F6228">
        <w:t>рбитражном суде, если только специальными нормами оно не</w:t>
      </w:r>
      <w:r>
        <w:t xml:space="preserve"> отнесено к подведомственности А</w:t>
      </w:r>
      <w:r w:rsidRPr="004F6228">
        <w:t>рбитражного суда.</w:t>
      </w:r>
    </w:p>
    <w:p w:rsidR="00971F43" w:rsidRDefault="00971F43" w:rsidP="00971F43">
      <w:pPr>
        <w:ind w:right="-2" w:firstLine="567"/>
        <w:jc w:val="both"/>
        <w:rPr>
          <w:color w:val="000000"/>
        </w:rPr>
      </w:pPr>
      <w:r>
        <w:t xml:space="preserve">Указанный вывод суда основан также на пунктах 1,5 Постановления Пленума Верховного суда ПМР и Пленума Арбитражного суда </w:t>
      </w:r>
      <w:r>
        <w:rPr>
          <w:color w:val="000000"/>
        </w:rPr>
        <w:t>ПМР</w:t>
      </w:r>
      <w:r w:rsidRPr="00AB35BE">
        <w:rPr>
          <w:color w:val="000000"/>
        </w:rPr>
        <w:t xml:space="preserve"> от 3 октября 2014 года </w:t>
      </w:r>
      <w:r>
        <w:rPr>
          <w:color w:val="000000"/>
        </w:rPr>
        <w:t xml:space="preserve">                     </w:t>
      </w:r>
      <w:r w:rsidRPr="00AB35BE">
        <w:rPr>
          <w:color w:val="000000"/>
        </w:rPr>
        <w:t>№ 11/15 «О некоторых вопросах подведомственности</w:t>
      </w:r>
      <w:r>
        <w:rPr>
          <w:color w:val="000000"/>
        </w:rPr>
        <w:t xml:space="preserve"> дел судам и арбитражному суду».</w:t>
      </w:r>
    </w:p>
    <w:p w:rsidR="00DA6CC1" w:rsidRDefault="00BF1526" w:rsidP="00DA6CC1">
      <w:pPr>
        <w:ind w:right="-2" w:firstLine="567"/>
        <w:jc w:val="both"/>
        <w:rPr>
          <w:color w:val="000000"/>
        </w:rPr>
      </w:pPr>
      <w:r>
        <w:rPr>
          <w:color w:val="000000"/>
        </w:rPr>
        <w:t xml:space="preserve">Однако </w:t>
      </w:r>
      <w:r w:rsidR="00DA6CC1">
        <w:rPr>
          <w:color w:val="000000"/>
        </w:rPr>
        <w:t xml:space="preserve">истцом не </w:t>
      </w:r>
      <w:r w:rsidR="00D1080C">
        <w:rPr>
          <w:color w:val="000000"/>
        </w:rPr>
        <w:t xml:space="preserve">обосновано обращение </w:t>
      </w:r>
      <w:r w:rsidR="00B86872">
        <w:rPr>
          <w:color w:val="000000"/>
        </w:rPr>
        <w:t>с</w:t>
      </w:r>
      <w:r w:rsidR="00D1080C">
        <w:rPr>
          <w:color w:val="000000"/>
        </w:rPr>
        <w:t xml:space="preserve"> данным иском в</w:t>
      </w:r>
      <w:r>
        <w:rPr>
          <w:color w:val="000000"/>
        </w:rPr>
        <w:t xml:space="preserve"> Арбитражн</w:t>
      </w:r>
      <w:r w:rsidR="00D1080C">
        <w:rPr>
          <w:color w:val="000000"/>
        </w:rPr>
        <w:t>ый</w:t>
      </w:r>
      <w:r>
        <w:rPr>
          <w:color w:val="000000"/>
        </w:rPr>
        <w:t xml:space="preserve"> суд ПМР</w:t>
      </w:r>
      <w:r w:rsidR="00DA6CC1">
        <w:t>.</w:t>
      </w:r>
    </w:p>
    <w:p w:rsidR="00431C13" w:rsidRPr="008F38FF" w:rsidRDefault="00431C13" w:rsidP="00AA3EC8">
      <w:pPr>
        <w:tabs>
          <w:tab w:val="right" w:pos="9639"/>
        </w:tabs>
        <w:ind w:firstLine="567"/>
        <w:jc w:val="both"/>
      </w:pPr>
      <w:r w:rsidRPr="008F38FF">
        <w:t xml:space="preserve">В силу п.1 ст.96-1 АПК ПМР </w:t>
      </w:r>
      <w:r w:rsidR="00593628" w:rsidRPr="008F38FF">
        <w:t>А</w:t>
      </w:r>
      <w:r w:rsidRPr="008F38FF">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38FF" w:rsidRDefault="00233F99" w:rsidP="00AA3EC8">
      <w:pPr>
        <w:spacing w:line="19" w:lineRule="atLeast"/>
        <w:ind w:firstLine="567"/>
        <w:jc w:val="both"/>
      </w:pPr>
      <w:r w:rsidRPr="008F38FF">
        <w:t xml:space="preserve">При таких обстоятельствах, учитывая, что </w:t>
      </w:r>
      <w:r w:rsidR="00DD55BA" w:rsidRPr="008F38FF">
        <w:t xml:space="preserve">исковое </w:t>
      </w:r>
      <w:r w:rsidRPr="008F38FF">
        <w:t>заявление подано с нарушением  требований стат</w:t>
      </w:r>
      <w:r w:rsidR="00F22B73" w:rsidRPr="008F38FF">
        <w:t>ей 9</w:t>
      </w:r>
      <w:r w:rsidR="00006A97">
        <w:t>1</w:t>
      </w:r>
      <w:r w:rsidR="00F22B73" w:rsidRPr="008F38FF">
        <w:t>,</w:t>
      </w:r>
      <w:r w:rsidRPr="008F38FF">
        <w:t xml:space="preserve"> 93 АПК ПМР, оно подлежит оставлению без движения с предоставлением срока для устранения недостатков.  </w:t>
      </w:r>
    </w:p>
    <w:p w:rsidR="00233F99" w:rsidRPr="008F38FF" w:rsidRDefault="00431C13" w:rsidP="00AA3EC8">
      <w:pPr>
        <w:spacing w:line="19" w:lineRule="atLeast"/>
        <w:ind w:firstLine="567"/>
        <w:jc w:val="both"/>
      </w:pPr>
      <w:r w:rsidRPr="008F38FF">
        <w:t>На основании изложенного и руководствуясь ст.ст.</w:t>
      </w:r>
      <w:r w:rsidR="00BF69F9">
        <w:t>91,</w:t>
      </w:r>
      <w:r w:rsidRPr="008F38FF">
        <w:t xml:space="preserve">93, 96-1, 128 </w:t>
      </w:r>
      <w:r w:rsidR="00233F99" w:rsidRPr="008F38FF">
        <w:t>Арбитражного процессуального кодекса Приднестровской Молдавской Республики,</w:t>
      </w:r>
    </w:p>
    <w:p w:rsidR="00C4466F" w:rsidRPr="008F38FF" w:rsidRDefault="00C4466F" w:rsidP="00C4466F">
      <w:pPr>
        <w:jc w:val="center"/>
        <w:rPr>
          <w:b/>
        </w:rPr>
      </w:pPr>
      <w:r w:rsidRPr="008F38FF">
        <w:rPr>
          <w:b/>
        </w:rPr>
        <w:t>О П Р Е Д Е Л И Л:</w:t>
      </w:r>
    </w:p>
    <w:p w:rsidR="00C4466F" w:rsidRPr="008F38FF" w:rsidRDefault="00905764" w:rsidP="00C4466F">
      <w:pPr>
        <w:numPr>
          <w:ilvl w:val="0"/>
          <w:numId w:val="5"/>
        </w:numPr>
        <w:ind w:left="0" w:firstLine="709"/>
        <w:jc w:val="both"/>
      </w:pPr>
      <w:r w:rsidRPr="008F38FF">
        <w:t>Исковое з</w:t>
      </w:r>
      <w:r w:rsidR="00C4466F" w:rsidRPr="008F38FF">
        <w:t>аявление</w:t>
      </w:r>
      <w:r w:rsidR="00B826E7">
        <w:t xml:space="preserve"> Центра социального страхования и социальной защиты г.Рыбница и Рыбницкого района  к </w:t>
      </w:r>
      <w:r w:rsidR="00B826E7" w:rsidRPr="008F38FF">
        <w:t xml:space="preserve"> </w:t>
      </w:r>
      <w:r w:rsidR="00B826E7">
        <w:t xml:space="preserve">ГУ «Рыбницкая центральная районная больница» </w:t>
      </w:r>
      <w:r w:rsidR="00B826E7" w:rsidRPr="008F38FF">
        <w:t xml:space="preserve">о взыскании </w:t>
      </w:r>
      <w:r w:rsidR="00B826E7">
        <w:t>излишне выплаченных сумм пособий по временной нетрудоспособности</w:t>
      </w:r>
      <w:r w:rsidR="00B826E7" w:rsidRPr="00B826E7">
        <w:rPr>
          <w:color w:val="000000" w:themeColor="text1"/>
        </w:rPr>
        <w:t>,</w:t>
      </w:r>
      <w:r w:rsidR="00C4466F" w:rsidRPr="008F38FF">
        <w:t xml:space="preserve"> оставить без движения. </w:t>
      </w:r>
    </w:p>
    <w:p w:rsidR="00C4466F" w:rsidRPr="008F38FF" w:rsidRDefault="00753AF4" w:rsidP="00C4466F">
      <w:pPr>
        <w:numPr>
          <w:ilvl w:val="0"/>
          <w:numId w:val="5"/>
        </w:numPr>
        <w:ind w:left="0" w:firstLine="709"/>
        <w:jc w:val="both"/>
      </w:pPr>
      <w:r w:rsidRPr="008F38FF">
        <w:t xml:space="preserve">Предложить </w:t>
      </w:r>
      <w:r w:rsidR="00C35EBC" w:rsidRPr="008F38FF">
        <w:t xml:space="preserve">истцу </w:t>
      </w:r>
      <w:r w:rsidRPr="008F38FF">
        <w:t xml:space="preserve">в срок </w:t>
      </w:r>
      <w:r w:rsidRPr="00966A10">
        <w:t>до</w:t>
      </w:r>
      <w:r w:rsidR="00C4466F" w:rsidRPr="00966A10">
        <w:t xml:space="preserve"> </w:t>
      </w:r>
      <w:r w:rsidR="00B826E7" w:rsidRPr="00966A10">
        <w:t xml:space="preserve">05 августа </w:t>
      </w:r>
      <w:r w:rsidR="00C4466F" w:rsidRPr="00966A10">
        <w:t>202</w:t>
      </w:r>
      <w:r w:rsidR="00105FBD" w:rsidRPr="00966A10">
        <w:t>1</w:t>
      </w:r>
      <w:r w:rsidR="00C4466F" w:rsidRPr="00966A10">
        <w:t xml:space="preserve"> года</w:t>
      </w:r>
      <w:r w:rsidR="00C4466F" w:rsidRPr="008F38FF">
        <w:t xml:space="preserve">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 xml:space="preserve">ого процессуального кодекса ПМР.  </w:t>
      </w:r>
    </w:p>
    <w:p w:rsidR="00C4466F" w:rsidRPr="008F38FF" w:rsidRDefault="00C4466F" w:rsidP="00C4466F">
      <w:pPr>
        <w:numPr>
          <w:ilvl w:val="0"/>
          <w:numId w:val="5"/>
        </w:numPr>
        <w:ind w:left="0" w:firstLine="709"/>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заявления без движения,</w:t>
      </w:r>
      <w:r w:rsidR="003A7A49">
        <w:t xml:space="preserve"> </w:t>
      </w:r>
      <w:r w:rsidRPr="008F38FF">
        <w:t xml:space="preserve">должны поступить непосредственно в канцелярию Арбитражного суда ПМР не позднее </w:t>
      </w:r>
      <w:r w:rsidRPr="00105FBD">
        <w:rPr>
          <w:b/>
        </w:rPr>
        <w:t>1</w:t>
      </w:r>
      <w:r w:rsidR="00B826E7">
        <w:rPr>
          <w:b/>
        </w:rPr>
        <w:t>5</w:t>
      </w:r>
      <w:r w:rsidR="00105FBD" w:rsidRPr="00105FBD">
        <w:rPr>
          <w:b/>
        </w:rPr>
        <w:t>.00</w:t>
      </w:r>
      <w:r w:rsidRPr="00105FBD">
        <w:rPr>
          <w:b/>
        </w:rPr>
        <w:t xml:space="preserve"> часов </w:t>
      </w:r>
      <w:r w:rsidR="00B826E7">
        <w:rPr>
          <w:b/>
        </w:rPr>
        <w:t>05 августа</w:t>
      </w:r>
      <w:r w:rsidRPr="00105FBD">
        <w:rPr>
          <w:b/>
        </w:rPr>
        <w:t xml:space="preserve"> 202</w:t>
      </w:r>
      <w:r w:rsidR="00105FBD" w:rsidRPr="00105FBD">
        <w:rPr>
          <w:b/>
        </w:rPr>
        <w:t>1</w:t>
      </w:r>
      <w:r w:rsidRPr="00105FBD">
        <w:rPr>
          <w:b/>
        </w:rPr>
        <w:t xml:space="preserve"> года.</w:t>
      </w:r>
      <w:r w:rsidRPr="008F38FF">
        <w:t xml:space="preserve"> </w:t>
      </w:r>
    </w:p>
    <w:p w:rsidR="00C4466F" w:rsidRPr="008F38FF" w:rsidRDefault="00C4466F" w:rsidP="00C4466F">
      <w:pPr>
        <w:numPr>
          <w:ilvl w:val="0"/>
          <w:numId w:val="5"/>
        </w:numPr>
        <w:ind w:left="0" w:firstLine="709"/>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r w:rsidRPr="008F38FF">
        <w:t xml:space="preserve">Определение не обжалуется. </w:t>
      </w:r>
    </w:p>
    <w:p w:rsidR="00C4466F" w:rsidRPr="008F38FF" w:rsidRDefault="00C4466F" w:rsidP="00C4466F">
      <w:pPr>
        <w:jc w:val="both"/>
        <w:rPr>
          <w:b/>
        </w:rPr>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w:t>
      </w:r>
      <w:r w:rsidR="00447F96">
        <w:rPr>
          <w:b/>
        </w:rPr>
        <w:t xml:space="preserve">   </w:t>
      </w:r>
      <w:r>
        <w:rPr>
          <w:b/>
        </w:rPr>
        <w:t>Е.В.Качуровская</w:t>
      </w:r>
    </w:p>
    <w:p w:rsidR="00C4466F" w:rsidRDefault="00C4466F" w:rsidP="00C4466F">
      <w:pPr>
        <w:ind w:right="-144"/>
        <w:jc w:val="both"/>
      </w:pPr>
    </w:p>
    <w:p w:rsidR="00C4466F" w:rsidRDefault="00C4466F" w:rsidP="00C4466F">
      <w:pPr>
        <w:ind w:right="-144"/>
        <w:jc w:val="both"/>
      </w:pPr>
    </w:p>
    <w:p w:rsidR="00966A10" w:rsidRDefault="00966A10" w:rsidP="00C4466F">
      <w:pPr>
        <w:ind w:right="-144"/>
        <w:jc w:val="both"/>
      </w:pPr>
    </w:p>
    <w:p w:rsidR="00B826E7" w:rsidRDefault="00B826E7" w:rsidP="00C4466F">
      <w:pPr>
        <w:ind w:right="-144"/>
        <w:jc w:val="both"/>
      </w:pPr>
    </w:p>
    <w:p w:rsidR="00B826E7" w:rsidRDefault="00B826E7" w:rsidP="00C4466F">
      <w:pPr>
        <w:ind w:right="-144"/>
        <w:jc w:val="both"/>
      </w:pPr>
    </w:p>
    <w:p w:rsidR="00B826E7" w:rsidRDefault="00B826E7" w:rsidP="00C4466F">
      <w:pPr>
        <w:ind w:right="-144"/>
        <w:jc w:val="both"/>
      </w:pPr>
    </w:p>
    <w:p w:rsidR="00C4466F" w:rsidRDefault="00C4466F" w:rsidP="00C4466F">
      <w:pPr>
        <w:ind w:right="-144"/>
        <w:jc w:val="both"/>
      </w:pPr>
    </w:p>
    <w:sectPr w:rsidR="00C4466F"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A41" w:rsidRDefault="00227A41" w:rsidP="00747910">
      <w:r>
        <w:separator/>
      </w:r>
    </w:p>
  </w:endnote>
  <w:endnote w:type="continuationSeparator" w:id="1">
    <w:p w:rsidR="00227A41" w:rsidRDefault="00227A4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74FFC">
    <w:pPr>
      <w:pStyle w:val="a7"/>
      <w:jc w:val="right"/>
    </w:pPr>
    <w:fldSimple w:instr=" PAGE   \* MERGEFORMAT ">
      <w:r w:rsidR="00B8687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A41" w:rsidRDefault="00227A41" w:rsidP="00747910">
      <w:r>
        <w:separator/>
      </w:r>
    </w:p>
  </w:footnote>
  <w:footnote w:type="continuationSeparator" w:id="1">
    <w:p w:rsidR="00227A41" w:rsidRDefault="00227A4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A97"/>
    <w:rsid w:val="000102F9"/>
    <w:rsid w:val="00033D24"/>
    <w:rsid w:val="000400F3"/>
    <w:rsid w:val="000551EE"/>
    <w:rsid w:val="00073537"/>
    <w:rsid w:val="00074907"/>
    <w:rsid w:val="00075E53"/>
    <w:rsid w:val="00081B5A"/>
    <w:rsid w:val="00083B0F"/>
    <w:rsid w:val="00083F1E"/>
    <w:rsid w:val="00090138"/>
    <w:rsid w:val="000978BB"/>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05FBD"/>
    <w:rsid w:val="00110342"/>
    <w:rsid w:val="001133E7"/>
    <w:rsid w:val="00113E7E"/>
    <w:rsid w:val="00120C5E"/>
    <w:rsid w:val="00127071"/>
    <w:rsid w:val="0013095E"/>
    <w:rsid w:val="00135516"/>
    <w:rsid w:val="0015530D"/>
    <w:rsid w:val="001561C1"/>
    <w:rsid w:val="001620CC"/>
    <w:rsid w:val="001625CD"/>
    <w:rsid w:val="00171FAF"/>
    <w:rsid w:val="00181D23"/>
    <w:rsid w:val="001823B7"/>
    <w:rsid w:val="001850FE"/>
    <w:rsid w:val="001925EB"/>
    <w:rsid w:val="00195793"/>
    <w:rsid w:val="0019640D"/>
    <w:rsid w:val="001A1A6F"/>
    <w:rsid w:val="001A48C1"/>
    <w:rsid w:val="001B4842"/>
    <w:rsid w:val="001C1B4F"/>
    <w:rsid w:val="001E218C"/>
    <w:rsid w:val="001E4157"/>
    <w:rsid w:val="001F3C5C"/>
    <w:rsid w:val="001F49D9"/>
    <w:rsid w:val="00212E13"/>
    <w:rsid w:val="00217B40"/>
    <w:rsid w:val="002202A7"/>
    <w:rsid w:val="00221F89"/>
    <w:rsid w:val="00226240"/>
    <w:rsid w:val="00227A41"/>
    <w:rsid w:val="00232BFB"/>
    <w:rsid w:val="00233F99"/>
    <w:rsid w:val="002431E5"/>
    <w:rsid w:val="00246584"/>
    <w:rsid w:val="002569EA"/>
    <w:rsid w:val="0025700C"/>
    <w:rsid w:val="0026059C"/>
    <w:rsid w:val="00267881"/>
    <w:rsid w:val="00273A5F"/>
    <w:rsid w:val="00276496"/>
    <w:rsid w:val="002808B8"/>
    <w:rsid w:val="0028313C"/>
    <w:rsid w:val="00286C88"/>
    <w:rsid w:val="002935E2"/>
    <w:rsid w:val="00295DA5"/>
    <w:rsid w:val="002A1451"/>
    <w:rsid w:val="002A6602"/>
    <w:rsid w:val="002B05B4"/>
    <w:rsid w:val="002B36F7"/>
    <w:rsid w:val="002D25D2"/>
    <w:rsid w:val="002D2926"/>
    <w:rsid w:val="0030000E"/>
    <w:rsid w:val="00301DBA"/>
    <w:rsid w:val="00315E63"/>
    <w:rsid w:val="00316542"/>
    <w:rsid w:val="00320CB6"/>
    <w:rsid w:val="0033702F"/>
    <w:rsid w:val="00341741"/>
    <w:rsid w:val="00342C14"/>
    <w:rsid w:val="00343C3F"/>
    <w:rsid w:val="0034783C"/>
    <w:rsid w:val="00357656"/>
    <w:rsid w:val="00365A17"/>
    <w:rsid w:val="00366460"/>
    <w:rsid w:val="003767E1"/>
    <w:rsid w:val="00377675"/>
    <w:rsid w:val="00381CF3"/>
    <w:rsid w:val="00394879"/>
    <w:rsid w:val="003A617A"/>
    <w:rsid w:val="003A7A49"/>
    <w:rsid w:val="003B6EAA"/>
    <w:rsid w:val="003D5DD8"/>
    <w:rsid w:val="00410251"/>
    <w:rsid w:val="00416AA6"/>
    <w:rsid w:val="00424065"/>
    <w:rsid w:val="0042648B"/>
    <w:rsid w:val="0042654C"/>
    <w:rsid w:val="00430AD7"/>
    <w:rsid w:val="00431C13"/>
    <w:rsid w:val="00435D1A"/>
    <w:rsid w:val="0044288A"/>
    <w:rsid w:val="00444EB1"/>
    <w:rsid w:val="00447F96"/>
    <w:rsid w:val="004712D9"/>
    <w:rsid w:val="00471363"/>
    <w:rsid w:val="00482688"/>
    <w:rsid w:val="0048795F"/>
    <w:rsid w:val="004A01C7"/>
    <w:rsid w:val="004A56D7"/>
    <w:rsid w:val="004A7283"/>
    <w:rsid w:val="004B0F41"/>
    <w:rsid w:val="004B1ACD"/>
    <w:rsid w:val="004C56EA"/>
    <w:rsid w:val="004C701C"/>
    <w:rsid w:val="004D052C"/>
    <w:rsid w:val="004D0BEE"/>
    <w:rsid w:val="004D38A6"/>
    <w:rsid w:val="004D6013"/>
    <w:rsid w:val="004F2FAE"/>
    <w:rsid w:val="004F7B6D"/>
    <w:rsid w:val="00503FA0"/>
    <w:rsid w:val="0051667D"/>
    <w:rsid w:val="00516DB6"/>
    <w:rsid w:val="00526E29"/>
    <w:rsid w:val="00527E4B"/>
    <w:rsid w:val="0053648F"/>
    <w:rsid w:val="00571459"/>
    <w:rsid w:val="0057381C"/>
    <w:rsid w:val="00574FFC"/>
    <w:rsid w:val="00576ABA"/>
    <w:rsid w:val="00577C3E"/>
    <w:rsid w:val="00591737"/>
    <w:rsid w:val="00592802"/>
    <w:rsid w:val="00593628"/>
    <w:rsid w:val="005943EE"/>
    <w:rsid w:val="005A6736"/>
    <w:rsid w:val="005B5914"/>
    <w:rsid w:val="005C01A2"/>
    <w:rsid w:val="005E3BA1"/>
    <w:rsid w:val="00611A1F"/>
    <w:rsid w:val="00622DFF"/>
    <w:rsid w:val="00624A85"/>
    <w:rsid w:val="006251BA"/>
    <w:rsid w:val="00625EB9"/>
    <w:rsid w:val="00627EC2"/>
    <w:rsid w:val="0063082F"/>
    <w:rsid w:val="00637C39"/>
    <w:rsid w:val="00637EFE"/>
    <w:rsid w:val="006503BD"/>
    <w:rsid w:val="00654412"/>
    <w:rsid w:val="006573F5"/>
    <w:rsid w:val="006610C5"/>
    <w:rsid w:val="00663824"/>
    <w:rsid w:val="00667081"/>
    <w:rsid w:val="00694E57"/>
    <w:rsid w:val="006A1478"/>
    <w:rsid w:val="006B32AD"/>
    <w:rsid w:val="006C6D2B"/>
    <w:rsid w:val="006D3846"/>
    <w:rsid w:val="006D4ABD"/>
    <w:rsid w:val="006D5BB2"/>
    <w:rsid w:val="006E570D"/>
    <w:rsid w:val="006E5DE1"/>
    <w:rsid w:val="006F6390"/>
    <w:rsid w:val="0070107B"/>
    <w:rsid w:val="00707DB2"/>
    <w:rsid w:val="00710036"/>
    <w:rsid w:val="00712A19"/>
    <w:rsid w:val="00717526"/>
    <w:rsid w:val="00717C09"/>
    <w:rsid w:val="00723729"/>
    <w:rsid w:val="00727A7D"/>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0766"/>
    <w:rsid w:val="00831F68"/>
    <w:rsid w:val="00833454"/>
    <w:rsid w:val="008505C3"/>
    <w:rsid w:val="00856119"/>
    <w:rsid w:val="00861ECF"/>
    <w:rsid w:val="00862B73"/>
    <w:rsid w:val="008649A5"/>
    <w:rsid w:val="00873966"/>
    <w:rsid w:val="00895F84"/>
    <w:rsid w:val="008A11D6"/>
    <w:rsid w:val="008B1463"/>
    <w:rsid w:val="008B2FB0"/>
    <w:rsid w:val="008B312E"/>
    <w:rsid w:val="008B6043"/>
    <w:rsid w:val="008D3161"/>
    <w:rsid w:val="008D31A8"/>
    <w:rsid w:val="008D6861"/>
    <w:rsid w:val="008D76EC"/>
    <w:rsid w:val="008E39E2"/>
    <w:rsid w:val="008E3EE1"/>
    <w:rsid w:val="008E528C"/>
    <w:rsid w:val="008F2A5A"/>
    <w:rsid w:val="008F38FF"/>
    <w:rsid w:val="008F4BE4"/>
    <w:rsid w:val="008F7F12"/>
    <w:rsid w:val="00900716"/>
    <w:rsid w:val="00904994"/>
    <w:rsid w:val="00905764"/>
    <w:rsid w:val="00911796"/>
    <w:rsid w:val="00912D4F"/>
    <w:rsid w:val="00917458"/>
    <w:rsid w:val="00926900"/>
    <w:rsid w:val="009415C3"/>
    <w:rsid w:val="00947006"/>
    <w:rsid w:val="00966A10"/>
    <w:rsid w:val="00971F43"/>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26C8"/>
    <w:rsid w:val="00A374C4"/>
    <w:rsid w:val="00A40EA5"/>
    <w:rsid w:val="00A42F10"/>
    <w:rsid w:val="00A47391"/>
    <w:rsid w:val="00A56A5B"/>
    <w:rsid w:val="00A654E1"/>
    <w:rsid w:val="00A66C33"/>
    <w:rsid w:val="00A715F4"/>
    <w:rsid w:val="00A71680"/>
    <w:rsid w:val="00A87FAC"/>
    <w:rsid w:val="00A95030"/>
    <w:rsid w:val="00AA1BC9"/>
    <w:rsid w:val="00AA20B7"/>
    <w:rsid w:val="00AA2C1D"/>
    <w:rsid w:val="00AA3EC8"/>
    <w:rsid w:val="00AA64E8"/>
    <w:rsid w:val="00AB326C"/>
    <w:rsid w:val="00AC1242"/>
    <w:rsid w:val="00AC552C"/>
    <w:rsid w:val="00AC6E73"/>
    <w:rsid w:val="00AC7008"/>
    <w:rsid w:val="00AD2FDC"/>
    <w:rsid w:val="00AD4ACE"/>
    <w:rsid w:val="00AE4C95"/>
    <w:rsid w:val="00AE51C6"/>
    <w:rsid w:val="00AF1989"/>
    <w:rsid w:val="00AF591D"/>
    <w:rsid w:val="00B0074F"/>
    <w:rsid w:val="00B0321D"/>
    <w:rsid w:val="00B14971"/>
    <w:rsid w:val="00B368B6"/>
    <w:rsid w:val="00B40322"/>
    <w:rsid w:val="00B558B7"/>
    <w:rsid w:val="00B650E0"/>
    <w:rsid w:val="00B758CC"/>
    <w:rsid w:val="00B826E7"/>
    <w:rsid w:val="00B86774"/>
    <w:rsid w:val="00B86872"/>
    <w:rsid w:val="00B96F15"/>
    <w:rsid w:val="00BB511C"/>
    <w:rsid w:val="00BC026F"/>
    <w:rsid w:val="00BD1FF5"/>
    <w:rsid w:val="00BE7BA6"/>
    <w:rsid w:val="00BF1526"/>
    <w:rsid w:val="00BF69F9"/>
    <w:rsid w:val="00C157C4"/>
    <w:rsid w:val="00C33A54"/>
    <w:rsid w:val="00C35EBC"/>
    <w:rsid w:val="00C3734A"/>
    <w:rsid w:val="00C43442"/>
    <w:rsid w:val="00C4466F"/>
    <w:rsid w:val="00C45BAF"/>
    <w:rsid w:val="00C603F8"/>
    <w:rsid w:val="00C60B6F"/>
    <w:rsid w:val="00C64CD4"/>
    <w:rsid w:val="00C70C75"/>
    <w:rsid w:val="00C77370"/>
    <w:rsid w:val="00C85B3B"/>
    <w:rsid w:val="00C8689F"/>
    <w:rsid w:val="00CA00B0"/>
    <w:rsid w:val="00CA1791"/>
    <w:rsid w:val="00CA186D"/>
    <w:rsid w:val="00CB35DF"/>
    <w:rsid w:val="00CB75CD"/>
    <w:rsid w:val="00CB7620"/>
    <w:rsid w:val="00CC1D18"/>
    <w:rsid w:val="00CD0B51"/>
    <w:rsid w:val="00CD29D7"/>
    <w:rsid w:val="00CD7604"/>
    <w:rsid w:val="00CF0F1A"/>
    <w:rsid w:val="00CF416C"/>
    <w:rsid w:val="00D076AB"/>
    <w:rsid w:val="00D1080C"/>
    <w:rsid w:val="00D16DEA"/>
    <w:rsid w:val="00D30E82"/>
    <w:rsid w:val="00D3592B"/>
    <w:rsid w:val="00D444A2"/>
    <w:rsid w:val="00D54A1E"/>
    <w:rsid w:val="00D668F4"/>
    <w:rsid w:val="00D806E8"/>
    <w:rsid w:val="00D813D9"/>
    <w:rsid w:val="00D92379"/>
    <w:rsid w:val="00D96E34"/>
    <w:rsid w:val="00D974C2"/>
    <w:rsid w:val="00D97DC4"/>
    <w:rsid w:val="00DA4BE7"/>
    <w:rsid w:val="00DA4F00"/>
    <w:rsid w:val="00DA6CC1"/>
    <w:rsid w:val="00DC0418"/>
    <w:rsid w:val="00DC1560"/>
    <w:rsid w:val="00DC35B8"/>
    <w:rsid w:val="00DC4651"/>
    <w:rsid w:val="00DD55BA"/>
    <w:rsid w:val="00DE0848"/>
    <w:rsid w:val="00DE5F7C"/>
    <w:rsid w:val="00DE63A6"/>
    <w:rsid w:val="00E044DC"/>
    <w:rsid w:val="00E04D74"/>
    <w:rsid w:val="00E06248"/>
    <w:rsid w:val="00E21816"/>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684"/>
    <w:rsid w:val="00E90DB1"/>
    <w:rsid w:val="00E92C98"/>
    <w:rsid w:val="00E937BC"/>
    <w:rsid w:val="00E975E9"/>
    <w:rsid w:val="00EA7563"/>
    <w:rsid w:val="00EB79CC"/>
    <w:rsid w:val="00EC7395"/>
    <w:rsid w:val="00ED38D5"/>
    <w:rsid w:val="00ED447A"/>
    <w:rsid w:val="00ED67B4"/>
    <w:rsid w:val="00EE2439"/>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91F64"/>
    <w:rsid w:val="00FA6DD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120C5E"/>
    <w:rPr>
      <w:rFonts w:ascii="Courier New" w:hAnsi="Courier New"/>
      <w:sz w:val="20"/>
      <w:szCs w:val="20"/>
    </w:rPr>
  </w:style>
  <w:style w:type="character" w:customStyle="1" w:styleId="ab">
    <w:name w:val="Текст Знак"/>
    <w:aliases w:val=" Знак Знак2,Текст Знак2 Знак Знак,Текст Знак1 Знак1 Знак Знак,Текст Знак Знак Знак1 Знак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25273737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8766-4F61-4C66-9143-48F2ABB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2021-07-26T09:00:00Z</cp:lastPrinted>
  <dcterms:created xsi:type="dcterms:W3CDTF">2021-07-26T06:16:00Z</dcterms:created>
  <dcterms:modified xsi:type="dcterms:W3CDTF">2021-07-26T09:00:00Z</dcterms:modified>
</cp:coreProperties>
</file>