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CD0A1E" w:rsidRPr="00CD4A03" w:rsidTr="0060581B">
        <w:trPr>
          <w:trHeight w:val="259"/>
        </w:trPr>
        <w:tc>
          <w:tcPr>
            <w:tcW w:w="3969" w:type="dxa"/>
          </w:tcPr>
          <w:p w:rsidR="00CD0A1E" w:rsidRPr="00CD4A03" w:rsidRDefault="00CD0A1E" w:rsidP="0060581B">
            <w:pPr>
              <w:spacing w:after="0" w:line="240" w:lineRule="auto"/>
              <w:rPr>
                <w:rFonts w:ascii="Times New Roman" w:eastAsia="Calibri" w:hAnsi="Times New Roman" w:cs="Times New Roman"/>
                <w:bCs/>
                <w:color w:val="000000" w:themeColor="text1"/>
                <w:sz w:val="24"/>
                <w:szCs w:val="24"/>
              </w:rPr>
            </w:pPr>
            <w:r w:rsidRPr="00CD4A03">
              <w:rPr>
                <w:rFonts w:ascii="Times New Roman" w:eastAsia="Calibri" w:hAnsi="Times New Roman" w:cs="Times New Roman"/>
                <w:noProof/>
                <w:color w:val="000000" w:themeColor="text1"/>
                <w:sz w:val="24"/>
                <w:szCs w:val="24"/>
              </w:rPr>
              <w:drawing>
                <wp:anchor distT="0" distB="0" distL="114300" distR="114300" simplePos="0" relativeHeight="251656704" behindDoc="1" locked="0" layoutInCell="1" allowOverlap="1">
                  <wp:simplePos x="0" y="0"/>
                  <wp:positionH relativeFrom="column">
                    <wp:posOffset>2270760</wp:posOffset>
                  </wp:positionH>
                  <wp:positionV relativeFrom="paragraph">
                    <wp:posOffset>-163830</wp:posOffset>
                  </wp:positionV>
                  <wp:extent cx="986790" cy="993775"/>
                  <wp:effectExtent l="19050" t="0" r="381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790" cy="993775"/>
                          </a:xfrm>
                          <a:prstGeom prst="rect">
                            <a:avLst/>
                          </a:prstGeom>
                          <a:noFill/>
                          <a:ln w="9525">
                            <a:noFill/>
                            <a:miter lim="800000"/>
                            <a:headEnd/>
                            <a:tailEnd/>
                          </a:ln>
                        </pic:spPr>
                      </pic:pic>
                    </a:graphicData>
                  </a:graphic>
                </wp:anchor>
              </w:drawing>
            </w:r>
            <w:r w:rsidRPr="00CD4A03">
              <w:rPr>
                <w:rFonts w:ascii="Times New Roman" w:eastAsia="Calibri" w:hAnsi="Times New Roman" w:cs="Times New Roman"/>
                <w:color w:val="000000" w:themeColor="text1"/>
                <w:sz w:val="24"/>
                <w:szCs w:val="24"/>
              </w:rPr>
              <w:t xml:space="preserve">исх. № </w:t>
            </w:r>
            <w:r w:rsidRPr="00CD4A03">
              <w:rPr>
                <w:rFonts w:ascii="Times New Roman" w:eastAsia="Calibri" w:hAnsi="Times New Roman" w:cs="Times New Roman"/>
                <w:bCs/>
                <w:color w:val="000000" w:themeColor="text1"/>
                <w:sz w:val="24"/>
                <w:szCs w:val="24"/>
              </w:rPr>
              <w:t>______________________</w:t>
            </w:r>
          </w:p>
        </w:tc>
      </w:tr>
      <w:tr w:rsidR="00CD0A1E" w:rsidRPr="00CD4A03" w:rsidTr="0060581B">
        <w:tc>
          <w:tcPr>
            <w:tcW w:w="3969" w:type="dxa"/>
          </w:tcPr>
          <w:p w:rsidR="00CD0A1E" w:rsidRPr="00CD4A03" w:rsidRDefault="00CD0A1E" w:rsidP="0060581B">
            <w:pPr>
              <w:spacing w:after="0" w:line="240" w:lineRule="auto"/>
              <w:rPr>
                <w:rFonts w:ascii="Times New Roman" w:eastAsia="Calibri" w:hAnsi="Times New Roman" w:cs="Times New Roman"/>
                <w:bCs/>
                <w:color w:val="000000" w:themeColor="text1"/>
                <w:sz w:val="24"/>
                <w:szCs w:val="24"/>
              </w:rPr>
            </w:pPr>
          </w:p>
        </w:tc>
      </w:tr>
      <w:tr w:rsidR="00CD0A1E" w:rsidRPr="00CD4A03" w:rsidTr="0060581B">
        <w:tc>
          <w:tcPr>
            <w:tcW w:w="3969" w:type="dxa"/>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r w:rsidRPr="00CD4A03">
              <w:rPr>
                <w:rFonts w:ascii="Times New Roman" w:eastAsia="Calibri" w:hAnsi="Times New Roman" w:cs="Times New Roman"/>
                <w:bCs/>
                <w:color w:val="000000" w:themeColor="text1"/>
                <w:sz w:val="24"/>
                <w:szCs w:val="24"/>
              </w:rPr>
              <w:t xml:space="preserve">от </w:t>
            </w:r>
            <w:r w:rsidRPr="00CD4A03">
              <w:rPr>
                <w:rFonts w:ascii="Times New Roman" w:eastAsia="Calibri" w:hAnsi="Times New Roman" w:cs="Times New Roman"/>
                <w:color w:val="000000" w:themeColor="text1"/>
                <w:sz w:val="24"/>
                <w:szCs w:val="24"/>
              </w:rPr>
              <w:t>«</w:t>
            </w:r>
            <w:r w:rsidRPr="00CD4A03">
              <w:rPr>
                <w:rFonts w:ascii="Times New Roman" w:eastAsia="Calibri" w:hAnsi="Times New Roman" w:cs="Times New Roman"/>
                <w:color w:val="000000" w:themeColor="text1"/>
                <w:sz w:val="24"/>
                <w:szCs w:val="24"/>
                <w:lang w:val="en-US"/>
              </w:rPr>
              <w:t>___</w:t>
            </w:r>
            <w:r w:rsidRPr="00CD4A03">
              <w:rPr>
                <w:rFonts w:ascii="Times New Roman" w:eastAsia="Calibri" w:hAnsi="Times New Roman" w:cs="Times New Roman"/>
                <w:color w:val="000000" w:themeColor="text1"/>
                <w:sz w:val="24"/>
                <w:szCs w:val="24"/>
              </w:rPr>
              <w:t>»</w:t>
            </w:r>
            <w:r w:rsidRPr="00CD4A03">
              <w:rPr>
                <w:rFonts w:ascii="Times New Roman" w:eastAsia="Calibri" w:hAnsi="Times New Roman" w:cs="Times New Roman"/>
                <w:b/>
                <w:bCs/>
                <w:color w:val="000000" w:themeColor="text1"/>
                <w:sz w:val="24"/>
                <w:szCs w:val="24"/>
              </w:rPr>
              <w:t xml:space="preserve">_____________ </w:t>
            </w:r>
            <w:r w:rsidRPr="00CD4A03">
              <w:rPr>
                <w:rFonts w:ascii="Times New Roman" w:eastAsia="Calibri" w:hAnsi="Times New Roman" w:cs="Times New Roman"/>
                <w:bCs/>
                <w:color w:val="000000" w:themeColor="text1"/>
                <w:sz w:val="24"/>
                <w:szCs w:val="24"/>
              </w:rPr>
              <w:t>20____г.</w:t>
            </w:r>
          </w:p>
        </w:tc>
      </w:tr>
    </w:tbl>
    <w:p w:rsidR="00CD0A1E" w:rsidRPr="00CD4A03" w:rsidRDefault="00CD0A1E" w:rsidP="00CD0A1E">
      <w:pPr>
        <w:spacing w:after="0" w:line="240" w:lineRule="auto"/>
        <w:rPr>
          <w:rFonts w:ascii="Times New Roman" w:eastAsia="Times New Roman" w:hAnsi="Times New Roman" w:cs="Times New Roman"/>
          <w:vanish/>
          <w:color w:val="000000" w:themeColor="text1"/>
          <w:sz w:val="24"/>
          <w:szCs w:val="24"/>
        </w:rPr>
      </w:pPr>
    </w:p>
    <w:tbl>
      <w:tblPr>
        <w:tblpPr w:leftFromText="180" w:rightFromText="180" w:vertAnchor="text" w:horzAnchor="margin" w:tblpXSpec="right" w:tblpY="-759"/>
        <w:tblW w:w="0" w:type="auto"/>
        <w:tblLook w:val="01E0"/>
      </w:tblPr>
      <w:tblGrid>
        <w:gridCol w:w="3888"/>
      </w:tblGrid>
      <w:tr w:rsidR="00CD0A1E" w:rsidRPr="00CD4A03" w:rsidTr="0060581B">
        <w:trPr>
          <w:trHeight w:val="342"/>
        </w:trPr>
        <w:tc>
          <w:tcPr>
            <w:tcW w:w="3888" w:type="dxa"/>
            <w:shd w:val="clear" w:color="auto" w:fill="auto"/>
          </w:tcPr>
          <w:p w:rsidR="00CD0A1E" w:rsidRPr="00CD4A03" w:rsidRDefault="00CD0A1E" w:rsidP="0060581B">
            <w:pPr>
              <w:spacing w:after="0" w:line="240" w:lineRule="auto"/>
              <w:jc w:val="right"/>
              <w:rPr>
                <w:rFonts w:ascii="Times New Roman" w:eastAsia="Calibri" w:hAnsi="Times New Roman" w:cs="Times New Roman"/>
                <w:color w:val="000000" w:themeColor="text1"/>
                <w:sz w:val="24"/>
                <w:szCs w:val="24"/>
              </w:rPr>
            </w:pPr>
          </w:p>
        </w:tc>
      </w:tr>
    </w:tbl>
    <w:p w:rsidR="00CD0A1E" w:rsidRPr="00CD4A03" w:rsidRDefault="00CD0A1E" w:rsidP="00CD0A1E">
      <w:pPr>
        <w:spacing w:after="0" w:line="240" w:lineRule="auto"/>
        <w:jc w:val="center"/>
        <w:rPr>
          <w:rFonts w:ascii="Times New Roman" w:eastAsia="Times New Roman" w:hAnsi="Times New Roman" w:cs="Times New Roman"/>
          <w:b/>
          <w:color w:val="000000" w:themeColor="text1"/>
          <w:sz w:val="24"/>
          <w:szCs w:val="24"/>
        </w:rPr>
      </w:pPr>
    </w:p>
    <w:p w:rsidR="00CD0A1E" w:rsidRPr="00DE32E7" w:rsidRDefault="00CD0A1E" w:rsidP="00CD0A1E">
      <w:pPr>
        <w:spacing w:after="0" w:line="240" w:lineRule="auto"/>
        <w:jc w:val="center"/>
        <w:rPr>
          <w:rFonts w:ascii="Times New Roman" w:eastAsia="Times New Roman" w:hAnsi="Times New Roman" w:cs="Times New Roman"/>
          <w:b/>
          <w:color w:val="000000" w:themeColor="text1"/>
          <w:sz w:val="16"/>
          <w:szCs w:val="16"/>
        </w:rPr>
      </w:pPr>
    </w:p>
    <w:p w:rsidR="00CD0A1E" w:rsidRPr="00CD4A03" w:rsidRDefault="00CD0A1E" w:rsidP="00CD0A1E">
      <w:pPr>
        <w:spacing w:after="0" w:line="240" w:lineRule="auto"/>
        <w:jc w:val="center"/>
        <w:rPr>
          <w:rFonts w:ascii="Times New Roman" w:eastAsia="Times New Roman" w:hAnsi="Times New Roman" w:cs="Times New Roman"/>
          <w:b/>
          <w:color w:val="000000" w:themeColor="text1"/>
          <w:sz w:val="24"/>
          <w:szCs w:val="24"/>
        </w:rPr>
      </w:pPr>
      <w:r w:rsidRPr="00CD4A03">
        <w:rPr>
          <w:rFonts w:ascii="Times New Roman" w:eastAsia="Times New Roman" w:hAnsi="Times New Roman" w:cs="Times New Roman"/>
          <w:b/>
          <w:color w:val="000000" w:themeColor="text1"/>
          <w:sz w:val="24"/>
          <w:szCs w:val="24"/>
        </w:rPr>
        <w:t>АРБИТРАЖНЫЙ СУД</w:t>
      </w:r>
    </w:p>
    <w:p w:rsidR="00CD0A1E" w:rsidRPr="00CD4A03" w:rsidRDefault="00CD0A1E" w:rsidP="00CD0A1E">
      <w:pPr>
        <w:spacing w:after="0" w:line="240" w:lineRule="auto"/>
        <w:jc w:val="center"/>
        <w:rPr>
          <w:rFonts w:ascii="Times New Roman" w:eastAsia="Times New Roman" w:hAnsi="Times New Roman" w:cs="Times New Roman"/>
          <w:b/>
          <w:color w:val="000000" w:themeColor="text1"/>
          <w:sz w:val="24"/>
          <w:szCs w:val="24"/>
        </w:rPr>
      </w:pPr>
      <w:r w:rsidRPr="00CD4A03">
        <w:rPr>
          <w:rFonts w:ascii="Times New Roman" w:eastAsia="Times New Roman" w:hAnsi="Times New Roman" w:cs="Times New Roman"/>
          <w:b/>
          <w:color w:val="000000" w:themeColor="text1"/>
          <w:sz w:val="24"/>
          <w:szCs w:val="24"/>
        </w:rPr>
        <w:t>ПРИДНЕСТРОВСКОЙ МОЛДАВСКОЙ РЕСПУБЛИКИ</w:t>
      </w:r>
    </w:p>
    <w:p w:rsidR="00CD0A1E" w:rsidRPr="00CD4A03" w:rsidRDefault="00CD0A1E" w:rsidP="00CD0A1E">
      <w:pPr>
        <w:spacing w:after="0" w:line="240" w:lineRule="auto"/>
        <w:jc w:val="center"/>
        <w:rPr>
          <w:rFonts w:ascii="Times New Roman" w:eastAsia="Times New Roman" w:hAnsi="Times New Roman" w:cs="Times New Roman"/>
          <w:color w:val="000000" w:themeColor="text1"/>
          <w:sz w:val="24"/>
          <w:szCs w:val="24"/>
        </w:rPr>
      </w:pPr>
      <w:smartTag w:uri="urn:schemas-microsoft-com:office:smarttags" w:element="metricconverter">
        <w:smartTagPr>
          <w:attr w:name="ProductID" w:val="3300, г"/>
        </w:smartTagPr>
        <w:r w:rsidRPr="00CD4A03">
          <w:rPr>
            <w:rFonts w:ascii="Times New Roman" w:eastAsia="Times New Roman" w:hAnsi="Times New Roman" w:cs="Times New Roman"/>
            <w:color w:val="000000" w:themeColor="text1"/>
            <w:sz w:val="24"/>
            <w:szCs w:val="24"/>
          </w:rPr>
          <w:t>3300, г</w:t>
        </w:r>
      </w:smartTag>
      <w:proofErr w:type="gramStart"/>
      <w:r w:rsidRPr="00CD4A03">
        <w:rPr>
          <w:rFonts w:ascii="Times New Roman" w:eastAsia="Times New Roman" w:hAnsi="Times New Roman" w:cs="Times New Roman"/>
          <w:color w:val="000000" w:themeColor="text1"/>
          <w:sz w:val="24"/>
          <w:szCs w:val="24"/>
        </w:rPr>
        <w:t>.Т</w:t>
      </w:r>
      <w:proofErr w:type="gramEnd"/>
      <w:r w:rsidRPr="00CD4A03">
        <w:rPr>
          <w:rFonts w:ascii="Times New Roman" w:eastAsia="Times New Roman" w:hAnsi="Times New Roman" w:cs="Times New Roman"/>
          <w:color w:val="000000" w:themeColor="text1"/>
          <w:sz w:val="24"/>
          <w:szCs w:val="24"/>
        </w:rPr>
        <w:t>ирасполь, ул. Ленина, 1/2. Тел. 7-70-47, 7-42-07</w:t>
      </w:r>
    </w:p>
    <w:p w:rsidR="00CD0A1E" w:rsidRPr="00CD4A03" w:rsidRDefault="00CD0A1E" w:rsidP="00CD0A1E">
      <w:pPr>
        <w:spacing w:after="0" w:line="240" w:lineRule="auto"/>
        <w:jc w:val="center"/>
        <w:rPr>
          <w:rFonts w:ascii="Times New Roman" w:eastAsia="Times New Roman" w:hAnsi="Times New Roman" w:cs="Times New Roman"/>
          <w:color w:val="000000" w:themeColor="text1"/>
          <w:sz w:val="24"/>
          <w:szCs w:val="24"/>
        </w:rPr>
      </w:pPr>
      <w:r w:rsidRPr="00CD4A03">
        <w:rPr>
          <w:rFonts w:ascii="Times New Roman" w:eastAsia="Times New Roman" w:hAnsi="Times New Roman" w:cs="Times New Roman"/>
          <w:color w:val="000000" w:themeColor="text1"/>
          <w:sz w:val="24"/>
          <w:szCs w:val="24"/>
        </w:rPr>
        <w:t xml:space="preserve">Официальный сайт: </w:t>
      </w:r>
      <w:proofErr w:type="spellStart"/>
      <w:r w:rsidRPr="00CD4A03">
        <w:rPr>
          <w:rFonts w:ascii="Times New Roman" w:eastAsia="Times New Roman" w:hAnsi="Times New Roman" w:cs="Times New Roman"/>
          <w:color w:val="000000" w:themeColor="text1"/>
          <w:sz w:val="24"/>
          <w:szCs w:val="24"/>
        </w:rPr>
        <w:t>www</w:t>
      </w:r>
      <w:proofErr w:type="spellEnd"/>
      <w:r w:rsidRPr="00CD4A03">
        <w:rPr>
          <w:rFonts w:ascii="Times New Roman" w:eastAsia="Times New Roman" w:hAnsi="Times New Roman" w:cs="Times New Roman"/>
          <w:color w:val="000000" w:themeColor="text1"/>
          <w:sz w:val="24"/>
          <w:szCs w:val="24"/>
        </w:rPr>
        <w:t>.</w:t>
      </w:r>
      <w:proofErr w:type="spellStart"/>
      <w:r w:rsidRPr="00CD4A03">
        <w:rPr>
          <w:rFonts w:ascii="Times New Roman" w:eastAsia="Times New Roman" w:hAnsi="Times New Roman" w:cs="Times New Roman"/>
          <w:color w:val="000000" w:themeColor="text1"/>
          <w:sz w:val="24"/>
          <w:szCs w:val="24"/>
          <w:lang w:val="en-US"/>
        </w:rPr>
        <w:t>arbitr</w:t>
      </w:r>
      <w:proofErr w:type="spellEnd"/>
      <w:r w:rsidRPr="00CD4A03">
        <w:rPr>
          <w:rFonts w:ascii="Times New Roman" w:eastAsia="Times New Roman" w:hAnsi="Times New Roman" w:cs="Times New Roman"/>
          <w:color w:val="000000" w:themeColor="text1"/>
          <w:sz w:val="24"/>
          <w:szCs w:val="24"/>
        </w:rPr>
        <w:t>.</w:t>
      </w:r>
      <w:proofErr w:type="spellStart"/>
      <w:r w:rsidRPr="00CD4A03">
        <w:rPr>
          <w:rFonts w:ascii="Times New Roman" w:eastAsia="Times New Roman" w:hAnsi="Times New Roman" w:cs="Times New Roman"/>
          <w:color w:val="000000" w:themeColor="text1"/>
          <w:sz w:val="24"/>
          <w:szCs w:val="24"/>
        </w:rPr>
        <w:t>gospmr</w:t>
      </w:r>
      <w:proofErr w:type="spellEnd"/>
      <w:r w:rsidRPr="00CD4A03">
        <w:rPr>
          <w:rFonts w:ascii="Times New Roman" w:eastAsia="Times New Roman" w:hAnsi="Times New Roman" w:cs="Times New Roman"/>
          <w:color w:val="000000" w:themeColor="text1"/>
          <w:sz w:val="24"/>
          <w:szCs w:val="24"/>
        </w:rPr>
        <w:t>.</w:t>
      </w:r>
      <w:r w:rsidRPr="00CD4A03">
        <w:rPr>
          <w:rFonts w:ascii="Times New Roman" w:eastAsia="Times New Roman" w:hAnsi="Times New Roman" w:cs="Times New Roman"/>
          <w:color w:val="000000" w:themeColor="text1"/>
          <w:sz w:val="24"/>
          <w:szCs w:val="24"/>
          <w:lang w:val="en-US"/>
        </w:rPr>
        <w:t>org</w:t>
      </w:r>
    </w:p>
    <w:p w:rsidR="00CD0A1E" w:rsidRPr="00CD4A03" w:rsidRDefault="00DD4F35" w:rsidP="00CD0A1E">
      <w:pPr>
        <w:spacing w:after="0" w:line="240" w:lineRule="auto"/>
        <w:jc w:val="center"/>
        <w:rPr>
          <w:rFonts w:ascii="Times New Roman" w:eastAsia="Times New Roman" w:hAnsi="Times New Roman" w:cs="Times New Roman"/>
          <w:b/>
          <w:color w:val="000000" w:themeColor="text1"/>
          <w:sz w:val="24"/>
          <w:szCs w:val="24"/>
          <w:u w:val="single"/>
        </w:rPr>
      </w:pPr>
      <w:r w:rsidRPr="00DD4F35">
        <w:rPr>
          <w:rFonts w:ascii="Times New Roman" w:eastAsia="Times New Roman" w:hAnsi="Times New Roman" w:cs="Times New Roman"/>
          <w:b/>
          <w:noProof/>
          <w:color w:val="000000" w:themeColor="text1"/>
          <w:sz w:val="24"/>
          <w:szCs w:val="24"/>
          <w:u w:val="single"/>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11.55pt;margin-top:6.4pt;width:480.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" strokeweight="2pt"/>
        </w:pict>
      </w:r>
      <w:r w:rsidRPr="00DD4F35">
        <w:rPr>
          <w:rFonts w:ascii="Times New Roman" w:eastAsia="Times New Roman" w:hAnsi="Times New Roman" w:cs="Times New Roman"/>
          <w:b/>
          <w:noProof/>
          <w:color w:val="000000" w:themeColor="text1"/>
          <w:sz w:val="24"/>
          <w:szCs w:val="24"/>
          <w:u w:val="single"/>
          <w:lang w:val="en-US" w:eastAsia="en-US"/>
        </w:rPr>
        <w:pict>
          <v:shape id="AutoShape 3" o:spid="_x0000_s1027" type="#_x0000_t32" style="position:absolute;left:0;text-align:left;margin-left:11.55pt;margin-top:4.5pt;width:480.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sHQ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" strokeweight=".5pt"/>
        </w:pict>
      </w:r>
    </w:p>
    <w:p w:rsidR="00CD0A1E" w:rsidRPr="00CD4A03" w:rsidRDefault="00CD0A1E" w:rsidP="00CD0A1E">
      <w:pPr>
        <w:spacing w:after="0" w:line="240" w:lineRule="auto"/>
        <w:jc w:val="center"/>
        <w:rPr>
          <w:rFonts w:ascii="Times New Roman" w:eastAsia="Times New Roman" w:hAnsi="Times New Roman" w:cs="Times New Roman"/>
          <w:b/>
          <w:color w:val="000000" w:themeColor="text1"/>
          <w:sz w:val="24"/>
          <w:szCs w:val="24"/>
        </w:rPr>
      </w:pPr>
      <w:r w:rsidRPr="00CD4A03">
        <w:rPr>
          <w:rFonts w:ascii="Times New Roman" w:eastAsia="Times New Roman" w:hAnsi="Times New Roman" w:cs="Times New Roman"/>
          <w:b/>
          <w:color w:val="000000" w:themeColor="text1"/>
          <w:sz w:val="24"/>
          <w:szCs w:val="24"/>
        </w:rPr>
        <w:t>ИМЕНЕМ ПРИДНЕСТРОВСКОЙ МОЛДАВСКОЙ РЕСПУБЛИКИ</w:t>
      </w:r>
    </w:p>
    <w:p w:rsidR="00CD0A1E" w:rsidRPr="00CD4A03" w:rsidRDefault="00CD0A1E" w:rsidP="00CD0A1E">
      <w:pPr>
        <w:spacing w:after="0" w:line="240" w:lineRule="auto"/>
        <w:jc w:val="center"/>
        <w:rPr>
          <w:rFonts w:ascii="Times New Roman" w:eastAsia="Times New Roman" w:hAnsi="Times New Roman" w:cs="Times New Roman"/>
          <w:b/>
          <w:color w:val="000000" w:themeColor="text1"/>
          <w:sz w:val="24"/>
          <w:szCs w:val="24"/>
        </w:rPr>
      </w:pPr>
      <w:proofErr w:type="gramStart"/>
      <w:r w:rsidRPr="00CD4A03">
        <w:rPr>
          <w:rFonts w:ascii="Times New Roman" w:eastAsia="Times New Roman" w:hAnsi="Times New Roman" w:cs="Times New Roman"/>
          <w:b/>
          <w:color w:val="000000" w:themeColor="text1"/>
          <w:sz w:val="24"/>
          <w:szCs w:val="24"/>
        </w:rPr>
        <w:t>Р</w:t>
      </w:r>
      <w:proofErr w:type="gramEnd"/>
      <w:r w:rsidRPr="00CD4A03">
        <w:rPr>
          <w:rFonts w:ascii="Times New Roman" w:eastAsia="Times New Roman" w:hAnsi="Times New Roman" w:cs="Times New Roman"/>
          <w:b/>
          <w:color w:val="000000" w:themeColor="text1"/>
          <w:sz w:val="24"/>
          <w:szCs w:val="24"/>
        </w:rPr>
        <w:t xml:space="preserve"> Е Ш Е Н И Е</w:t>
      </w:r>
    </w:p>
    <w:p w:rsidR="00CD0A1E" w:rsidRPr="00CD4A03" w:rsidRDefault="00CD0A1E" w:rsidP="00CD0A1E">
      <w:pPr>
        <w:spacing w:after="0" w:line="240" w:lineRule="auto"/>
        <w:jc w:val="center"/>
        <w:rPr>
          <w:rFonts w:ascii="Times New Roman" w:eastAsia="Times New Roman" w:hAnsi="Times New Roman" w:cs="Times New Roman"/>
          <w:b/>
          <w:color w:val="000000" w:themeColor="text1"/>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CD0A1E" w:rsidRPr="00CD4A03" w:rsidTr="0060581B">
        <w:trPr>
          <w:trHeight w:val="259"/>
        </w:trPr>
        <w:tc>
          <w:tcPr>
            <w:tcW w:w="4952" w:type="dxa"/>
            <w:gridSpan w:val="7"/>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u w:val="single"/>
              </w:rPr>
            </w:pPr>
            <w:r w:rsidRPr="00CD4A03">
              <w:rPr>
                <w:rFonts w:ascii="Times New Roman" w:eastAsia="Calibri" w:hAnsi="Times New Roman" w:cs="Times New Roman"/>
                <w:b/>
                <w:color w:val="000000" w:themeColor="text1"/>
                <w:sz w:val="24"/>
                <w:szCs w:val="24"/>
                <w:u w:val="single"/>
              </w:rPr>
              <w:t xml:space="preserve">«  </w:t>
            </w:r>
            <w:r>
              <w:rPr>
                <w:rFonts w:ascii="Times New Roman" w:eastAsia="Calibri" w:hAnsi="Times New Roman" w:cs="Times New Roman"/>
                <w:b/>
                <w:color w:val="000000" w:themeColor="text1"/>
                <w:sz w:val="24"/>
                <w:szCs w:val="24"/>
                <w:u w:val="single"/>
              </w:rPr>
              <w:t>15</w:t>
            </w:r>
            <w:r w:rsidRPr="00CD4A03">
              <w:rPr>
                <w:rFonts w:ascii="Times New Roman" w:eastAsia="Calibri" w:hAnsi="Times New Roman" w:cs="Times New Roman"/>
                <w:b/>
                <w:color w:val="000000" w:themeColor="text1"/>
                <w:sz w:val="24"/>
                <w:szCs w:val="24"/>
                <w:u w:val="single"/>
              </w:rPr>
              <w:t xml:space="preserve"> »  ию</w:t>
            </w:r>
            <w:r>
              <w:rPr>
                <w:rFonts w:ascii="Times New Roman" w:eastAsia="Calibri" w:hAnsi="Times New Roman" w:cs="Times New Roman"/>
                <w:b/>
                <w:color w:val="000000" w:themeColor="text1"/>
                <w:sz w:val="24"/>
                <w:szCs w:val="24"/>
                <w:u w:val="single"/>
              </w:rPr>
              <w:t xml:space="preserve">ля   </w:t>
            </w:r>
            <w:r w:rsidRPr="00CD4A03">
              <w:rPr>
                <w:rFonts w:ascii="Times New Roman" w:eastAsia="Calibri" w:hAnsi="Times New Roman" w:cs="Times New Roman"/>
                <w:b/>
                <w:bCs/>
                <w:color w:val="000000" w:themeColor="text1"/>
                <w:sz w:val="24"/>
                <w:szCs w:val="24"/>
                <w:u w:val="single"/>
              </w:rPr>
              <w:t>2021 года</w:t>
            </w:r>
          </w:p>
        </w:tc>
        <w:tc>
          <w:tcPr>
            <w:tcW w:w="4746" w:type="dxa"/>
            <w:gridSpan w:val="3"/>
          </w:tcPr>
          <w:p w:rsidR="00CD0A1E" w:rsidRPr="00CD4A03" w:rsidRDefault="00CD0A1E" w:rsidP="00CD0A1E">
            <w:pPr>
              <w:spacing w:after="0" w:line="240" w:lineRule="auto"/>
              <w:jc w:val="center"/>
              <w:rPr>
                <w:rFonts w:ascii="Times New Roman" w:eastAsia="Calibri" w:hAnsi="Times New Roman" w:cs="Times New Roman"/>
                <w:b/>
                <w:bCs/>
                <w:color w:val="000000" w:themeColor="text1"/>
                <w:sz w:val="24"/>
                <w:szCs w:val="24"/>
                <w:u w:val="single"/>
              </w:rPr>
            </w:pPr>
            <w:r>
              <w:rPr>
                <w:rFonts w:ascii="Times New Roman" w:eastAsia="Calibri" w:hAnsi="Times New Roman" w:cs="Times New Roman"/>
                <w:b/>
                <w:bCs/>
                <w:color w:val="000000" w:themeColor="text1"/>
                <w:sz w:val="24"/>
                <w:szCs w:val="24"/>
                <w:u w:val="single"/>
              </w:rPr>
              <w:t xml:space="preserve">        </w:t>
            </w:r>
            <w:r w:rsidRPr="00CD4A03">
              <w:rPr>
                <w:rFonts w:ascii="Times New Roman" w:eastAsia="Calibri" w:hAnsi="Times New Roman" w:cs="Times New Roman"/>
                <w:b/>
                <w:bCs/>
                <w:color w:val="000000" w:themeColor="text1"/>
                <w:sz w:val="24"/>
                <w:szCs w:val="24"/>
                <w:u w:val="single"/>
              </w:rPr>
              <w:t xml:space="preserve">Дело </w:t>
            </w:r>
            <w:r w:rsidRPr="00CD4A03">
              <w:rPr>
                <w:rFonts w:ascii="Times New Roman" w:eastAsia="Calibri" w:hAnsi="Times New Roman" w:cs="Times New Roman"/>
                <w:b/>
                <w:color w:val="000000" w:themeColor="text1"/>
                <w:sz w:val="24"/>
                <w:szCs w:val="24"/>
                <w:u w:val="single"/>
              </w:rPr>
              <w:t xml:space="preserve">№ </w:t>
            </w:r>
            <w:r>
              <w:rPr>
                <w:rFonts w:ascii="Times New Roman" w:eastAsia="Calibri" w:hAnsi="Times New Roman" w:cs="Times New Roman"/>
                <w:b/>
                <w:color w:val="000000" w:themeColor="text1"/>
                <w:sz w:val="24"/>
                <w:szCs w:val="24"/>
                <w:u w:val="single"/>
              </w:rPr>
              <w:t>463</w:t>
            </w:r>
            <w:r w:rsidRPr="00CD4A03">
              <w:rPr>
                <w:rFonts w:ascii="Times New Roman" w:eastAsia="Calibri" w:hAnsi="Times New Roman" w:cs="Times New Roman"/>
                <w:b/>
                <w:color w:val="000000" w:themeColor="text1"/>
                <w:sz w:val="24"/>
                <w:szCs w:val="24"/>
                <w:u w:val="single"/>
              </w:rPr>
              <w:t>/21-1</w:t>
            </w:r>
            <w:r>
              <w:rPr>
                <w:rFonts w:ascii="Times New Roman" w:eastAsia="Calibri" w:hAnsi="Times New Roman" w:cs="Times New Roman"/>
                <w:b/>
                <w:color w:val="000000" w:themeColor="text1"/>
                <w:sz w:val="24"/>
                <w:szCs w:val="24"/>
                <w:u w:val="single"/>
              </w:rPr>
              <w:t xml:space="preserve">2           </w:t>
            </w:r>
            <w:r w:rsidRPr="00CD4A03">
              <w:rPr>
                <w:rFonts w:ascii="Times New Roman" w:eastAsia="Calibri" w:hAnsi="Times New Roman" w:cs="Times New Roman"/>
                <w:b/>
                <w:color w:val="000000" w:themeColor="text1"/>
                <w:sz w:val="24"/>
                <w:szCs w:val="24"/>
                <w:u w:val="single"/>
              </w:rPr>
              <w:t xml:space="preserve"> </w:t>
            </w:r>
          </w:p>
        </w:tc>
      </w:tr>
      <w:tr w:rsidR="00CD0A1E" w:rsidRPr="00CD4A03" w:rsidTr="0060581B">
        <w:tc>
          <w:tcPr>
            <w:tcW w:w="1199" w:type="dxa"/>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c>
          <w:tcPr>
            <w:tcW w:w="1418" w:type="dxa"/>
            <w:gridSpan w:val="4"/>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c>
          <w:tcPr>
            <w:tcW w:w="838" w:type="dxa"/>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c>
          <w:tcPr>
            <w:tcW w:w="3577" w:type="dxa"/>
            <w:gridSpan w:val="2"/>
          </w:tcPr>
          <w:p w:rsidR="00CD0A1E" w:rsidRPr="00CD4A03" w:rsidRDefault="00CD0A1E" w:rsidP="0060581B">
            <w:pPr>
              <w:tabs>
                <w:tab w:val="center" w:pos="1805"/>
              </w:tabs>
              <w:spacing w:after="0" w:line="240" w:lineRule="auto"/>
              <w:jc w:val="center"/>
              <w:rPr>
                <w:rFonts w:ascii="Times New Roman" w:eastAsia="Calibri" w:hAnsi="Times New Roman" w:cs="Times New Roman"/>
                <w:bCs/>
                <w:color w:val="000000" w:themeColor="text1"/>
                <w:sz w:val="24"/>
                <w:szCs w:val="24"/>
              </w:rPr>
            </w:pPr>
          </w:p>
        </w:tc>
        <w:tc>
          <w:tcPr>
            <w:tcW w:w="2666" w:type="dxa"/>
            <w:gridSpan w:val="2"/>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r>
      <w:tr w:rsidR="00CD0A1E" w:rsidRPr="00CD4A03" w:rsidTr="0060581B">
        <w:tc>
          <w:tcPr>
            <w:tcW w:w="1985" w:type="dxa"/>
            <w:gridSpan w:val="2"/>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r w:rsidRPr="00CD4A03">
              <w:rPr>
                <w:rFonts w:ascii="Times New Roman" w:eastAsia="Calibri" w:hAnsi="Times New Roman" w:cs="Times New Roman"/>
                <w:bCs/>
                <w:color w:val="000000" w:themeColor="text1"/>
                <w:sz w:val="24"/>
                <w:szCs w:val="24"/>
              </w:rPr>
              <w:t>г</w:t>
            </w:r>
            <w:proofErr w:type="gramStart"/>
            <w:r w:rsidRPr="00CD4A03">
              <w:rPr>
                <w:rFonts w:ascii="Times New Roman" w:eastAsia="Calibri" w:hAnsi="Times New Roman" w:cs="Times New Roman"/>
                <w:bCs/>
                <w:color w:val="000000" w:themeColor="text1"/>
                <w:sz w:val="24"/>
                <w:szCs w:val="24"/>
              </w:rPr>
              <w:t>.Т</w:t>
            </w:r>
            <w:proofErr w:type="gramEnd"/>
            <w:r w:rsidRPr="00CD4A03">
              <w:rPr>
                <w:rFonts w:ascii="Times New Roman" w:eastAsia="Calibri" w:hAnsi="Times New Roman" w:cs="Times New Roman"/>
                <w:bCs/>
                <w:color w:val="000000" w:themeColor="text1"/>
                <w:sz w:val="24"/>
                <w:szCs w:val="24"/>
              </w:rPr>
              <w:t>ирасполь</w:t>
            </w:r>
          </w:p>
        </w:tc>
        <w:tc>
          <w:tcPr>
            <w:tcW w:w="283" w:type="dxa"/>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c>
          <w:tcPr>
            <w:tcW w:w="284" w:type="dxa"/>
          </w:tcPr>
          <w:p w:rsidR="00CD0A1E" w:rsidRPr="00CD4A03" w:rsidRDefault="00CD0A1E" w:rsidP="0060581B">
            <w:pPr>
              <w:spacing w:after="0" w:line="240" w:lineRule="auto"/>
              <w:jc w:val="center"/>
              <w:rPr>
                <w:rFonts w:ascii="Times New Roman" w:eastAsia="Calibri" w:hAnsi="Times New Roman" w:cs="Times New Roman"/>
                <w:b/>
                <w:bCs/>
                <w:color w:val="000000" w:themeColor="text1"/>
                <w:sz w:val="24"/>
                <w:szCs w:val="24"/>
              </w:rPr>
            </w:pPr>
          </w:p>
        </w:tc>
        <w:tc>
          <w:tcPr>
            <w:tcW w:w="4587" w:type="dxa"/>
            <w:gridSpan w:val="5"/>
          </w:tcPr>
          <w:p w:rsidR="00CD0A1E" w:rsidRPr="00CD4A03" w:rsidRDefault="00CD0A1E" w:rsidP="0060581B">
            <w:pPr>
              <w:spacing w:after="0" w:line="240" w:lineRule="auto"/>
              <w:jc w:val="center"/>
              <w:rPr>
                <w:rFonts w:ascii="Times New Roman" w:eastAsia="Calibri" w:hAnsi="Times New Roman" w:cs="Times New Roman"/>
                <w:b/>
                <w:bCs/>
                <w:color w:val="000000" w:themeColor="text1"/>
                <w:sz w:val="24"/>
                <w:szCs w:val="24"/>
              </w:rPr>
            </w:pPr>
          </w:p>
        </w:tc>
        <w:tc>
          <w:tcPr>
            <w:tcW w:w="2559" w:type="dxa"/>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r>
      <w:tr w:rsidR="00CD0A1E" w:rsidRPr="00CD4A03" w:rsidTr="0060581B">
        <w:tc>
          <w:tcPr>
            <w:tcW w:w="1199" w:type="dxa"/>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c>
          <w:tcPr>
            <w:tcW w:w="1418" w:type="dxa"/>
            <w:gridSpan w:val="4"/>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c>
          <w:tcPr>
            <w:tcW w:w="838" w:type="dxa"/>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c>
          <w:tcPr>
            <w:tcW w:w="3577" w:type="dxa"/>
            <w:gridSpan w:val="2"/>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c>
          <w:tcPr>
            <w:tcW w:w="2666" w:type="dxa"/>
            <w:gridSpan w:val="2"/>
          </w:tcPr>
          <w:p w:rsidR="00CD0A1E" w:rsidRPr="00CD4A03" w:rsidRDefault="00CD0A1E" w:rsidP="0060581B">
            <w:pPr>
              <w:spacing w:after="0" w:line="240" w:lineRule="auto"/>
              <w:rPr>
                <w:rFonts w:ascii="Times New Roman" w:eastAsia="Calibri" w:hAnsi="Times New Roman" w:cs="Times New Roman"/>
                <w:b/>
                <w:bCs/>
                <w:color w:val="000000" w:themeColor="text1"/>
                <w:sz w:val="24"/>
                <w:szCs w:val="24"/>
              </w:rPr>
            </w:pPr>
          </w:p>
        </w:tc>
      </w:tr>
    </w:tbl>
    <w:p w:rsidR="00CD0A1E" w:rsidRPr="00CD4A03" w:rsidRDefault="00CD0A1E" w:rsidP="00CD0A1E">
      <w:pPr>
        <w:spacing w:after="0" w:line="240" w:lineRule="auto"/>
        <w:ind w:firstLine="708"/>
        <w:jc w:val="both"/>
        <w:rPr>
          <w:rFonts w:ascii="Times New Roman" w:eastAsia="Times New Roman" w:hAnsi="Times New Roman" w:cs="Times New Roman"/>
          <w:color w:val="000000" w:themeColor="text1"/>
          <w:sz w:val="24"/>
          <w:szCs w:val="24"/>
        </w:rPr>
      </w:pPr>
    </w:p>
    <w:p w:rsidR="00CD0A1E" w:rsidRPr="00CD0A1E" w:rsidRDefault="00CD0A1E" w:rsidP="00CD0A1E">
      <w:pPr>
        <w:spacing w:after="0" w:line="240" w:lineRule="auto"/>
        <w:ind w:firstLine="720"/>
        <w:jc w:val="both"/>
        <w:rPr>
          <w:rFonts w:ascii="Times New Roman" w:hAnsi="Times New Roman" w:cs="Times New Roman"/>
          <w:color w:val="000000" w:themeColor="text1"/>
          <w:sz w:val="24"/>
          <w:szCs w:val="24"/>
        </w:rPr>
      </w:pPr>
      <w:proofErr w:type="gramStart"/>
      <w:r w:rsidRPr="00CD4A03">
        <w:rPr>
          <w:rStyle w:val="FontStyle14"/>
          <w:color w:val="000000" w:themeColor="text1"/>
          <w:sz w:val="24"/>
          <w:szCs w:val="24"/>
        </w:rPr>
        <w:t xml:space="preserve">Арбитражный суд </w:t>
      </w:r>
      <w:r w:rsidRPr="00CD4A03">
        <w:rPr>
          <w:rFonts w:ascii="Times New Roman" w:hAnsi="Times New Roman" w:cs="Times New Roman"/>
          <w:color w:val="000000" w:themeColor="text1"/>
          <w:sz w:val="24"/>
          <w:szCs w:val="24"/>
        </w:rPr>
        <w:t>Приднестровской Молдавской Республики</w:t>
      </w:r>
      <w:r w:rsidRPr="00CD4A03">
        <w:rPr>
          <w:rStyle w:val="FontStyle14"/>
          <w:color w:val="000000" w:themeColor="text1"/>
          <w:sz w:val="24"/>
          <w:szCs w:val="24"/>
        </w:rPr>
        <w:t xml:space="preserve"> в составе судьи </w:t>
      </w:r>
      <w:proofErr w:type="spellStart"/>
      <w:r w:rsidRPr="00CD4A03">
        <w:rPr>
          <w:rStyle w:val="FontStyle14"/>
          <w:color w:val="000000" w:themeColor="text1"/>
          <w:sz w:val="24"/>
          <w:szCs w:val="24"/>
        </w:rPr>
        <w:t>Григорашенко</w:t>
      </w:r>
      <w:proofErr w:type="spellEnd"/>
      <w:r w:rsidRPr="00CD4A03">
        <w:rPr>
          <w:rStyle w:val="FontStyle14"/>
          <w:color w:val="000000" w:themeColor="text1"/>
          <w:sz w:val="24"/>
          <w:szCs w:val="24"/>
        </w:rPr>
        <w:t xml:space="preserve"> И. П., рассмотрев в открытом судебном заседании </w:t>
      </w:r>
      <w:r>
        <w:rPr>
          <w:rFonts w:ascii="Times New Roman" w:eastAsia="Times New Roman" w:hAnsi="Times New Roman" w:cs="Times New Roman"/>
          <w:color w:val="000000" w:themeColor="text1"/>
          <w:sz w:val="24"/>
          <w:szCs w:val="24"/>
        </w:rPr>
        <w:t>заявление</w:t>
      </w:r>
      <w:r w:rsidRPr="00CD4A03">
        <w:rPr>
          <w:rFonts w:ascii="Times New Roman" w:eastAsia="Times New Roman" w:hAnsi="Times New Roman" w:cs="Times New Roman"/>
          <w:color w:val="000000" w:themeColor="text1"/>
          <w:sz w:val="24"/>
          <w:szCs w:val="24"/>
        </w:rPr>
        <w:t xml:space="preserve"> Налоговой инспекции по г. Тирасполь (г. Тирасполь, ул. 25 Октября, 101) к</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закрытому акционерному обществу «Строительное управление № 25» (г. Тирасполь, ул. Шевченко, д. 95)</w:t>
      </w:r>
      <w:r>
        <w:rPr>
          <w:rStyle w:val="FontStyle14"/>
          <w:sz w:val="24"/>
          <w:szCs w:val="24"/>
        </w:rPr>
        <w:t xml:space="preserve"> о взыскании  финансовой санкции</w:t>
      </w:r>
      <w:r w:rsidRPr="00CD4A0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CD4A03">
        <w:rPr>
          <w:rStyle w:val="FontStyle14"/>
          <w:color w:val="000000" w:themeColor="text1"/>
          <w:sz w:val="24"/>
          <w:szCs w:val="24"/>
        </w:rPr>
        <w:t>при участии представител</w:t>
      </w:r>
      <w:r>
        <w:rPr>
          <w:rStyle w:val="FontStyle14"/>
          <w:color w:val="000000" w:themeColor="text1"/>
          <w:sz w:val="24"/>
          <w:szCs w:val="24"/>
        </w:rPr>
        <w:t>ей</w:t>
      </w:r>
      <w:r w:rsidRPr="00CD4A03">
        <w:rPr>
          <w:rStyle w:val="FontStyle14"/>
          <w:color w:val="000000" w:themeColor="text1"/>
          <w:sz w:val="24"/>
          <w:szCs w:val="24"/>
        </w:rPr>
        <w:t xml:space="preserve"> заявителя – </w:t>
      </w:r>
      <w:proofErr w:type="spellStart"/>
      <w:r>
        <w:rPr>
          <w:rStyle w:val="FontStyle14"/>
          <w:color w:val="000000" w:themeColor="text1"/>
          <w:sz w:val="24"/>
          <w:szCs w:val="24"/>
        </w:rPr>
        <w:t>Дарадур</w:t>
      </w:r>
      <w:proofErr w:type="spellEnd"/>
      <w:r>
        <w:rPr>
          <w:rStyle w:val="FontStyle14"/>
          <w:color w:val="000000" w:themeColor="text1"/>
          <w:sz w:val="24"/>
          <w:szCs w:val="24"/>
        </w:rPr>
        <w:t xml:space="preserve"> С.А. по доверенности от  6 октября 2020 года, Факира</w:t>
      </w:r>
      <w:proofErr w:type="gramEnd"/>
      <w:r>
        <w:rPr>
          <w:rStyle w:val="FontStyle14"/>
          <w:color w:val="000000" w:themeColor="text1"/>
          <w:sz w:val="24"/>
          <w:szCs w:val="24"/>
        </w:rPr>
        <w:t xml:space="preserve"> В.И. по доверенности от 15 июля 2021 года</w:t>
      </w:r>
      <w:r w:rsidRPr="00CD4A03">
        <w:rPr>
          <w:rFonts w:ascii="Times New Roman" w:eastAsia="Times New Roman" w:hAnsi="Times New Roman" w:cs="Times New Roman"/>
          <w:color w:val="000000" w:themeColor="text1"/>
          <w:sz w:val="24"/>
          <w:szCs w:val="24"/>
        </w:rPr>
        <w:t>,</w:t>
      </w:r>
      <w:r w:rsidRPr="00CD4A03">
        <w:rPr>
          <w:rStyle w:val="FontStyle14"/>
          <w:color w:val="000000" w:themeColor="text1"/>
          <w:sz w:val="24"/>
          <w:szCs w:val="24"/>
        </w:rPr>
        <w:t xml:space="preserve"> в отсутствие должника, надлежащим образом извещенного о времени и месте рассмотрения дела,</w:t>
      </w:r>
    </w:p>
    <w:p w:rsidR="00CD0A1E" w:rsidRPr="00CD4A03" w:rsidRDefault="00CD0A1E" w:rsidP="00CD0A1E">
      <w:pPr>
        <w:spacing w:after="0" w:line="240" w:lineRule="auto"/>
        <w:ind w:firstLine="709"/>
        <w:jc w:val="both"/>
        <w:rPr>
          <w:rFonts w:ascii="Times New Roman" w:eastAsia="Times New Roman" w:hAnsi="Times New Roman" w:cs="Times New Roman"/>
          <w:color w:val="000000" w:themeColor="text1"/>
          <w:sz w:val="24"/>
          <w:szCs w:val="24"/>
        </w:rPr>
      </w:pPr>
      <w:r w:rsidRPr="00CD4A03">
        <w:rPr>
          <w:rFonts w:ascii="Times New Roman" w:eastAsia="Times New Roman" w:hAnsi="Times New Roman" w:cs="Times New Roman"/>
          <w:color w:val="000000" w:themeColor="text1"/>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CD0A1E" w:rsidRPr="00CD4A03" w:rsidRDefault="00CD0A1E" w:rsidP="00CD0A1E">
      <w:pPr>
        <w:spacing w:after="0" w:line="240" w:lineRule="auto"/>
        <w:ind w:firstLine="709"/>
        <w:jc w:val="both"/>
        <w:rPr>
          <w:rFonts w:ascii="Times New Roman" w:eastAsia="Times New Roman" w:hAnsi="Times New Roman" w:cs="Times New Roman"/>
          <w:color w:val="000000" w:themeColor="text1"/>
          <w:sz w:val="24"/>
          <w:szCs w:val="24"/>
        </w:rPr>
      </w:pPr>
    </w:p>
    <w:p w:rsidR="00CD0A1E" w:rsidRPr="00CD4A03" w:rsidRDefault="00CD0A1E" w:rsidP="00CD0A1E">
      <w:pPr>
        <w:spacing w:after="0" w:line="240" w:lineRule="auto"/>
        <w:jc w:val="center"/>
        <w:rPr>
          <w:rFonts w:ascii="Times New Roman" w:eastAsia="Times New Roman" w:hAnsi="Times New Roman" w:cs="Times New Roman"/>
          <w:b/>
          <w:color w:val="000000" w:themeColor="text1"/>
          <w:sz w:val="24"/>
          <w:szCs w:val="24"/>
        </w:rPr>
      </w:pPr>
      <w:r w:rsidRPr="00CD4A03">
        <w:rPr>
          <w:rFonts w:ascii="Times New Roman" w:eastAsia="Times New Roman" w:hAnsi="Times New Roman" w:cs="Times New Roman"/>
          <w:b/>
          <w:color w:val="000000" w:themeColor="text1"/>
          <w:sz w:val="24"/>
          <w:szCs w:val="24"/>
        </w:rPr>
        <w:t>У С Т А Н О В И Л:</w:t>
      </w:r>
    </w:p>
    <w:p w:rsidR="0060581B" w:rsidRDefault="0060581B" w:rsidP="00CD0A1E">
      <w:pPr>
        <w:spacing w:after="0" w:line="240" w:lineRule="auto"/>
        <w:ind w:firstLine="708"/>
        <w:jc w:val="both"/>
        <w:rPr>
          <w:rFonts w:ascii="Times New Roman" w:eastAsia="Times New Roman" w:hAnsi="Times New Roman" w:cs="Times New Roman"/>
          <w:color w:val="000000" w:themeColor="text1"/>
          <w:sz w:val="24"/>
          <w:szCs w:val="24"/>
        </w:rPr>
      </w:pPr>
    </w:p>
    <w:p w:rsidR="00CD0A1E" w:rsidRPr="0060581B" w:rsidRDefault="00CD0A1E" w:rsidP="0060581B">
      <w:pPr>
        <w:spacing w:after="0" w:line="240" w:lineRule="auto"/>
        <w:ind w:firstLine="708"/>
        <w:jc w:val="both"/>
        <w:rPr>
          <w:rStyle w:val="FontStyle14"/>
          <w:rFonts w:eastAsia="Times New Roman"/>
          <w:color w:val="000000" w:themeColor="text1"/>
          <w:sz w:val="24"/>
          <w:szCs w:val="24"/>
        </w:rPr>
      </w:pPr>
      <w:r w:rsidRPr="00CD4A03">
        <w:rPr>
          <w:rFonts w:ascii="Times New Roman" w:eastAsia="Times New Roman" w:hAnsi="Times New Roman" w:cs="Times New Roman"/>
          <w:color w:val="000000" w:themeColor="text1"/>
          <w:sz w:val="24"/>
          <w:szCs w:val="24"/>
        </w:rPr>
        <w:t xml:space="preserve">Налоговая инспекция по </w:t>
      </w:r>
      <w:proofErr w:type="gramStart"/>
      <w:r w:rsidRPr="00CD4A03">
        <w:rPr>
          <w:rFonts w:ascii="Times New Roman" w:eastAsia="Times New Roman" w:hAnsi="Times New Roman" w:cs="Times New Roman"/>
          <w:color w:val="000000" w:themeColor="text1"/>
          <w:sz w:val="24"/>
          <w:szCs w:val="24"/>
        </w:rPr>
        <w:t>г</w:t>
      </w:r>
      <w:proofErr w:type="gramEnd"/>
      <w:r w:rsidRPr="00CD4A03">
        <w:rPr>
          <w:rFonts w:ascii="Times New Roman" w:eastAsia="Times New Roman" w:hAnsi="Times New Roman" w:cs="Times New Roman"/>
          <w:color w:val="000000" w:themeColor="text1"/>
          <w:sz w:val="24"/>
          <w:szCs w:val="24"/>
        </w:rPr>
        <w:t xml:space="preserve">. Тирасполь (далее – налоговая инспекция, заявитель) обратилась в Арбитражный суд ПМР с заявлением к </w:t>
      </w:r>
      <w:r w:rsidR="0060581B">
        <w:rPr>
          <w:rFonts w:ascii="Times New Roman" w:eastAsia="Times New Roman" w:hAnsi="Times New Roman" w:cs="Times New Roman"/>
          <w:sz w:val="24"/>
          <w:szCs w:val="24"/>
        </w:rPr>
        <w:t xml:space="preserve">закрытому акционерному обществу «Строительное управление № 25» (далее – общество, ЗАО «СУ </w:t>
      </w:r>
      <w:r w:rsidR="001F6609">
        <w:rPr>
          <w:rFonts w:ascii="Times New Roman" w:eastAsia="Times New Roman" w:hAnsi="Times New Roman" w:cs="Times New Roman"/>
          <w:sz w:val="24"/>
          <w:szCs w:val="24"/>
        </w:rPr>
        <w:t>-</w:t>
      </w:r>
      <w:r w:rsidR="0060581B">
        <w:rPr>
          <w:rFonts w:ascii="Times New Roman" w:eastAsia="Times New Roman" w:hAnsi="Times New Roman" w:cs="Times New Roman"/>
          <w:sz w:val="24"/>
          <w:szCs w:val="24"/>
        </w:rPr>
        <w:t xml:space="preserve"> 25»)</w:t>
      </w:r>
      <w:r w:rsidR="0060581B">
        <w:rPr>
          <w:rStyle w:val="FontStyle14"/>
          <w:sz w:val="24"/>
          <w:szCs w:val="24"/>
        </w:rPr>
        <w:t xml:space="preserve"> о взыскании  финансовой санкции</w:t>
      </w:r>
      <w:r w:rsidR="0060581B">
        <w:rPr>
          <w:rFonts w:eastAsia="Times New Roman"/>
          <w:color w:val="000000" w:themeColor="text1"/>
        </w:rPr>
        <w:t xml:space="preserve">. </w:t>
      </w:r>
      <w:r w:rsidRPr="00CD4A03">
        <w:rPr>
          <w:rStyle w:val="FontStyle14"/>
          <w:color w:val="000000" w:themeColor="text1"/>
          <w:sz w:val="24"/>
          <w:szCs w:val="24"/>
        </w:rPr>
        <w:t xml:space="preserve">Определением от </w:t>
      </w:r>
      <w:r w:rsidR="0060581B">
        <w:rPr>
          <w:rStyle w:val="FontStyle14"/>
          <w:color w:val="000000" w:themeColor="text1"/>
          <w:sz w:val="24"/>
          <w:szCs w:val="24"/>
        </w:rPr>
        <w:t xml:space="preserve">2 июля </w:t>
      </w:r>
      <w:r w:rsidRPr="00CD4A03">
        <w:rPr>
          <w:rStyle w:val="FontStyle14"/>
          <w:color w:val="000000" w:themeColor="text1"/>
          <w:sz w:val="24"/>
          <w:szCs w:val="24"/>
        </w:rPr>
        <w:t xml:space="preserve"> 2021  года указанное заявление принято к производству и судебное заседание назначено на </w:t>
      </w:r>
      <w:r w:rsidR="007A29FB">
        <w:rPr>
          <w:rStyle w:val="FontStyle14"/>
          <w:color w:val="000000" w:themeColor="text1"/>
          <w:sz w:val="24"/>
          <w:szCs w:val="24"/>
        </w:rPr>
        <w:t xml:space="preserve">15 июля </w:t>
      </w:r>
      <w:r w:rsidRPr="00CD4A03">
        <w:rPr>
          <w:rStyle w:val="FontStyle14"/>
          <w:color w:val="000000" w:themeColor="text1"/>
          <w:sz w:val="24"/>
          <w:szCs w:val="24"/>
        </w:rPr>
        <w:t xml:space="preserve"> 2020 года. </w:t>
      </w:r>
    </w:p>
    <w:p w:rsidR="00CD0A1E" w:rsidRPr="00CD4A03" w:rsidRDefault="00CD0A1E" w:rsidP="00CD0A1E">
      <w:pPr>
        <w:spacing w:after="0" w:line="240" w:lineRule="auto"/>
        <w:ind w:firstLine="709"/>
        <w:jc w:val="both"/>
        <w:rPr>
          <w:rFonts w:ascii="Times New Roman" w:hAnsi="Times New Roman" w:cs="Times New Roman"/>
          <w:color w:val="000000" w:themeColor="text1"/>
          <w:sz w:val="24"/>
          <w:szCs w:val="24"/>
        </w:rPr>
      </w:pPr>
      <w:r w:rsidRPr="00CD4A03">
        <w:rPr>
          <w:rFonts w:ascii="Times New Roman" w:eastAsia="Times New Roman" w:hAnsi="Times New Roman" w:cs="Times New Roman"/>
          <w:color w:val="000000" w:themeColor="text1"/>
          <w:sz w:val="24"/>
          <w:szCs w:val="24"/>
        </w:rPr>
        <w:t xml:space="preserve">В состоявшемся в назначенное время судебном заседании в ходе проверки явки лиц, участвующих в деле, судом установлено отсутствие </w:t>
      </w:r>
      <w:r w:rsidR="0060581B">
        <w:rPr>
          <w:rFonts w:ascii="Times New Roman" w:eastAsia="Times New Roman" w:hAnsi="Times New Roman" w:cs="Times New Roman"/>
          <w:color w:val="000000" w:themeColor="text1"/>
          <w:sz w:val="24"/>
          <w:szCs w:val="24"/>
        </w:rPr>
        <w:t xml:space="preserve">ЗАО «СУ </w:t>
      </w:r>
      <w:r w:rsidR="001F6609">
        <w:rPr>
          <w:rFonts w:ascii="Times New Roman" w:eastAsia="Times New Roman" w:hAnsi="Times New Roman" w:cs="Times New Roman"/>
          <w:color w:val="000000" w:themeColor="text1"/>
          <w:sz w:val="24"/>
          <w:szCs w:val="24"/>
        </w:rPr>
        <w:t>-</w:t>
      </w:r>
      <w:r w:rsidR="0060581B">
        <w:rPr>
          <w:rFonts w:ascii="Times New Roman" w:eastAsia="Times New Roman" w:hAnsi="Times New Roman" w:cs="Times New Roman"/>
          <w:color w:val="000000" w:themeColor="text1"/>
          <w:sz w:val="24"/>
          <w:szCs w:val="24"/>
        </w:rPr>
        <w:t xml:space="preserve"> 25»</w:t>
      </w:r>
      <w:r w:rsidRPr="00CD4A0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CD4A03">
        <w:rPr>
          <w:rFonts w:ascii="Times New Roman" w:hAnsi="Times New Roman" w:cs="Times New Roman"/>
          <w:color w:val="000000" w:themeColor="text1"/>
          <w:sz w:val="24"/>
          <w:szCs w:val="24"/>
        </w:rPr>
        <w:t xml:space="preserve">При этом в материалах дела имеется почтовое уведомление № </w:t>
      </w:r>
      <w:r w:rsidR="0060581B">
        <w:rPr>
          <w:rFonts w:ascii="Times New Roman" w:hAnsi="Times New Roman" w:cs="Times New Roman"/>
          <w:color w:val="000000" w:themeColor="text1"/>
          <w:sz w:val="24"/>
          <w:szCs w:val="24"/>
        </w:rPr>
        <w:t xml:space="preserve">5/74 от 2 июля </w:t>
      </w:r>
      <w:r w:rsidRPr="00CD4A03">
        <w:rPr>
          <w:rFonts w:ascii="Times New Roman" w:hAnsi="Times New Roman" w:cs="Times New Roman"/>
          <w:color w:val="000000" w:themeColor="text1"/>
          <w:sz w:val="24"/>
          <w:szCs w:val="24"/>
        </w:rPr>
        <w:t xml:space="preserve"> 2021 года, </w:t>
      </w:r>
      <w:r w:rsidR="0060581B">
        <w:rPr>
          <w:rFonts w:ascii="Times New Roman" w:hAnsi="Times New Roman" w:cs="Times New Roman"/>
          <w:color w:val="000000" w:themeColor="text1"/>
          <w:sz w:val="24"/>
          <w:szCs w:val="24"/>
        </w:rPr>
        <w:t xml:space="preserve">свидетельствующее о том, что </w:t>
      </w:r>
      <w:r w:rsidRPr="00CD4A03">
        <w:rPr>
          <w:rFonts w:ascii="Times New Roman" w:hAnsi="Times New Roman" w:cs="Times New Roman"/>
          <w:color w:val="000000" w:themeColor="text1"/>
          <w:sz w:val="24"/>
          <w:szCs w:val="24"/>
        </w:rPr>
        <w:t>определение о принятии заявления налоговой инспекции к производству</w:t>
      </w:r>
      <w:r w:rsidR="00500ABE">
        <w:rPr>
          <w:rFonts w:ascii="Times New Roman" w:hAnsi="Times New Roman" w:cs="Times New Roman"/>
          <w:color w:val="000000" w:themeColor="text1"/>
          <w:sz w:val="24"/>
          <w:szCs w:val="24"/>
        </w:rPr>
        <w:t xml:space="preserve"> получено</w:t>
      </w:r>
      <w:r w:rsidR="00573997">
        <w:rPr>
          <w:rFonts w:ascii="Times New Roman" w:hAnsi="Times New Roman" w:cs="Times New Roman"/>
          <w:color w:val="000000" w:themeColor="text1"/>
          <w:sz w:val="24"/>
          <w:szCs w:val="24"/>
        </w:rPr>
        <w:t xml:space="preserve"> обществом</w:t>
      </w:r>
      <w:r w:rsidRPr="00CD4A03">
        <w:rPr>
          <w:rFonts w:ascii="Times New Roman" w:hAnsi="Times New Roman" w:cs="Times New Roman"/>
          <w:color w:val="000000" w:themeColor="text1"/>
          <w:sz w:val="24"/>
          <w:szCs w:val="24"/>
        </w:rPr>
        <w:t xml:space="preserve">. Кроме того, определение Арбитражного суда от </w:t>
      </w:r>
      <w:r w:rsidR="00573997">
        <w:rPr>
          <w:rStyle w:val="FontStyle14"/>
          <w:color w:val="000000" w:themeColor="text1"/>
          <w:sz w:val="24"/>
          <w:szCs w:val="24"/>
        </w:rPr>
        <w:t xml:space="preserve">2 июля </w:t>
      </w:r>
      <w:r w:rsidRPr="00CD4A03">
        <w:rPr>
          <w:rStyle w:val="FontStyle14"/>
          <w:color w:val="000000" w:themeColor="text1"/>
          <w:sz w:val="24"/>
          <w:szCs w:val="24"/>
        </w:rPr>
        <w:t xml:space="preserve"> 2021  </w:t>
      </w:r>
      <w:r w:rsidRPr="00CD4A03">
        <w:rPr>
          <w:rFonts w:ascii="Times New Roman" w:hAnsi="Times New Roman" w:cs="Times New Roman"/>
          <w:color w:val="000000" w:themeColor="text1"/>
          <w:sz w:val="24"/>
          <w:szCs w:val="24"/>
        </w:rPr>
        <w:t xml:space="preserve">года о принятии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500ABE" w:rsidRDefault="00CD0A1E" w:rsidP="00500ABE">
      <w:pPr>
        <w:spacing w:after="0" w:line="240" w:lineRule="auto"/>
        <w:ind w:firstLine="709"/>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В соответствии с пунктом 1 статьи 102-3 АПК ПМР изложенное позволяет Арбитражному суду признать извещение должника надлежащим, следовательно, его неявка в судебное заседание не является препятствием к рассмотрению дела в силу пункта</w:t>
      </w:r>
      <w:r w:rsidR="00500ABE">
        <w:rPr>
          <w:rFonts w:ascii="Times New Roman" w:hAnsi="Times New Roman" w:cs="Times New Roman"/>
          <w:color w:val="000000" w:themeColor="text1"/>
          <w:sz w:val="24"/>
          <w:szCs w:val="24"/>
        </w:rPr>
        <w:t xml:space="preserve"> </w:t>
      </w:r>
      <w:r w:rsidRPr="00CD4A03">
        <w:rPr>
          <w:rFonts w:ascii="Times New Roman" w:hAnsi="Times New Roman" w:cs="Times New Roman"/>
          <w:color w:val="000000" w:themeColor="text1"/>
          <w:sz w:val="24"/>
          <w:szCs w:val="24"/>
        </w:rPr>
        <w:t xml:space="preserve"> 2 статьи 108 АПК ПМР</w:t>
      </w:r>
      <w:r w:rsidR="00500ABE">
        <w:rPr>
          <w:rFonts w:ascii="Times New Roman" w:hAnsi="Times New Roman" w:cs="Times New Roman"/>
          <w:color w:val="000000" w:themeColor="text1"/>
          <w:sz w:val="24"/>
          <w:szCs w:val="24"/>
        </w:rPr>
        <w:t>.</w:t>
      </w:r>
    </w:p>
    <w:p w:rsidR="00500ABE" w:rsidRDefault="00500ABE" w:rsidP="00500AB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 даты судебного заседания  в Арбитражный суд поступило в  заявление </w:t>
      </w:r>
      <w:r w:rsidR="00573997">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А</w:t>
      </w:r>
      <w:r w:rsidR="00573997">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«СУ </w:t>
      </w:r>
      <w:r w:rsidR="001F660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25» о перенесении судебного заседания в связи с нахождением директора общества отпуске с приложением приказа от 1 июля 2021 года о представлении отпуска работнику. </w:t>
      </w:r>
      <w:r w:rsidR="00573997">
        <w:rPr>
          <w:rFonts w:ascii="Times New Roman" w:hAnsi="Times New Roman" w:cs="Times New Roman"/>
          <w:color w:val="000000" w:themeColor="text1"/>
          <w:sz w:val="24"/>
          <w:szCs w:val="24"/>
        </w:rPr>
        <w:t xml:space="preserve"> Данное заявление подписано  директором общества.</w:t>
      </w:r>
    </w:p>
    <w:p w:rsidR="00500ABE" w:rsidRDefault="00500ABE" w:rsidP="00500AB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Вместе с тем</w:t>
      </w:r>
      <w:r w:rsidR="007A29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согласно выписке из Государственного реестра юридических лиц  по состоянию на 22 июня  2021 года лицом, имеющим право без доверенности действовать от </w:t>
      </w:r>
      <w:r>
        <w:rPr>
          <w:rFonts w:ascii="Times New Roman" w:hAnsi="Times New Roman" w:cs="Times New Roman"/>
          <w:color w:val="000000" w:themeColor="text1"/>
          <w:sz w:val="24"/>
          <w:szCs w:val="24"/>
        </w:rPr>
        <w:lastRenderedPageBreak/>
        <w:t xml:space="preserve">имени </w:t>
      </w:r>
      <w:r w:rsidR="0026221D">
        <w:rPr>
          <w:rFonts w:ascii="Times New Roman" w:hAnsi="Times New Roman" w:cs="Times New Roman"/>
          <w:color w:val="000000" w:themeColor="text1"/>
          <w:sz w:val="24"/>
          <w:szCs w:val="24"/>
        </w:rPr>
        <w:t>ЗАО «СУ-25»</w:t>
      </w:r>
      <w:r w:rsidR="00573997">
        <w:rPr>
          <w:rFonts w:ascii="Times New Roman" w:hAnsi="Times New Roman" w:cs="Times New Roman"/>
          <w:color w:val="000000" w:themeColor="text1"/>
          <w:sz w:val="24"/>
          <w:szCs w:val="24"/>
        </w:rPr>
        <w:t>,  является ликвидатор, о чем</w:t>
      </w:r>
      <w:r>
        <w:rPr>
          <w:rFonts w:ascii="Times New Roman" w:hAnsi="Times New Roman" w:cs="Times New Roman"/>
          <w:color w:val="000000" w:themeColor="text1"/>
          <w:sz w:val="24"/>
          <w:szCs w:val="24"/>
        </w:rPr>
        <w:t xml:space="preserve"> 16 июня 2021 года внесены изменения </w:t>
      </w:r>
      <w:r w:rsidR="0026221D">
        <w:rPr>
          <w:rFonts w:ascii="Times New Roman" w:hAnsi="Times New Roman" w:cs="Times New Roman"/>
          <w:color w:val="000000" w:themeColor="text1"/>
          <w:sz w:val="24"/>
          <w:szCs w:val="24"/>
        </w:rPr>
        <w:t>в Государственный реестр юридических лиц</w:t>
      </w:r>
      <w:r w:rsidR="005739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связи с нахождением общества в процессе ликвидации. В </w:t>
      </w:r>
      <w:proofErr w:type="gramStart"/>
      <w:r>
        <w:rPr>
          <w:rFonts w:ascii="Times New Roman" w:hAnsi="Times New Roman" w:cs="Times New Roman"/>
          <w:color w:val="000000" w:themeColor="text1"/>
          <w:sz w:val="24"/>
          <w:szCs w:val="24"/>
        </w:rPr>
        <w:t>связи</w:t>
      </w:r>
      <w:proofErr w:type="gramEnd"/>
      <w:r>
        <w:rPr>
          <w:rFonts w:ascii="Times New Roman" w:hAnsi="Times New Roman" w:cs="Times New Roman"/>
          <w:color w:val="000000" w:themeColor="text1"/>
          <w:sz w:val="24"/>
          <w:szCs w:val="24"/>
        </w:rPr>
        <w:t xml:space="preserve"> с чем заявление о перенесении судебного заседания</w:t>
      </w:r>
      <w:r w:rsidR="001F660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поступившее в суд 12 июля 2021 года, подано неуполномоченным лицом и не подлежит рассмотрению. </w:t>
      </w:r>
    </w:p>
    <w:p w:rsidR="00CD0A1E" w:rsidRDefault="00CD0A1E" w:rsidP="00CD0A1E">
      <w:pPr>
        <w:pStyle w:val="a3"/>
        <w:ind w:firstLine="708"/>
        <w:jc w:val="both"/>
        <w:rPr>
          <w:rFonts w:ascii="Times New Roman" w:eastAsia="Times New Roman" w:hAnsi="Times New Roman" w:cs="Times New Roman"/>
          <w:color w:val="000000" w:themeColor="text1"/>
          <w:sz w:val="24"/>
          <w:szCs w:val="24"/>
        </w:rPr>
      </w:pPr>
      <w:r w:rsidRPr="00CD4A03">
        <w:rPr>
          <w:rFonts w:ascii="Times New Roman" w:eastAsia="Times New Roman" w:hAnsi="Times New Roman" w:cs="Times New Roman"/>
          <w:color w:val="000000" w:themeColor="text1"/>
          <w:sz w:val="24"/>
          <w:szCs w:val="24"/>
        </w:rPr>
        <w:t xml:space="preserve">Дело рассмотрено по существу с вынесением решения в судебном заседании </w:t>
      </w:r>
      <w:r w:rsidR="0026221D">
        <w:rPr>
          <w:rFonts w:ascii="Times New Roman" w:eastAsia="Times New Roman" w:hAnsi="Times New Roman" w:cs="Times New Roman"/>
          <w:color w:val="000000" w:themeColor="text1"/>
          <w:sz w:val="24"/>
          <w:szCs w:val="24"/>
        </w:rPr>
        <w:t xml:space="preserve">15 июля </w:t>
      </w:r>
      <w:r w:rsidRPr="00CD4A03">
        <w:rPr>
          <w:rFonts w:ascii="Times New Roman" w:eastAsia="Times New Roman" w:hAnsi="Times New Roman" w:cs="Times New Roman"/>
          <w:color w:val="000000" w:themeColor="text1"/>
          <w:sz w:val="24"/>
          <w:szCs w:val="24"/>
        </w:rPr>
        <w:t>2021  года</w:t>
      </w:r>
      <w:r w:rsidR="00500ABE">
        <w:rPr>
          <w:rFonts w:ascii="Times New Roman" w:eastAsia="Times New Roman" w:hAnsi="Times New Roman" w:cs="Times New Roman"/>
          <w:color w:val="000000" w:themeColor="text1"/>
          <w:sz w:val="24"/>
          <w:szCs w:val="24"/>
        </w:rPr>
        <w:t xml:space="preserve"> в отсутствие представителей общества</w:t>
      </w:r>
      <w:r w:rsidRPr="00CD4A03">
        <w:rPr>
          <w:rFonts w:ascii="Times New Roman" w:eastAsia="Times New Roman" w:hAnsi="Times New Roman" w:cs="Times New Roman"/>
          <w:color w:val="000000" w:themeColor="text1"/>
          <w:sz w:val="24"/>
          <w:szCs w:val="24"/>
        </w:rPr>
        <w:t xml:space="preserve">. Полный текст судебного решения изготовлен </w:t>
      </w:r>
      <w:r w:rsidR="0026221D">
        <w:rPr>
          <w:rFonts w:ascii="Times New Roman" w:eastAsia="Times New Roman" w:hAnsi="Times New Roman" w:cs="Times New Roman"/>
          <w:color w:val="000000" w:themeColor="text1"/>
          <w:sz w:val="24"/>
          <w:szCs w:val="24"/>
        </w:rPr>
        <w:t>22 июля</w:t>
      </w:r>
      <w:r w:rsidRPr="00CD4A03">
        <w:rPr>
          <w:rFonts w:ascii="Times New Roman" w:eastAsia="Times New Roman" w:hAnsi="Times New Roman" w:cs="Times New Roman"/>
          <w:color w:val="000000" w:themeColor="text1"/>
          <w:sz w:val="24"/>
          <w:szCs w:val="24"/>
        </w:rPr>
        <w:t xml:space="preserve"> 2021  года.</w:t>
      </w:r>
    </w:p>
    <w:p w:rsidR="00500ABE" w:rsidRPr="00CD4A03" w:rsidRDefault="00500ABE" w:rsidP="00CD0A1E">
      <w:pPr>
        <w:pStyle w:val="a3"/>
        <w:ind w:firstLine="708"/>
        <w:jc w:val="both"/>
        <w:rPr>
          <w:rFonts w:ascii="Times New Roman" w:eastAsia="Times New Roman" w:hAnsi="Times New Roman" w:cs="Times New Roman"/>
          <w:color w:val="000000" w:themeColor="text1"/>
          <w:sz w:val="24"/>
          <w:szCs w:val="24"/>
        </w:rPr>
      </w:pPr>
    </w:p>
    <w:p w:rsidR="001F6609" w:rsidRDefault="00CD0A1E" w:rsidP="001F6609">
      <w:pPr>
        <w:pStyle w:val="a3"/>
        <w:ind w:firstLine="708"/>
        <w:jc w:val="both"/>
        <w:rPr>
          <w:rFonts w:ascii="Times New Roman" w:eastAsia="Times New Roman" w:hAnsi="Times New Roman" w:cs="Times New Roman"/>
          <w:color w:val="000000" w:themeColor="text1"/>
          <w:sz w:val="24"/>
          <w:szCs w:val="24"/>
        </w:rPr>
      </w:pPr>
      <w:r w:rsidRPr="00CD4A03">
        <w:rPr>
          <w:rFonts w:ascii="Times New Roman" w:hAnsi="Times New Roman" w:cs="Times New Roman"/>
          <w:b/>
          <w:color w:val="000000" w:themeColor="text1"/>
          <w:sz w:val="24"/>
          <w:szCs w:val="24"/>
        </w:rPr>
        <w:t xml:space="preserve">Налоговая инспекция </w:t>
      </w:r>
      <w:r w:rsidRPr="00CD4A03">
        <w:rPr>
          <w:rFonts w:ascii="Times New Roman" w:eastAsia="Times New Roman" w:hAnsi="Times New Roman" w:cs="Times New Roman"/>
          <w:color w:val="000000" w:themeColor="text1"/>
          <w:sz w:val="24"/>
          <w:szCs w:val="24"/>
        </w:rPr>
        <w:t xml:space="preserve">в судебном заседании поддержала заявленные требования в полном объеме и просила Арбитражный суд удовлетворить их. При этом представителем налогового органа в обоснование заявленного требования приведены следующие обстоятельства со ссылками на нормы права. </w:t>
      </w:r>
    </w:p>
    <w:p w:rsidR="001F6609" w:rsidRDefault="001F6609" w:rsidP="001F6609">
      <w:pPr>
        <w:pStyle w:val="a3"/>
        <w:ind w:firstLine="708"/>
        <w:jc w:val="both"/>
        <w:rPr>
          <w:rFonts w:ascii="Times New Roman" w:eastAsia="Times New Roman" w:hAnsi="Times New Roman" w:cs="Times New Roman"/>
          <w:sz w:val="24"/>
          <w:szCs w:val="24"/>
        </w:rPr>
      </w:pPr>
      <w:r w:rsidRPr="00B72D1F">
        <w:rPr>
          <w:rFonts w:ascii="Times New Roman" w:eastAsia="Times New Roman" w:hAnsi="Times New Roman" w:cs="Times New Roman"/>
          <w:sz w:val="24"/>
          <w:szCs w:val="24"/>
        </w:rPr>
        <w:t>Налоговой инспекцией проведено внеплановое мероприятие по контролю в отношении ЗАО «СУ-25»</w:t>
      </w:r>
      <w:r w:rsidRPr="00B72D1F">
        <w:rPr>
          <w:rFonts w:ascii="Times New Roman" w:eastAsia="Times New Roman" w:hAnsi="Times New Roman" w:cs="Times New Roman"/>
          <w:b/>
          <w:bCs/>
          <w:color w:val="000000"/>
          <w:sz w:val="20"/>
          <w:szCs w:val="20"/>
        </w:rPr>
        <w:t> </w:t>
      </w:r>
      <w:r w:rsidRPr="00B72D1F">
        <w:rPr>
          <w:rFonts w:ascii="Times New Roman" w:eastAsia="Times New Roman" w:hAnsi="Times New Roman" w:cs="Times New Roman"/>
          <w:sz w:val="24"/>
          <w:szCs w:val="24"/>
        </w:rPr>
        <w:t xml:space="preserve">за период 2016 г. – 2019 г. </w:t>
      </w:r>
    </w:p>
    <w:p w:rsidR="001F6609" w:rsidRPr="001F6609" w:rsidRDefault="001F6609" w:rsidP="001F6609">
      <w:pPr>
        <w:spacing w:after="0" w:line="240" w:lineRule="auto"/>
        <w:ind w:firstLine="540"/>
        <w:jc w:val="both"/>
        <w:rPr>
          <w:rFonts w:ascii="Times New Roman" w:eastAsia="Times New Roman" w:hAnsi="Times New Roman" w:cs="Times New Roman"/>
          <w:b/>
          <w:bCs/>
          <w:color w:val="000000"/>
          <w:sz w:val="20"/>
          <w:szCs w:val="20"/>
        </w:rPr>
      </w:pPr>
      <w:proofErr w:type="gramStart"/>
      <w:r w:rsidRPr="00576558">
        <w:rPr>
          <w:rFonts w:ascii="Times New Roman" w:eastAsia="Times New Roman" w:hAnsi="Times New Roman" w:cs="Times New Roman"/>
          <w:bCs/>
          <w:color w:val="000000"/>
          <w:sz w:val="20"/>
          <w:szCs w:val="20"/>
        </w:rPr>
        <w:t>Н</w:t>
      </w:r>
      <w:r w:rsidRPr="00B72D1F">
        <w:rPr>
          <w:rFonts w:ascii="Times New Roman" w:eastAsia="Times New Roman" w:hAnsi="Times New Roman" w:cs="Times New Roman"/>
          <w:sz w:val="24"/>
          <w:szCs w:val="24"/>
        </w:rPr>
        <w:t>а основании имеющихся в распоряжении налогового органа Актов приемки выполненных работ, а также учитывая, что оплата за выполненные строительные работы от Волковой Л.П. не поступала, следует, что физическим лицом Волковой Л.П. был получен доход в размере 85 272,00 руб. (70 057,00 руб. + 10 283,00 руб. + 4 932,00 руб.) в виде выполненных в интересах физического лица Волковой Л.П.</w:t>
      </w:r>
      <w:proofErr w:type="gramEnd"/>
      <w:r w:rsidRPr="00B72D1F">
        <w:rPr>
          <w:rFonts w:ascii="Times New Roman" w:eastAsia="Times New Roman" w:hAnsi="Times New Roman" w:cs="Times New Roman"/>
          <w:sz w:val="24"/>
          <w:szCs w:val="24"/>
        </w:rPr>
        <w:t xml:space="preserve"> работ на безвозмездной основе.</w:t>
      </w:r>
    </w:p>
    <w:p w:rsidR="001F6609" w:rsidRPr="00B72D1F" w:rsidRDefault="001F6609" w:rsidP="001F6609">
      <w:pPr>
        <w:spacing w:after="0" w:line="240" w:lineRule="auto"/>
        <w:ind w:firstLine="540"/>
        <w:jc w:val="both"/>
        <w:rPr>
          <w:rFonts w:ascii="Times New Roman" w:eastAsia="Times New Roman" w:hAnsi="Times New Roman" w:cs="Times New Roman"/>
          <w:b/>
          <w:bCs/>
          <w:color w:val="000000"/>
          <w:sz w:val="20"/>
          <w:szCs w:val="20"/>
        </w:rPr>
      </w:pPr>
      <w:proofErr w:type="gramStart"/>
      <w:r w:rsidRPr="00B72D1F">
        <w:rPr>
          <w:rFonts w:ascii="Times New Roman" w:eastAsia="Times New Roman" w:hAnsi="Times New Roman" w:cs="Times New Roman"/>
          <w:sz w:val="24"/>
          <w:szCs w:val="24"/>
        </w:rPr>
        <w:t>Исходя из вышеизложенного, следует, что доход, полученный физическим лицом Волковой Л.П. в виде выполненных ЗАО «СУ - 25» в её интересах работ по строительству жилого дома на безвозмездной основе, в период август 2016 г. - ноябрь 2016 г. на сумму 85 272,00 руб. подлежит включению ЗАО «СУ - 25» в объект налогообложения для исчисления подоходного налога с физических лиц и единого социального</w:t>
      </w:r>
      <w:proofErr w:type="gramEnd"/>
      <w:r w:rsidRPr="00B72D1F">
        <w:rPr>
          <w:rFonts w:ascii="Times New Roman" w:eastAsia="Times New Roman" w:hAnsi="Times New Roman" w:cs="Times New Roman"/>
          <w:sz w:val="24"/>
          <w:szCs w:val="24"/>
        </w:rPr>
        <w:t xml:space="preserve"> налога.</w:t>
      </w:r>
    </w:p>
    <w:p w:rsidR="001F6609" w:rsidRDefault="001F6609" w:rsidP="001F6609">
      <w:pPr>
        <w:spacing w:after="0" w:line="240" w:lineRule="auto"/>
        <w:ind w:firstLine="540"/>
        <w:jc w:val="both"/>
        <w:rPr>
          <w:rFonts w:ascii="Times New Roman" w:eastAsia="Times New Roman" w:hAnsi="Times New Roman" w:cs="Times New Roman"/>
          <w:sz w:val="24"/>
          <w:szCs w:val="24"/>
        </w:rPr>
      </w:pPr>
      <w:r w:rsidRPr="00B72D1F">
        <w:rPr>
          <w:rFonts w:ascii="Times New Roman" w:eastAsia="Times New Roman" w:hAnsi="Times New Roman" w:cs="Times New Roman"/>
          <w:sz w:val="24"/>
          <w:szCs w:val="24"/>
        </w:rPr>
        <w:t>Таким образом, у ЗАО «СУ - 25» возникла обязанность по уплате подоходного налога с физических лиц и единого социального налога с доходов физического лица Волковой Л.П. в виде безвозмездно полученного дохода.</w:t>
      </w:r>
    </w:p>
    <w:p w:rsidR="001F6609" w:rsidRDefault="001F6609" w:rsidP="001F6609">
      <w:pPr>
        <w:spacing w:after="0" w:line="240" w:lineRule="auto"/>
        <w:ind w:firstLine="540"/>
        <w:jc w:val="both"/>
        <w:rPr>
          <w:rFonts w:ascii="Times New Roman" w:eastAsia="Times New Roman" w:hAnsi="Times New Roman" w:cs="Times New Roman"/>
          <w:sz w:val="24"/>
          <w:szCs w:val="24"/>
        </w:rPr>
      </w:pPr>
      <w:proofErr w:type="gramStart"/>
      <w:r w:rsidRPr="00B72D1F">
        <w:rPr>
          <w:rFonts w:ascii="Times New Roman" w:eastAsia="Times New Roman" w:hAnsi="Times New Roman" w:cs="Times New Roman"/>
          <w:sz w:val="24"/>
          <w:szCs w:val="24"/>
        </w:rPr>
        <w:t xml:space="preserve">Однако ЗАО «СУ - 25» в нарушение вышеуказанных норм не включило в объект налогообложения подоходным налогом с физических лиц и единым социальным налогом сумму вышеуказанного дохода в размере 85 272,00 руб., полученную физическим лицом </w:t>
      </w:r>
      <w:r w:rsidR="007A29FB">
        <w:rPr>
          <w:rFonts w:ascii="Times New Roman" w:eastAsia="Times New Roman" w:hAnsi="Times New Roman" w:cs="Times New Roman"/>
          <w:sz w:val="24"/>
          <w:szCs w:val="24"/>
        </w:rPr>
        <w:t xml:space="preserve">- </w:t>
      </w:r>
      <w:r w:rsidRPr="00B72D1F">
        <w:rPr>
          <w:rFonts w:ascii="Times New Roman" w:eastAsia="Times New Roman" w:hAnsi="Times New Roman" w:cs="Times New Roman"/>
          <w:sz w:val="24"/>
          <w:szCs w:val="24"/>
        </w:rPr>
        <w:t>Волковой Л.П. В результате сумма заниженных налоговых платежей составила – 31 550,64 руб., с учетом коэффициента инфляции</w:t>
      </w:r>
      <w:r>
        <w:rPr>
          <w:rFonts w:ascii="Times New Roman" w:eastAsia="Times New Roman" w:hAnsi="Times New Roman" w:cs="Times New Roman"/>
          <w:sz w:val="24"/>
          <w:szCs w:val="24"/>
        </w:rPr>
        <w:t xml:space="preserve"> </w:t>
      </w:r>
      <w:r w:rsidRPr="00B72D1F">
        <w:rPr>
          <w:rFonts w:ascii="Times New Roman" w:eastAsia="Times New Roman" w:hAnsi="Times New Roman" w:cs="Times New Roman"/>
          <w:sz w:val="24"/>
          <w:szCs w:val="24"/>
        </w:rPr>
        <w:t xml:space="preserve">40 537,66 руб. </w:t>
      </w:r>
      <w:proofErr w:type="gramEnd"/>
    </w:p>
    <w:p w:rsidR="001F6609" w:rsidRPr="00B72D1F" w:rsidRDefault="001F6609" w:rsidP="001F6609">
      <w:pPr>
        <w:spacing w:after="0" w:line="240" w:lineRule="auto"/>
        <w:ind w:firstLine="540"/>
        <w:jc w:val="both"/>
        <w:rPr>
          <w:rFonts w:ascii="Times New Roman" w:eastAsia="Times New Roman" w:hAnsi="Times New Roman" w:cs="Times New Roman"/>
          <w:b/>
          <w:bCs/>
          <w:color w:val="000000"/>
          <w:sz w:val="20"/>
          <w:szCs w:val="20"/>
        </w:rPr>
      </w:pPr>
      <w:r w:rsidRPr="00B72D1F">
        <w:rPr>
          <w:rFonts w:ascii="Times New Roman" w:eastAsia="Times New Roman" w:hAnsi="Times New Roman" w:cs="Times New Roman"/>
          <w:sz w:val="24"/>
          <w:szCs w:val="24"/>
        </w:rPr>
        <w:t xml:space="preserve">Согласно подпункту б) пункта 1 статьи 10 Закона </w:t>
      </w:r>
      <w:r w:rsidR="00576558">
        <w:rPr>
          <w:rFonts w:ascii="Times New Roman" w:eastAsia="Times New Roman" w:hAnsi="Times New Roman" w:cs="Times New Roman"/>
          <w:sz w:val="24"/>
          <w:szCs w:val="24"/>
        </w:rPr>
        <w:t xml:space="preserve">ПМР </w:t>
      </w:r>
      <w:r w:rsidRPr="00B72D1F">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за занижение обязательного объекта налогообложения к организации применяются финансовые санкции в виде взыскания в бюджет суммы налога с суммы заниженного объекта налогообложения в размере 31 550,64 руб.</w:t>
      </w:r>
    </w:p>
    <w:p w:rsidR="001F6609" w:rsidRDefault="001F6609" w:rsidP="001F6609">
      <w:pPr>
        <w:spacing w:after="0" w:line="240" w:lineRule="auto"/>
        <w:ind w:firstLine="540"/>
        <w:jc w:val="both"/>
        <w:rPr>
          <w:rFonts w:ascii="Times New Roman" w:eastAsia="Times New Roman" w:hAnsi="Times New Roman" w:cs="Times New Roman"/>
          <w:sz w:val="24"/>
          <w:szCs w:val="24"/>
        </w:rPr>
      </w:pPr>
      <w:r w:rsidRPr="00B72D1F">
        <w:rPr>
          <w:rFonts w:ascii="Times New Roman" w:eastAsia="Times New Roman" w:hAnsi="Times New Roman" w:cs="Times New Roman"/>
          <w:sz w:val="24"/>
          <w:szCs w:val="24"/>
        </w:rPr>
        <w:t>По результатам контрольного мероприятия налоговым органом был составлен Акт</w:t>
      </w:r>
      <w:r w:rsidRPr="00B72D1F">
        <w:rPr>
          <w:rFonts w:ascii="Times New Roman" w:eastAsia="Times New Roman" w:hAnsi="Times New Roman" w:cs="Times New Roman"/>
          <w:sz w:val="24"/>
          <w:szCs w:val="24"/>
        </w:rPr>
        <w:br/>
        <w:t xml:space="preserve">№ 024-0698-20 от 06 ноября 2020 г. внепланового мероприятия по контролю закрытого акционерного общества «Строительное управление № </w:t>
      </w:r>
      <w:r>
        <w:rPr>
          <w:rFonts w:ascii="Times New Roman" w:eastAsia="Times New Roman" w:hAnsi="Times New Roman" w:cs="Times New Roman"/>
          <w:sz w:val="24"/>
          <w:szCs w:val="24"/>
        </w:rPr>
        <w:t>25» за период 2016 г. – 2019 г.</w:t>
      </w:r>
    </w:p>
    <w:p w:rsidR="001F6609" w:rsidRDefault="001F6609" w:rsidP="001F6609">
      <w:pPr>
        <w:spacing w:after="0" w:line="240" w:lineRule="auto"/>
        <w:ind w:firstLine="540"/>
        <w:jc w:val="both"/>
        <w:rPr>
          <w:rFonts w:ascii="Times New Roman" w:eastAsia="Times New Roman" w:hAnsi="Times New Roman" w:cs="Times New Roman"/>
          <w:sz w:val="24"/>
          <w:szCs w:val="24"/>
        </w:rPr>
      </w:pPr>
      <w:proofErr w:type="gramStart"/>
      <w:r w:rsidRPr="00B72D1F">
        <w:rPr>
          <w:rFonts w:ascii="Times New Roman" w:eastAsia="Times New Roman" w:hAnsi="Times New Roman" w:cs="Times New Roman"/>
          <w:sz w:val="24"/>
          <w:szCs w:val="24"/>
        </w:rPr>
        <w:t>24 ноября 2020 г. налоговым органом, по результатам рассмотрения Акта</w:t>
      </w:r>
      <w:r w:rsidRPr="00B72D1F">
        <w:rPr>
          <w:rFonts w:ascii="Times New Roman" w:eastAsia="Times New Roman" w:hAnsi="Times New Roman" w:cs="Times New Roman"/>
          <w:sz w:val="24"/>
          <w:szCs w:val="24"/>
        </w:rPr>
        <w:br/>
        <w:t>№ 024-0698-20 от 06 ноября 2020 г. внепланового мероприятия по контролю закрытого акционерного общества «Строительное управление № 25» за период 2016 г. – 2019 г., было вынесено Решение налоговой инспекции по городу Тирасполь от 24 ноября 2020 г.</w:t>
      </w:r>
      <w:r w:rsidRPr="00B72D1F">
        <w:rPr>
          <w:rFonts w:ascii="Times New Roman" w:eastAsia="Times New Roman" w:hAnsi="Times New Roman" w:cs="Times New Roman"/>
          <w:sz w:val="24"/>
          <w:szCs w:val="24"/>
        </w:rPr>
        <w:br/>
        <w:t>№ 224-0698-20 о применении финансовых санкций в размере 31 550,64 руб.</w:t>
      </w:r>
      <w:proofErr w:type="gramEnd"/>
    </w:p>
    <w:p w:rsidR="00CD0A1E" w:rsidRPr="005660B6" w:rsidRDefault="005660B6" w:rsidP="005660B6">
      <w:pPr>
        <w:spacing w:after="0" w:line="240" w:lineRule="auto"/>
        <w:ind w:firstLine="540"/>
        <w:jc w:val="both"/>
        <w:rPr>
          <w:rFonts w:ascii="Times New Roman" w:eastAsia="Times New Roman" w:hAnsi="Times New Roman" w:cs="Times New Roman"/>
          <w:sz w:val="24"/>
          <w:szCs w:val="24"/>
        </w:rPr>
      </w:pPr>
      <w:r w:rsidRPr="00B72D1F">
        <w:rPr>
          <w:rFonts w:ascii="Times New Roman" w:eastAsia="Times New Roman" w:hAnsi="Times New Roman" w:cs="Times New Roman"/>
          <w:sz w:val="24"/>
          <w:szCs w:val="24"/>
        </w:rPr>
        <w:t>До настоящего времени ЗАО «СУ - 25» финансовые санкции в размере 31 550,64 руб. в добровольном порядке не уплачены</w:t>
      </w:r>
      <w:r w:rsidR="00CD0A1E" w:rsidRPr="00CD4A03">
        <w:rPr>
          <w:rFonts w:ascii="Times New Roman" w:eastAsia="Times New Roman" w:hAnsi="Times New Roman" w:cs="Times New Roman"/>
          <w:color w:val="000000" w:themeColor="text1"/>
          <w:sz w:val="24"/>
          <w:szCs w:val="24"/>
        </w:rPr>
        <w:t>.</w:t>
      </w:r>
    </w:p>
    <w:p w:rsidR="005660B6" w:rsidRDefault="005660B6" w:rsidP="00CD0A1E">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rPr>
      </w:pPr>
    </w:p>
    <w:p w:rsidR="00CD0A1E" w:rsidRDefault="005660B6" w:rsidP="00CD0A1E">
      <w:pPr>
        <w:widowControl w:val="0"/>
        <w:autoSpaceDE w:val="0"/>
        <w:autoSpaceDN w:val="0"/>
        <w:adjustRightInd w:val="0"/>
        <w:spacing w:after="0" w:line="240" w:lineRule="auto"/>
        <w:ind w:firstLine="567"/>
        <w:jc w:val="both"/>
        <w:rPr>
          <w:rFonts w:ascii="Times New Roman" w:hAnsi="Times New Roman" w:cs="Times New Roman"/>
          <w:iCs/>
          <w:color w:val="000000" w:themeColor="text1"/>
          <w:sz w:val="24"/>
          <w:szCs w:val="24"/>
        </w:rPr>
      </w:pPr>
      <w:r>
        <w:rPr>
          <w:rFonts w:ascii="Times New Roman" w:eastAsia="Times New Roman" w:hAnsi="Times New Roman" w:cs="Times New Roman"/>
          <w:b/>
          <w:color w:val="000000" w:themeColor="text1"/>
          <w:sz w:val="24"/>
          <w:szCs w:val="24"/>
        </w:rPr>
        <w:t xml:space="preserve">ЗАО «СУ-25» </w:t>
      </w:r>
      <w:r w:rsidR="00CD0A1E" w:rsidRPr="00CD4A03">
        <w:rPr>
          <w:rFonts w:ascii="Times New Roman" w:hAnsi="Times New Roman" w:cs="Times New Roman"/>
          <w:iCs/>
          <w:color w:val="000000" w:themeColor="text1"/>
          <w:sz w:val="24"/>
          <w:szCs w:val="24"/>
        </w:rPr>
        <w:t>представителя в Арбитражный суд не направил</w:t>
      </w:r>
      <w:r>
        <w:rPr>
          <w:rFonts w:ascii="Times New Roman" w:hAnsi="Times New Roman" w:cs="Times New Roman"/>
          <w:iCs/>
          <w:color w:val="000000" w:themeColor="text1"/>
          <w:sz w:val="24"/>
          <w:szCs w:val="24"/>
        </w:rPr>
        <w:t>о</w:t>
      </w:r>
      <w:r w:rsidR="00CD0A1E" w:rsidRPr="00CD4A03">
        <w:rPr>
          <w:rFonts w:ascii="Times New Roman" w:hAnsi="Times New Roman" w:cs="Times New Roman"/>
          <w:iCs/>
          <w:color w:val="000000" w:themeColor="text1"/>
          <w:sz w:val="24"/>
          <w:szCs w:val="24"/>
        </w:rPr>
        <w:t xml:space="preserve">, а также не воспользовался правом, закрепленным в статье 98 АПК ПМР, на представление </w:t>
      </w:r>
      <w:proofErr w:type="gramStart"/>
      <w:r w:rsidR="00CD0A1E" w:rsidRPr="00CD4A03">
        <w:rPr>
          <w:rFonts w:ascii="Times New Roman" w:hAnsi="Times New Roman" w:cs="Times New Roman"/>
          <w:iCs/>
          <w:color w:val="000000" w:themeColor="text1"/>
          <w:sz w:val="24"/>
          <w:szCs w:val="24"/>
        </w:rPr>
        <w:t>отзыва</w:t>
      </w:r>
      <w:proofErr w:type="gramEnd"/>
      <w:r w:rsidR="00CD0A1E" w:rsidRPr="00CD4A03">
        <w:rPr>
          <w:rFonts w:ascii="Times New Roman" w:hAnsi="Times New Roman" w:cs="Times New Roman"/>
          <w:iCs/>
          <w:color w:val="000000" w:themeColor="text1"/>
          <w:sz w:val="24"/>
          <w:szCs w:val="24"/>
        </w:rPr>
        <w:t xml:space="preserve"> на заявление налоговой инспекции. </w:t>
      </w:r>
    </w:p>
    <w:p w:rsidR="00576558" w:rsidRDefault="00576558" w:rsidP="00CD0A1E">
      <w:pPr>
        <w:spacing w:after="0" w:line="240" w:lineRule="auto"/>
        <w:ind w:firstLine="708"/>
        <w:jc w:val="both"/>
        <w:rPr>
          <w:rFonts w:ascii="Times New Roman" w:hAnsi="Times New Roman" w:cs="Times New Roman"/>
          <w:b/>
          <w:color w:val="000000" w:themeColor="text1"/>
          <w:sz w:val="24"/>
          <w:szCs w:val="24"/>
        </w:rPr>
      </w:pPr>
    </w:p>
    <w:p w:rsidR="00CD0A1E" w:rsidRPr="00CD4A03" w:rsidRDefault="00CD0A1E" w:rsidP="00CD0A1E">
      <w:pPr>
        <w:spacing w:after="0" w:line="240" w:lineRule="auto"/>
        <w:ind w:firstLine="708"/>
        <w:jc w:val="both"/>
        <w:rPr>
          <w:rFonts w:ascii="Times New Roman" w:hAnsi="Times New Roman" w:cs="Times New Roman"/>
          <w:color w:val="000000" w:themeColor="text1"/>
          <w:sz w:val="24"/>
          <w:szCs w:val="24"/>
        </w:rPr>
      </w:pPr>
      <w:r w:rsidRPr="00CD4A03">
        <w:rPr>
          <w:rFonts w:ascii="Times New Roman" w:hAnsi="Times New Roman" w:cs="Times New Roman"/>
          <w:b/>
          <w:color w:val="000000" w:themeColor="text1"/>
          <w:sz w:val="24"/>
          <w:szCs w:val="24"/>
        </w:rPr>
        <w:lastRenderedPageBreak/>
        <w:t>Арбитражный суд</w:t>
      </w:r>
      <w:r w:rsidRPr="00CD4A03">
        <w:rPr>
          <w:rFonts w:ascii="Times New Roman" w:hAnsi="Times New Roman" w:cs="Times New Roman"/>
          <w:color w:val="000000" w:themeColor="text1"/>
          <w:sz w:val="24"/>
          <w:szCs w:val="24"/>
        </w:rPr>
        <w:t xml:space="preserve">, рассмотрев материалы дела и доводы заявителя, приходит к выводу об обоснованности требований налоговой инспекции о взыскании </w:t>
      </w:r>
      <w:r w:rsidR="00576558">
        <w:rPr>
          <w:rFonts w:ascii="Times New Roman" w:hAnsi="Times New Roman" w:cs="Times New Roman"/>
          <w:color w:val="000000" w:themeColor="text1"/>
          <w:sz w:val="24"/>
          <w:szCs w:val="24"/>
        </w:rPr>
        <w:t>с ЗАО «СУ-25»</w:t>
      </w:r>
      <w:r w:rsidRPr="00CD4A03">
        <w:rPr>
          <w:rFonts w:ascii="Times New Roman" w:hAnsi="Times New Roman" w:cs="Times New Roman"/>
          <w:color w:val="000000" w:themeColor="text1"/>
          <w:sz w:val="24"/>
          <w:szCs w:val="24"/>
        </w:rPr>
        <w:t xml:space="preserve"> финансовой санкции, при этом Арбитражный суд исходит из следующего.</w:t>
      </w:r>
    </w:p>
    <w:p w:rsidR="00CD0A1E" w:rsidRPr="00CD4A03" w:rsidRDefault="00CD0A1E" w:rsidP="00CD0A1E">
      <w:pPr>
        <w:spacing w:after="0" w:line="240" w:lineRule="auto"/>
        <w:ind w:firstLine="708"/>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xml:space="preserve">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 обязательных платежей, санкций, если законом не предусмотрен иной порядок их взыскания. Порядок рассмотрения данной категории дел закреплен в главе 18-5 АПК ПМР. </w:t>
      </w:r>
    </w:p>
    <w:p w:rsidR="00CD0A1E" w:rsidRPr="00CD4A03" w:rsidRDefault="00CD0A1E" w:rsidP="00CD0A1E">
      <w:pPr>
        <w:spacing w:after="0" w:line="240" w:lineRule="auto"/>
        <w:ind w:firstLine="720"/>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Согласно пункту 6 статьи 130-26 АПК ПМР при рассмотрении дел о взыскании обязательных платежей и санкций арбитражный суд на судебном заседании устанавливает:</w:t>
      </w:r>
    </w:p>
    <w:p w:rsidR="00CD0A1E" w:rsidRPr="00CD4A03" w:rsidRDefault="00CD0A1E" w:rsidP="00CD0A1E">
      <w:pPr>
        <w:spacing w:after="0" w:line="240" w:lineRule="auto"/>
        <w:ind w:firstLine="720"/>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xml:space="preserve">- полномочия органа, обратившегося с требованием о взыскании, </w:t>
      </w:r>
    </w:p>
    <w:p w:rsidR="00CD0A1E" w:rsidRPr="00CD4A03" w:rsidRDefault="00CD0A1E" w:rsidP="00CD0A1E">
      <w:pPr>
        <w:spacing w:after="0" w:line="240" w:lineRule="auto"/>
        <w:ind w:firstLine="720"/>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xml:space="preserve">- имеются ли основания для взыскания суммы задолженности, </w:t>
      </w:r>
    </w:p>
    <w:p w:rsidR="00CD0A1E" w:rsidRPr="00CD4A03" w:rsidRDefault="00CD0A1E" w:rsidP="00CD0A1E">
      <w:pPr>
        <w:spacing w:after="0" w:line="240" w:lineRule="auto"/>
        <w:ind w:firstLine="720"/>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правильность расчета и размера взыскиваемой суммы.</w:t>
      </w:r>
    </w:p>
    <w:p w:rsidR="00CD0A1E" w:rsidRPr="00CD4A03" w:rsidRDefault="00CD0A1E" w:rsidP="00CD0A1E">
      <w:pPr>
        <w:spacing w:after="0" w:line="240" w:lineRule="auto"/>
        <w:ind w:firstLine="720"/>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xml:space="preserve">Указанные обстоятельства входят в предмет доказывания по 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CD0A1E" w:rsidRPr="00CD4A03" w:rsidRDefault="00CD0A1E" w:rsidP="00CD0A1E">
      <w:pPr>
        <w:spacing w:after="0" w:line="240" w:lineRule="auto"/>
        <w:ind w:firstLine="720"/>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Проверяя полномочия органа, обратившегося с требованием о взыскании</w:t>
      </w:r>
      <w:r>
        <w:rPr>
          <w:rFonts w:ascii="Times New Roman" w:hAnsi="Times New Roman" w:cs="Times New Roman"/>
          <w:color w:val="000000" w:themeColor="text1"/>
          <w:sz w:val="24"/>
          <w:szCs w:val="24"/>
        </w:rPr>
        <w:t xml:space="preserve"> </w:t>
      </w:r>
      <w:r w:rsidRPr="00CD4A03">
        <w:rPr>
          <w:rStyle w:val="FontStyle14"/>
          <w:color w:val="000000" w:themeColor="text1"/>
          <w:sz w:val="24"/>
          <w:szCs w:val="24"/>
        </w:rPr>
        <w:t>финансовой санкции</w:t>
      </w:r>
      <w:r w:rsidRPr="00CD4A03">
        <w:rPr>
          <w:rFonts w:ascii="Times New Roman" w:hAnsi="Times New Roman" w:cs="Times New Roman"/>
          <w:color w:val="000000" w:themeColor="text1"/>
          <w:sz w:val="24"/>
          <w:szCs w:val="24"/>
        </w:rPr>
        <w:t xml:space="preserve">, Арбитражный суд считает установленными следующие обстоятельства. </w:t>
      </w:r>
    </w:p>
    <w:p w:rsidR="00CD0A1E" w:rsidRPr="00CD4A03" w:rsidRDefault="00CD0A1E" w:rsidP="00CD0A1E">
      <w:pPr>
        <w:pStyle w:val="a6"/>
        <w:ind w:firstLine="709"/>
        <w:jc w:val="both"/>
        <w:rPr>
          <w:rFonts w:ascii="Times New Roman" w:hAnsi="Times New Roman"/>
          <w:color w:val="000000" w:themeColor="text1"/>
          <w:sz w:val="24"/>
          <w:szCs w:val="24"/>
        </w:rPr>
      </w:pPr>
      <w:proofErr w:type="gramStart"/>
      <w:r w:rsidRPr="00CD4A03">
        <w:rPr>
          <w:rFonts w:ascii="Times New Roman" w:hAnsi="Times New Roman"/>
          <w:color w:val="000000" w:themeColor="text1"/>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CD0A1E" w:rsidRPr="00CD4A03" w:rsidRDefault="00CD0A1E" w:rsidP="00CD0A1E">
      <w:pPr>
        <w:pStyle w:val="a6"/>
        <w:ind w:firstLine="709"/>
        <w:jc w:val="both"/>
        <w:rPr>
          <w:rFonts w:ascii="Times New Roman" w:hAnsi="Times New Roman"/>
          <w:color w:val="000000" w:themeColor="text1"/>
          <w:sz w:val="24"/>
          <w:szCs w:val="24"/>
        </w:rPr>
      </w:pPr>
      <w:r w:rsidRPr="00CD4A03">
        <w:rPr>
          <w:rFonts w:ascii="Times New Roman" w:hAnsi="Times New Roman"/>
          <w:color w:val="000000" w:themeColor="text1"/>
          <w:sz w:val="24"/>
          <w:szCs w:val="24"/>
        </w:rPr>
        <w:t>Подпунктом а) статьи 7 указанного закона задачей Государственной налоговой службы определена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w:t>
      </w:r>
    </w:p>
    <w:p w:rsidR="00CD0A1E" w:rsidRPr="00CD4A03" w:rsidRDefault="00CD0A1E" w:rsidP="00CD0A1E">
      <w:pPr>
        <w:pStyle w:val="a6"/>
        <w:ind w:firstLine="720"/>
        <w:jc w:val="both"/>
        <w:rPr>
          <w:rFonts w:ascii="Times New Roman" w:hAnsi="Times New Roman"/>
          <w:color w:val="000000" w:themeColor="text1"/>
          <w:sz w:val="24"/>
          <w:szCs w:val="24"/>
        </w:rPr>
      </w:pPr>
      <w:r w:rsidRPr="00CD4A03">
        <w:rPr>
          <w:rFonts w:ascii="Times New Roman" w:hAnsi="Times New Roman"/>
          <w:color w:val="000000" w:themeColor="text1"/>
          <w:sz w:val="24"/>
          <w:szCs w:val="24"/>
        </w:rPr>
        <w:t xml:space="preserve">Пунктом 8 статьи 8 Закона ПМР «О Государственной налоговой службе ПМР» налоговой инспекции предоставлено право </w:t>
      </w:r>
      <w:proofErr w:type="gramStart"/>
      <w:r w:rsidRPr="00CD4A03">
        <w:rPr>
          <w:rFonts w:ascii="Times New Roman" w:hAnsi="Times New Roman"/>
          <w:color w:val="000000" w:themeColor="text1"/>
          <w:sz w:val="24"/>
          <w:szCs w:val="24"/>
        </w:rPr>
        <w:t>применять</w:t>
      </w:r>
      <w:proofErr w:type="gramEnd"/>
      <w:r w:rsidRPr="00CD4A03">
        <w:rPr>
          <w:rFonts w:ascii="Times New Roman" w:hAnsi="Times New Roman"/>
          <w:color w:val="000000" w:themeColor="text1"/>
          <w:sz w:val="24"/>
          <w:szCs w:val="24"/>
        </w:rPr>
        <w:t xml:space="preserve"> к предприятиям, учреждениям, организациям и физическим лицам финансовые санкции за нарушение законодательства.</w:t>
      </w:r>
    </w:p>
    <w:p w:rsidR="00CD0A1E" w:rsidRPr="00CD4A03" w:rsidRDefault="00576558" w:rsidP="00CD0A1E">
      <w:pPr>
        <w:pStyle w:val="a6"/>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Пунктом 9 статьи</w:t>
      </w:r>
      <w:r w:rsidR="00CD0A1E" w:rsidRPr="00CD4A03">
        <w:rPr>
          <w:rFonts w:ascii="Times New Roman" w:hAnsi="Times New Roman"/>
          <w:color w:val="000000" w:themeColor="text1"/>
          <w:sz w:val="24"/>
          <w:szCs w:val="24"/>
        </w:rPr>
        <w:t xml:space="preserve"> 8 указанного закона Государственной налоговой службе предоставляется право взыскивать в бюджет с предприятий, учреждений, организаций, физических лиц недоимки по налогам (сборам или иным обязательным платежам), пени, штрафные санкции в порядке, предусмотренном действующим законодательством.</w:t>
      </w:r>
    </w:p>
    <w:p w:rsidR="00CD0A1E" w:rsidRPr="00CD4A03" w:rsidRDefault="00CD0A1E" w:rsidP="00CD0A1E">
      <w:pPr>
        <w:pStyle w:val="a6"/>
        <w:ind w:firstLine="720"/>
        <w:jc w:val="both"/>
        <w:rPr>
          <w:rFonts w:ascii="Times New Roman" w:hAnsi="Times New Roman"/>
          <w:color w:val="000000" w:themeColor="text1"/>
          <w:sz w:val="24"/>
          <w:szCs w:val="24"/>
        </w:rPr>
      </w:pPr>
      <w:r w:rsidRPr="00CD4A03">
        <w:rPr>
          <w:rFonts w:ascii="Times New Roman" w:hAnsi="Times New Roman"/>
          <w:color w:val="000000" w:themeColor="text1"/>
          <w:sz w:val="24"/>
          <w:szCs w:val="24"/>
        </w:rPr>
        <w:t>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доначисление налоговых платежей</w:t>
      </w:r>
      <w:r w:rsidR="00576558">
        <w:rPr>
          <w:rFonts w:ascii="Times New Roman" w:hAnsi="Times New Roman"/>
          <w:color w:val="000000" w:themeColor="text1"/>
          <w:sz w:val="24"/>
          <w:szCs w:val="24"/>
        </w:rPr>
        <w:t>, применение финансовых санкций</w:t>
      </w:r>
      <w:r w:rsidRPr="00CD4A03">
        <w:rPr>
          <w:rFonts w:ascii="Times New Roman" w:hAnsi="Times New Roman"/>
          <w:color w:val="000000" w:themeColor="text1"/>
          <w:sz w:val="24"/>
          <w:szCs w:val="24"/>
        </w:rPr>
        <w:t xml:space="preserve"> и обращение за их принудительным взысканием в установленном законом порядке. </w:t>
      </w:r>
    </w:p>
    <w:p w:rsidR="00CD0A1E" w:rsidRPr="00CD4A03" w:rsidRDefault="00CD0A1E" w:rsidP="00CD0A1E">
      <w:pPr>
        <w:spacing w:after="0" w:line="240" w:lineRule="auto"/>
        <w:ind w:firstLine="720"/>
        <w:jc w:val="both"/>
        <w:rPr>
          <w:rFonts w:ascii="Times New Roman" w:hAnsi="Times New Roman" w:cs="Times New Roman"/>
          <w:color w:val="000000" w:themeColor="text1"/>
          <w:sz w:val="24"/>
          <w:szCs w:val="24"/>
        </w:rPr>
      </w:pPr>
      <w:r w:rsidRPr="00CD4A03">
        <w:rPr>
          <w:rFonts w:ascii="Times New Roman" w:hAnsi="Times New Roman"/>
          <w:color w:val="000000" w:themeColor="text1"/>
          <w:sz w:val="24"/>
          <w:szCs w:val="24"/>
        </w:rPr>
        <w:t xml:space="preserve">Проверяя </w:t>
      </w:r>
      <w:r w:rsidRPr="00CD4A03">
        <w:rPr>
          <w:rFonts w:ascii="Times New Roman" w:hAnsi="Times New Roman" w:cs="Times New Roman"/>
          <w:color w:val="000000" w:themeColor="text1"/>
          <w:sz w:val="24"/>
          <w:szCs w:val="24"/>
        </w:rPr>
        <w:t xml:space="preserve">наличие основания для </w:t>
      </w:r>
      <w:r w:rsidRPr="00CD4A03">
        <w:rPr>
          <w:rFonts w:ascii="Times New Roman" w:hAnsi="Times New Roman"/>
          <w:color w:val="000000" w:themeColor="text1"/>
          <w:sz w:val="24"/>
          <w:szCs w:val="24"/>
        </w:rPr>
        <w:t>применения финансовых санкций</w:t>
      </w:r>
      <w:r w:rsidRPr="00CD4A03">
        <w:rPr>
          <w:rFonts w:ascii="Times New Roman" w:hAnsi="Times New Roman" w:cs="Times New Roman"/>
          <w:color w:val="000000" w:themeColor="text1"/>
          <w:sz w:val="24"/>
          <w:szCs w:val="24"/>
        </w:rPr>
        <w:t xml:space="preserve">,  Арбитражный суд на основании материалов дела установил следующие обстоятельства. </w:t>
      </w:r>
    </w:p>
    <w:p w:rsidR="00CD0A1E" w:rsidRPr="00CD4A03" w:rsidRDefault="00CD0A1E" w:rsidP="00CD0A1E">
      <w:pPr>
        <w:spacing w:after="0" w:line="240" w:lineRule="auto"/>
        <w:ind w:firstLine="709"/>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xml:space="preserve">Как установлено в ходе судебного заседания и подтверждается материалами дела, налоговой инспекцией </w:t>
      </w:r>
      <w:r w:rsidR="00153159">
        <w:rPr>
          <w:rFonts w:ascii="Times New Roman" w:hAnsi="Times New Roman" w:cs="Times New Roman"/>
          <w:color w:val="000000" w:themeColor="text1"/>
          <w:sz w:val="24"/>
          <w:szCs w:val="24"/>
        </w:rPr>
        <w:t>22 сентября</w:t>
      </w:r>
      <w:r w:rsidRPr="00CD4A03">
        <w:rPr>
          <w:rFonts w:ascii="Times New Roman" w:hAnsi="Times New Roman" w:cs="Times New Roman"/>
          <w:color w:val="000000" w:themeColor="text1"/>
          <w:sz w:val="24"/>
          <w:szCs w:val="24"/>
        </w:rPr>
        <w:t xml:space="preserve"> 2020 года издан Приказ № </w:t>
      </w:r>
      <w:r w:rsidR="00153159">
        <w:rPr>
          <w:rFonts w:ascii="Times New Roman" w:hAnsi="Times New Roman" w:cs="Times New Roman"/>
          <w:color w:val="000000" w:themeColor="text1"/>
          <w:sz w:val="24"/>
          <w:szCs w:val="24"/>
        </w:rPr>
        <w:t>734</w:t>
      </w:r>
      <w:r w:rsidRPr="00CD4A03">
        <w:rPr>
          <w:rFonts w:ascii="Times New Roman" w:hAnsi="Times New Roman" w:cs="Times New Roman"/>
          <w:color w:val="000000" w:themeColor="text1"/>
          <w:sz w:val="24"/>
          <w:szCs w:val="24"/>
        </w:rPr>
        <w:t xml:space="preserve"> «О проведении внепланового мероприятия по контролю» (далее - приказ). Согласно данному приказу налоговой инспекцией проведено внеплановое мероприятие по контролю в отношении </w:t>
      </w:r>
      <w:r w:rsidR="00153159">
        <w:rPr>
          <w:rStyle w:val="FontStyle14"/>
          <w:color w:val="000000" w:themeColor="text1"/>
          <w:sz w:val="24"/>
          <w:szCs w:val="24"/>
        </w:rPr>
        <w:t>ЗАО «СУ-25».</w:t>
      </w:r>
      <w:r w:rsidRPr="00CD4A03">
        <w:rPr>
          <w:rFonts w:ascii="Times New Roman" w:hAnsi="Times New Roman" w:cs="Times New Roman"/>
          <w:color w:val="000000" w:themeColor="text1"/>
          <w:sz w:val="24"/>
          <w:szCs w:val="24"/>
        </w:rPr>
        <w:t xml:space="preserve"> Доказательств, подтверждающих оспаривание указанн</w:t>
      </w:r>
      <w:r w:rsidR="00576558">
        <w:rPr>
          <w:rFonts w:ascii="Times New Roman" w:hAnsi="Times New Roman" w:cs="Times New Roman"/>
          <w:color w:val="000000" w:themeColor="text1"/>
          <w:sz w:val="24"/>
          <w:szCs w:val="24"/>
        </w:rPr>
        <w:t>ого</w:t>
      </w:r>
      <w:r w:rsidRPr="00CD4A03">
        <w:rPr>
          <w:rFonts w:ascii="Times New Roman" w:hAnsi="Times New Roman" w:cs="Times New Roman"/>
          <w:color w:val="000000" w:themeColor="text1"/>
          <w:sz w:val="24"/>
          <w:szCs w:val="24"/>
        </w:rPr>
        <w:t xml:space="preserve"> выше приказ</w:t>
      </w:r>
      <w:r w:rsidR="00576558">
        <w:rPr>
          <w:rFonts w:ascii="Times New Roman" w:hAnsi="Times New Roman" w:cs="Times New Roman"/>
          <w:color w:val="000000" w:themeColor="text1"/>
          <w:sz w:val="24"/>
          <w:szCs w:val="24"/>
        </w:rPr>
        <w:t>а</w:t>
      </w:r>
      <w:r w:rsidRPr="00CD4A03">
        <w:rPr>
          <w:rFonts w:ascii="Times New Roman" w:hAnsi="Times New Roman" w:cs="Times New Roman"/>
          <w:color w:val="000000" w:themeColor="text1"/>
          <w:sz w:val="24"/>
          <w:szCs w:val="24"/>
        </w:rPr>
        <w:t xml:space="preserve"> либо признание </w:t>
      </w:r>
      <w:r w:rsidR="00576558">
        <w:rPr>
          <w:rFonts w:ascii="Times New Roman" w:hAnsi="Times New Roman" w:cs="Times New Roman"/>
          <w:color w:val="000000" w:themeColor="text1"/>
          <w:sz w:val="24"/>
          <w:szCs w:val="24"/>
        </w:rPr>
        <w:t>его</w:t>
      </w:r>
      <w:r w:rsidRPr="00CD4A03">
        <w:rPr>
          <w:rFonts w:ascii="Times New Roman" w:hAnsi="Times New Roman" w:cs="Times New Roman"/>
          <w:color w:val="000000" w:themeColor="text1"/>
          <w:sz w:val="24"/>
          <w:szCs w:val="24"/>
        </w:rPr>
        <w:t xml:space="preserve"> недействительным</w:t>
      </w:r>
      <w:r>
        <w:rPr>
          <w:rFonts w:ascii="Times New Roman" w:hAnsi="Times New Roman" w:cs="Times New Roman"/>
          <w:color w:val="000000" w:themeColor="text1"/>
          <w:sz w:val="24"/>
          <w:szCs w:val="24"/>
        </w:rPr>
        <w:t>, в А</w:t>
      </w:r>
      <w:r w:rsidRPr="00CD4A03">
        <w:rPr>
          <w:rFonts w:ascii="Times New Roman" w:hAnsi="Times New Roman" w:cs="Times New Roman"/>
          <w:color w:val="000000" w:themeColor="text1"/>
          <w:sz w:val="24"/>
          <w:szCs w:val="24"/>
        </w:rPr>
        <w:t xml:space="preserve">рбитражный суд не представлено. </w:t>
      </w:r>
    </w:p>
    <w:p w:rsidR="00CD0A1E" w:rsidRPr="00CD4A03" w:rsidRDefault="00CD0A1E" w:rsidP="00CD0A1E">
      <w:pPr>
        <w:spacing w:after="0" w:line="240" w:lineRule="auto"/>
        <w:ind w:firstLine="709"/>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xml:space="preserve">Таким образом, </w:t>
      </w:r>
      <w:r>
        <w:rPr>
          <w:rFonts w:ascii="Times New Roman" w:hAnsi="Times New Roman" w:cs="Times New Roman"/>
          <w:color w:val="000000" w:themeColor="text1"/>
          <w:sz w:val="24"/>
          <w:szCs w:val="24"/>
        </w:rPr>
        <w:t xml:space="preserve">Арбитражный </w:t>
      </w:r>
      <w:r w:rsidRPr="00CD4A03">
        <w:rPr>
          <w:rFonts w:ascii="Times New Roman" w:hAnsi="Times New Roman" w:cs="Times New Roman"/>
          <w:color w:val="000000" w:themeColor="text1"/>
          <w:sz w:val="24"/>
          <w:szCs w:val="24"/>
        </w:rPr>
        <w:t xml:space="preserve">суд считает установленным факт соответствия приказа заявителя требованиям действующего законодательства, а внеплановое контрольное мероприятие легитимным. </w:t>
      </w:r>
    </w:p>
    <w:p w:rsidR="00CD0A1E" w:rsidRPr="00CD4A03" w:rsidRDefault="00CD0A1E" w:rsidP="00CD0A1E">
      <w:pPr>
        <w:spacing w:after="0" w:line="240" w:lineRule="auto"/>
        <w:ind w:firstLine="709"/>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lastRenderedPageBreak/>
        <w:t>Нарушени</w:t>
      </w:r>
      <w:r w:rsidR="007A29FB">
        <w:rPr>
          <w:rFonts w:ascii="Times New Roman" w:hAnsi="Times New Roman" w:cs="Times New Roman"/>
          <w:color w:val="000000" w:themeColor="text1"/>
          <w:sz w:val="24"/>
          <w:szCs w:val="24"/>
        </w:rPr>
        <w:t>й</w:t>
      </w:r>
      <w:r w:rsidRPr="00CD4A03">
        <w:rPr>
          <w:rFonts w:ascii="Times New Roman" w:hAnsi="Times New Roman" w:cs="Times New Roman"/>
          <w:color w:val="000000" w:themeColor="text1"/>
          <w:sz w:val="24"/>
          <w:szCs w:val="24"/>
        </w:rPr>
        <w:t xml:space="preserve"> норм действующего законодательства, регламентирующего порядок оформления и проведения внепланового мероприятия по контролю, Арбитражным судом не установлено. </w:t>
      </w:r>
    </w:p>
    <w:p w:rsidR="00CD0A1E" w:rsidRPr="00CD4A03" w:rsidRDefault="00CD0A1E" w:rsidP="00CD0A1E">
      <w:pPr>
        <w:pStyle w:val="a6"/>
        <w:ind w:firstLine="709"/>
        <w:jc w:val="both"/>
        <w:rPr>
          <w:rFonts w:ascii="Times New Roman" w:hAnsi="Times New Roman"/>
          <w:color w:val="000000" w:themeColor="text1"/>
          <w:sz w:val="24"/>
          <w:szCs w:val="24"/>
        </w:rPr>
      </w:pPr>
      <w:r w:rsidRPr="00CD4A03">
        <w:rPr>
          <w:rFonts w:ascii="Times New Roman" w:hAnsi="Times New Roman"/>
          <w:color w:val="000000" w:themeColor="text1"/>
          <w:sz w:val="24"/>
          <w:szCs w:val="24"/>
        </w:rPr>
        <w:t xml:space="preserve">По результатам проведения контрольного мероприятия налоговой инспекцией составлен Акт № </w:t>
      </w:r>
      <w:r w:rsidR="00153159">
        <w:rPr>
          <w:rFonts w:ascii="Times New Roman" w:hAnsi="Times New Roman"/>
          <w:color w:val="000000" w:themeColor="text1"/>
          <w:sz w:val="24"/>
          <w:szCs w:val="24"/>
        </w:rPr>
        <w:t xml:space="preserve">024-0698-20 от 6 ноября 2020 </w:t>
      </w:r>
      <w:r w:rsidRPr="00CD4A03">
        <w:rPr>
          <w:rFonts w:ascii="Times New Roman" w:hAnsi="Times New Roman"/>
          <w:color w:val="000000" w:themeColor="text1"/>
          <w:sz w:val="24"/>
          <w:szCs w:val="24"/>
        </w:rPr>
        <w:t xml:space="preserve"> внепланового мероприятия по контролю в отношении </w:t>
      </w:r>
      <w:r w:rsidR="00153159">
        <w:rPr>
          <w:rStyle w:val="FontStyle14"/>
          <w:color w:val="000000" w:themeColor="text1"/>
          <w:sz w:val="24"/>
          <w:szCs w:val="24"/>
        </w:rPr>
        <w:t>ЗАО «С</w:t>
      </w:r>
      <w:r w:rsidR="007A29FB">
        <w:rPr>
          <w:rStyle w:val="FontStyle14"/>
          <w:color w:val="000000" w:themeColor="text1"/>
          <w:sz w:val="24"/>
          <w:szCs w:val="24"/>
        </w:rPr>
        <w:t>У</w:t>
      </w:r>
      <w:r w:rsidR="00153159">
        <w:rPr>
          <w:rStyle w:val="FontStyle14"/>
          <w:color w:val="000000" w:themeColor="text1"/>
          <w:sz w:val="24"/>
          <w:szCs w:val="24"/>
        </w:rPr>
        <w:t>-25»</w:t>
      </w:r>
      <w:r w:rsidRPr="00CD4A03">
        <w:rPr>
          <w:rStyle w:val="FontStyle14"/>
          <w:color w:val="000000" w:themeColor="text1"/>
          <w:sz w:val="24"/>
          <w:szCs w:val="24"/>
        </w:rPr>
        <w:t xml:space="preserve"> </w:t>
      </w:r>
      <w:r w:rsidRPr="00CD4A03">
        <w:rPr>
          <w:rFonts w:ascii="Times New Roman" w:hAnsi="Times New Roman"/>
          <w:color w:val="000000" w:themeColor="text1"/>
          <w:sz w:val="24"/>
          <w:szCs w:val="24"/>
        </w:rPr>
        <w:t xml:space="preserve">за период </w:t>
      </w:r>
      <w:r w:rsidR="00153159">
        <w:rPr>
          <w:rFonts w:ascii="Times New Roman" w:hAnsi="Times New Roman"/>
          <w:color w:val="000000" w:themeColor="text1"/>
          <w:sz w:val="24"/>
          <w:szCs w:val="24"/>
        </w:rPr>
        <w:t>2016-2019 годы</w:t>
      </w:r>
      <w:r w:rsidRPr="00CD4A03">
        <w:rPr>
          <w:rFonts w:ascii="Times New Roman" w:hAnsi="Times New Roman"/>
          <w:color w:val="000000" w:themeColor="text1"/>
          <w:sz w:val="24"/>
          <w:szCs w:val="24"/>
        </w:rPr>
        <w:t xml:space="preserve"> (далее - акт проверки). Заверенная копия указанного акта находится в материалах дела. </w:t>
      </w:r>
    </w:p>
    <w:p w:rsidR="00CD0A1E" w:rsidRPr="00CD4A03" w:rsidRDefault="00CD0A1E" w:rsidP="00CD0A1E">
      <w:pPr>
        <w:spacing w:after="0" w:line="240" w:lineRule="auto"/>
        <w:ind w:firstLine="709"/>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xml:space="preserve">Актом проверки зафиксировано, что </w:t>
      </w:r>
      <w:r w:rsidR="007A29FB">
        <w:rPr>
          <w:rFonts w:ascii="Times New Roman" w:hAnsi="Times New Roman" w:cs="Times New Roman"/>
          <w:color w:val="000000" w:themeColor="text1"/>
          <w:sz w:val="24"/>
          <w:szCs w:val="24"/>
        </w:rPr>
        <w:t xml:space="preserve">налоговой инспекцией </w:t>
      </w:r>
      <w:r w:rsidRPr="00CD4A03">
        <w:rPr>
          <w:rFonts w:ascii="Times New Roman" w:hAnsi="Times New Roman" w:cs="Times New Roman"/>
          <w:color w:val="000000" w:themeColor="text1"/>
          <w:sz w:val="24"/>
          <w:szCs w:val="24"/>
        </w:rPr>
        <w:t xml:space="preserve">в ходе внепланового мероприятия по контролю установлено нарушение со стороны </w:t>
      </w:r>
      <w:r w:rsidR="00153159">
        <w:rPr>
          <w:rStyle w:val="FontStyle14"/>
          <w:color w:val="000000" w:themeColor="text1"/>
          <w:sz w:val="24"/>
          <w:szCs w:val="24"/>
        </w:rPr>
        <w:t>ЗАО «СУ-25»</w:t>
      </w:r>
      <w:r w:rsidRPr="00CD4A03">
        <w:rPr>
          <w:rStyle w:val="FontStyle14"/>
          <w:color w:val="000000" w:themeColor="text1"/>
          <w:sz w:val="24"/>
          <w:szCs w:val="24"/>
        </w:rPr>
        <w:t xml:space="preserve"> </w:t>
      </w:r>
      <w:r w:rsidRPr="00CD4A03">
        <w:rPr>
          <w:rFonts w:ascii="Times New Roman" w:hAnsi="Times New Roman" w:cs="Times New Roman"/>
          <w:color w:val="000000" w:themeColor="text1"/>
          <w:sz w:val="24"/>
          <w:szCs w:val="24"/>
        </w:rPr>
        <w:t>требований действующего законодательства Приднестровской Молдавской Республики.</w:t>
      </w:r>
    </w:p>
    <w:p w:rsidR="00CD0A1E" w:rsidRPr="00CD4A03" w:rsidRDefault="00CD0A1E" w:rsidP="00CD0A1E">
      <w:pPr>
        <w:spacing w:after="0" w:line="240" w:lineRule="auto"/>
        <w:ind w:firstLine="720"/>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xml:space="preserve">По результатам мероприятия по контролю ввиду выявления нарушений </w:t>
      </w:r>
      <w:r w:rsidR="00153159">
        <w:rPr>
          <w:rStyle w:val="FontStyle14"/>
          <w:color w:val="000000" w:themeColor="text1"/>
          <w:sz w:val="24"/>
          <w:szCs w:val="24"/>
        </w:rPr>
        <w:t>ЗАО «СУ-25»</w:t>
      </w:r>
      <w:r w:rsidRPr="00CD4A03">
        <w:rPr>
          <w:rStyle w:val="FontStyle14"/>
          <w:color w:val="000000" w:themeColor="text1"/>
          <w:sz w:val="24"/>
          <w:szCs w:val="24"/>
        </w:rPr>
        <w:t xml:space="preserve"> </w:t>
      </w:r>
      <w:r w:rsidR="007A29FB">
        <w:rPr>
          <w:rFonts w:ascii="Times New Roman" w:hAnsi="Times New Roman" w:cs="Times New Roman"/>
          <w:color w:val="000000" w:themeColor="text1"/>
          <w:sz w:val="24"/>
          <w:szCs w:val="24"/>
        </w:rPr>
        <w:t xml:space="preserve"> действующего </w:t>
      </w:r>
      <w:r w:rsidRPr="00CD4A03">
        <w:rPr>
          <w:rFonts w:ascii="Times New Roman" w:hAnsi="Times New Roman" w:cs="Times New Roman"/>
          <w:color w:val="000000" w:themeColor="text1"/>
          <w:sz w:val="24"/>
          <w:szCs w:val="24"/>
        </w:rPr>
        <w:t xml:space="preserve">законодательства налоговой инспекцией  выдано предписание </w:t>
      </w:r>
      <w:r w:rsidR="00153159">
        <w:rPr>
          <w:rFonts w:ascii="Times New Roman" w:hAnsi="Times New Roman" w:cs="Times New Roman"/>
          <w:color w:val="000000" w:themeColor="text1"/>
          <w:sz w:val="24"/>
          <w:szCs w:val="24"/>
        </w:rPr>
        <w:t xml:space="preserve">от 24 ноября 2020 года № 124-0698-20 </w:t>
      </w:r>
      <w:r w:rsidRPr="00CD4A03">
        <w:rPr>
          <w:rFonts w:ascii="Times New Roman" w:hAnsi="Times New Roman" w:cs="Times New Roman"/>
          <w:color w:val="000000" w:themeColor="text1"/>
          <w:sz w:val="24"/>
          <w:szCs w:val="24"/>
        </w:rPr>
        <w:t xml:space="preserve"> об уплате </w:t>
      </w:r>
      <w:r w:rsidR="00153159">
        <w:rPr>
          <w:rFonts w:ascii="Times New Roman" w:hAnsi="Times New Roman" w:cs="Times New Roman"/>
          <w:color w:val="000000" w:themeColor="text1"/>
          <w:sz w:val="24"/>
          <w:szCs w:val="24"/>
        </w:rPr>
        <w:t xml:space="preserve">подоходного налога и единого социального налога, а также коэффициента инфляции </w:t>
      </w:r>
      <w:r w:rsidRPr="00CD4A03">
        <w:rPr>
          <w:rFonts w:ascii="Times New Roman" w:hAnsi="Times New Roman" w:cs="Times New Roman"/>
          <w:color w:val="000000" w:themeColor="text1"/>
          <w:sz w:val="24"/>
          <w:szCs w:val="24"/>
        </w:rPr>
        <w:t>в бюджет, начисленных по результатам  мероприятия по контролю</w:t>
      </w:r>
      <w:r w:rsidR="00153159">
        <w:rPr>
          <w:rFonts w:ascii="Times New Roman" w:hAnsi="Times New Roman" w:cs="Times New Roman"/>
          <w:color w:val="000000" w:themeColor="text1"/>
          <w:sz w:val="24"/>
          <w:szCs w:val="24"/>
        </w:rPr>
        <w:t xml:space="preserve">. </w:t>
      </w:r>
      <w:r w:rsidRPr="00CD4A03">
        <w:rPr>
          <w:rFonts w:ascii="Times New Roman" w:hAnsi="Times New Roman" w:cs="Times New Roman"/>
          <w:color w:val="000000" w:themeColor="text1"/>
          <w:sz w:val="24"/>
          <w:szCs w:val="24"/>
        </w:rPr>
        <w:t xml:space="preserve"> Копия предписания от </w:t>
      </w:r>
      <w:r w:rsidR="00153159">
        <w:rPr>
          <w:rFonts w:ascii="Times New Roman" w:hAnsi="Times New Roman" w:cs="Times New Roman"/>
          <w:color w:val="000000" w:themeColor="text1"/>
          <w:sz w:val="24"/>
          <w:szCs w:val="24"/>
        </w:rPr>
        <w:t>24 ноября 2020</w:t>
      </w:r>
      <w:r w:rsidRPr="00CD4A03">
        <w:rPr>
          <w:rFonts w:ascii="Times New Roman" w:hAnsi="Times New Roman" w:cs="Times New Roman"/>
          <w:color w:val="000000" w:themeColor="text1"/>
          <w:sz w:val="24"/>
          <w:szCs w:val="24"/>
        </w:rPr>
        <w:t xml:space="preserve"> года, заверенная надлежащим образом, представлена в материалы дела. </w:t>
      </w:r>
    </w:p>
    <w:p w:rsidR="00153159" w:rsidRDefault="00153159" w:rsidP="00CD0A1E">
      <w:pPr>
        <w:pStyle w:val="a6"/>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ЗАО «СУ-25» оспаривало вынесенное предписание от 24 ноября 2020 года.  Решением Арбитражного суда от 16 февраля 2021 года по делу № 910/20-10  заявление ЗАО «СУ-25» о признании недействительным  предписания налоговой инспекции  от 24 ноября 2020 года № 124-0698-20 оставлено без удовлетворения. Законность и обоснованность вынесенного судебного решения проверялась в кассационном порядке.  Постановлением кассационной инс</w:t>
      </w:r>
      <w:r w:rsidR="00576558">
        <w:rPr>
          <w:rFonts w:ascii="Times New Roman" w:hAnsi="Times New Roman"/>
          <w:color w:val="000000" w:themeColor="text1"/>
          <w:sz w:val="24"/>
          <w:szCs w:val="24"/>
        </w:rPr>
        <w:t>танции</w:t>
      </w:r>
      <w:r>
        <w:rPr>
          <w:rFonts w:ascii="Times New Roman" w:hAnsi="Times New Roman"/>
          <w:color w:val="000000" w:themeColor="text1"/>
          <w:sz w:val="24"/>
          <w:szCs w:val="24"/>
        </w:rPr>
        <w:t xml:space="preserve"> № 21/21-0</w:t>
      </w:r>
      <w:r w:rsidR="008141C8">
        <w:rPr>
          <w:rFonts w:ascii="Times New Roman" w:hAnsi="Times New Roman"/>
          <w:color w:val="000000" w:themeColor="text1"/>
          <w:sz w:val="24"/>
          <w:szCs w:val="24"/>
        </w:rPr>
        <w:t>3к от 13 мая 2021 года решение А</w:t>
      </w:r>
      <w:r>
        <w:rPr>
          <w:rFonts w:ascii="Times New Roman" w:hAnsi="Times New Roman"/>
          <w:color w:val="000000" w:themeColor="text1"/>
          <w:sz w:val="24"/>
          <w:szCs w:val="24"/>
        </w:rPr>
        <w:t>рбитражного суда по делу №</w:t>
      </w:r>
      <w:r w:rsidR="00AA4DA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910/20-10  оставлено без изменения, а кассационная жалоба ЗАО «СУ-25»  - без удовлетворения. </w:t>
      </w:r>
      <w:r w:rsidR="008141C8">
        <w:rPr>
          <w:rFonts w:ascii="Times New Roman" w:hAnsi="Times New Roman"/>
          <w:color w:val="000000" w:themeColor="text1"/>
          <w:sz w:val="24"/>
          <w:szCs w:val="24"/>
        </w:rPr>
        <w:t xml:space="preserve">Тем самым указанными судебными актами  установлена законность вынесенного предписания от 24 ноября 2020 года и обоснованность выводов налоговой инспекции </w:t>
      </w:r>
      <w:r w:rsidR="00576558">
        <w:rPr>
          <w:rFonts w:ascii="Times New Roman" w:hAnsi="Times New Roman"/>
          <w:color w:val="000000" w:themeColor="text1"/>
          <w:sz w:val="24"/>
          <w:szCs w:val="24"/>
        </w:rPr>
        <w:t xml:space="preserve">о </w:t>
      </w:r>
      <w:r w:rsidR="008141C8">
        <w:rPr>
          <w:rFonts w:ascii="Times New Roman" w:hAnsi="Times New Roman"/>
          <w:color w:val="000000" w:themeColor="text1"/>
          <w:sz w:val="24"/>
          <w:szCs w:val="24"/>
        </w:rPr>
        <w:t>наличии со стороны ЗАО «С</w:t>
      </w:r>
      <w:r w:rsidR="00576558">
        <w:rPr>
          <w:rFonts w:ascii="Times New Roman" w:hAnsi="Times New Roman"/>
          <w:color w:val="000000" w:themeColor="text1"/>
          <w:sz w:val="24"/>
          <w:szCs w:val="24"/>
        </w:rPr>
        <w:t>У</w:t>
      </w:r>
      <w:r w:rsidR="008141C8">
        <w:rPr>
          <w:rFonts w:ascii="Times New Roman" w:hAnsi="Times New Roman"/>
          <w:color w:val="000000" w:themeColor="text1"/>
          <w:sz w:val="24"/>
          <w:szCs w:val="24"/>
        </w:rPr>
        <w:t xml:space="preserve">-25» нарушений налогового законодательства. </w:t>
      </w:r>
    </w:p>
    <w:p w:rsidR="00CD0A1E" w:rsidRPr="00CD4A03" w:rsidRDefault="00576558" w:rsidP="00CD0A1E">
      <w:pPr>
        <w:pStyle w:val="a6"/>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00CD0A1E" w:rsidRPr="00CD4A03">
        <w:rPr>
          <w:rFonts w:ascii="Times New Roman" w:hAnsi="Times New Roman"/>
          <w:color w:val="000000" w:themeColor="text1"/>
          <w:sz w:val="24"/>
          <w:szCs w:val="24"/>
        </w:rPr>
        <w:t xml:space="preserve"> порядке статьи 10 Закона ПМР «Об основах налоговой системы в ПМР» и пункта 8 статьи 8 Закона ПМР «О государственной налоговой службе ПМР», к </w:t>
      </w:r>
      <w:r w:rsidR="008141C8">
        <w:rPr>
          <w:rStyle w:val="FontStyle14"/>
          <w:color w:val="000000" w:themeColor="text1"/>
          <w:sz w:val="24"/>
          <w:szCs w:val="24"/>
        </w:rPr>
        <w:t>ЗАО «СУ-25»</w:t>
      </w:r>
      <w:r w:rsidR="00CD0A1E">
        <w:rPr>
          <w:rStyle w:val="FontStyle14"/>
          <w:color w:val="000000" w:themeColor="text1"/>
          <w:sz w:val="24"/>
          <w:szCs w:val="24"/>
        </w:rPr>
        <w:t xml:space="preserve"> </w:t>
      </w:r>
      <w:r w:rsidR="00CD0A1E" w:rsidRPr="00CD4A03">
        <w:rPr>
          <w:rFonts w:ascii="Times New Roman" w:hAnsi="Times New Roman"/>
          <w:color w:val="000000" w:themeColor="text1"/>
          <w:sz w:val="24"/>
          <w:szCs w:val="24"/>
        </w:rPr>
        <w:t xml:space="preserve">за нарушение налогового законодательства, налоговой инспекцией применена финансовая санкция, о чем вынесено решение от </w:t>
      </w:r>
      <w:r w:rsidR="008141C8">
        <w:rPr>
          <w:rFonts w:ascii="Times New Roman" w:hAnsi="Times New Roman"/>
          <w:color w:val="000000" w:themeColor="text1"/>
          <w:sz w:val="24"/>
          <w:szCs w:val="24"/>
        </w:rPr>
        <w:t>24 ноября 2020 года № 224-0698-20</w:t>
      </w:r>
      <w:r w:rsidR="00CD0A1E" w:rsidRPr="00CD4A03">
        <w:rPr>
          <w:rFonts w:ascii="Times New Roman" w:hAnsi="Times New Roman"/>
          <w:color w:val="000000" w:themeColor="text1"/>
          <w:sz w:val="24"/>
          <w:szCs w:val="24"/>
        </w:rPr>
        <w:t xml:space="preserve">, заверенная надлежащим </w:t>
      </w:r>
      <w:proofErr w:type="gramStart"/>
      <w:r w:rsidR="00CD0A1E" w:rsidRPr="00CD4A03">
        <w:rPr>
          <w:rFonts w:ascii="Times New Roman" w:hAnsi="Times New Roman"/>
          <w:color w:val="000000" w:themeColor="text1"/>
          <w:sz w:val="24"/>
          <w:szCs w:val="24"/>
        </w:rPr>
        <w:t>образом</w:t>
      </w:r>
      <w:proofErr w:type="gramEnd"/>
      <w:r w:rsidR="00CD0A1E" w:rsidRPr="00CD4A03">
        <w:rPr>
          <w:rFonts w:ascii="Times New Roman" w:hAnsi="Times New Roman"/>
          <w:color w:val="000000" w:themeColor="text1"/>
          <w:sz w:val="24"/>
          <w:szCs w:val="24"/>
        </w:rPr>
        <w:t xml:space="preserve"> копия которого приобщена к материалам дела. </w:t>
      </w:r>
    </w:p>
    <w:p w:rsidR="00CD0A1E" w:rsidRPr="00CD4A03" w:rsidRDefault="00CD0A1E" w:rsidP="00CD0A1E">
      <w:pPr>
        <w:autoSpaceDE w:val="0"/>
        <w:autoSpaceDN w:val="0"/>
        <w:adjustRightInd w:val="0"/>
        <w:spacing w:after="0" w:line="240" w:lineRule="auto"/>
        <w:ind w:right="-1" w:firstLine="600"/>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xml:space="preserve">В силу пункта подпунктов </w:t>
      </w:r>
      <w:r w:rsidR="008141C8">
        <w:rPr>
          <w:rFonts w:ascii="Times New Roman" w:hAnsi="Times New Roman" w:cs="Times New Roman"/>
          <w:color w:val="000000" w:themeColor="text1"/>
          <w:sz w:val="24"/>
          <w:szCs w:val="24"/>
        </w:rPr>
        <w:t>б</w:t>
      </w:r>
      <w:r w:rsidRPr="00CD4A03">
        <w:rPr>
          <w:rFonts w:ascii="Times New Roman" w:hAnsi="Times New Roman" w:cs="Times New Roman"/>
          <w:color w:val="000000" w:themeColor="text1"/>
          <w:sz w:val="24"/>
          <w:szCs w:val="24"/>
        </w:rPr>
        <w:t xml:space="preserve">) и в) пункта 1 статьи 10 Закона ПМР «Об основах налоговой системы» финансовые санкции за </w:t>
      </w:r>
      <w:r w:rsidR="008141C8" w:rsidRPr="008141C8">
        <w:rPr>
          <w:rFonts w:ascii="Times New Roman" w:hAnsi="Times New Roman" w:cs="Times New Roman"/>
          <w:sz w:val="24"/>
          <w:szCs w:val="24"/>
        </w:rPr>
        <w:t xml:space="preserve">занижение, </w:t>
      </w:r>
      <w:proofErr w:type="spellStart"/>
      <w:r w:rsidR="008141C8" w:rsidRPr="008141C8">
        <w:rPr>
          <w:rFonts w:ascii="Times New Roman" w:hAnsi="Times New Roman" w:cs="Times New Roman"/>
          <w:sz w:val="24"/>
          <w:szCs w:val="24"/>
        </w:rPr>
        <w:t>неучет</w:t>
      </w:r>
      <w:proofErr w:type="spellEnd"/>
      <w:r w:rsidR="008141C8" w:rsidRPr="008141C8">
        <w:rPr>
          <w:rFonts w:ascii="Times New Roman" w:hAnsi="Times New Roman" w:cs="Times New Roman"/>
          <w:sz w:val="24"/>
          <w:szCs w:val="24"/>
        </w:rPr>
        <w:t xml:space="preserve"> выручки (прибыли) либо иного обязательного объекта налогообложения</w:t>
      </w:r>
      <w:r w:rsidR="00576558">
        <w:rPr>
          <w:rFonts w:ascii="Times New Roman" w:hAnsi="Times New Roman" w:cs="Times New Roman"/>
          <w:color w:val="000000" w:themeColor="text1"/>
          <w:sz w:val="24"/>
          <w:szCs w:val="24"/>
        </w:rPr>
        <w:t xml:space="preserve"> и</w:t>
      </w:r>
      <w:r w:rsidRPr="00CD4A03">
        <w:rPr>
          <w:rFonts w:ascii="Times New Roman" w:hAnsi="Times New Roman" w:cs="Times New Roman"/>
          <w:color w:val="000000" w:themeColor="text1"/>
          <w:sz w:val="24"/>
          <w:szCs w:val="24"/>
        </w:rPr>
        <w:t xml:space="preserve"> за занижение, </w:t>
      </w:r>
      <w:proofErr w:type="spellStart"/>
      <w:r w:rsidRPr="00CD4A03">
        <w:rPr>
          <w:rFonts w:ascii="Times New Roman" w:hAnsi="Times New Roman" w:cs="Times New Roman"/>
          <w:color w:val="000000" w:themeColor="text1"/>
          <w:sz w:val="24"/>
          <w:szCs w:val="24"/>
        </w:rPr>
        <w:t>неисчисление</w:t>
      </w:r>
      <w:proofErr w:type="spellEnd"/>
      <w:r w:rsidRPr="00CD4A03">
        <w:rPr>
          <w:rFonts w:ascii="Times New Roman" w:hAnsi="Times New Roman" w:cs="Times New Roman"/>
          <w:color w:val="000000" w:themeColor="text1"/>
          <w:sz w:val="24"/>
          <w:szCs w:val="24"/>
        </w:rPr>
        <w:t xml:space="preserve"> либо неправильное исчисление налогов подлежит применению финансовая санкция в размере суммы заниженного (</w:t>
      </w:r>
      <w:proofErr w:type="spellStart"/>
      <w:r w:rsidRPr="00CD4A03">
        <w:rPr>
          <w:rFonts w:ascii="Times New Roman" w:hAnsi="Times New Roman" w:cs="Times New Roman"/>
          <w:color w:val="000000" w:themeColor="text1"/>
          <w:sz w:val="24"/>
          <w:szCs w:val="24"/>
        </w:rPr>
        <w:t>неисчисленного</w:t>
      </w:r>
      <w:proofErr w:type="spellEnd"/>
      <w:r w:rsidRPr="00CD4A03">
        <w:rPr>
          <w:rFonts w:ascii="Times New Roman" w:hAnsi="Times New Roman" w:cs="Times New Roman"/>
          <w:color w:val="000000" w:themeColor="text1"/>
          <w:sz w:val="24"/>
          <w:szCs w:val="24"/>
        </w:rPr>
        <w:t>) налога.</w:t>
      </w:r>
    </w:p>
    <w:p w:rsidR="00CD0A1E" w:rsidRPr="00465590" w:rsidRDefault="00CD0A1E" w:rsidP="00CD0A1E">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CD4A03">
        <w:rPr>
          <w:rFonts w:ascii="Times New Roman" w:hAnsi="Times New Roman" w:cs="Times New Roman"/>
          <w:color w:val="000000" w:themeColor="text1"/>
          <w:sz w:val="24"/>
          <w:szCs w:val="24"/>
        </w:rPr>
        <w:t>В связи с чем</w:t>
      </w:r>
      <w:r w:rsidR="007A29FB">
        <w:rPr>
          <w:rFonts w:ascii="Times New Roman" w:hAnsi="Times New Roman" w:cs="Times New Roman"/>
          <w:color w:val="000000" w:themeColor="text1"/>
          <w:sz w:val="24"/>
          <w:szCs w:val="24"/>
        </w:rPr>
        <w:t>,</w:t>
      </w:r>
      <w:r w:rsidRPr="00CD4A03">
        <w:rPr>
          <w:rFonts w:ascii="Times New Roman" w:hAnsi="Times New Roman" w:cs="Times New Roman"/>
          <w:color w:val="000000" w:themeColor="text1"/>
          <w:sz w:val="24"/>
          <w:szCs w:val="24"/>
        </w:rPr>
        <w:t xml:space="preserve"> налоговой инспекцией применена к </w:t>
      </w:r>
      <w:r w:rsidR="008141C8">
        <w:rPr>
          <w:rStyle w:val="FontStyle14"/>
          <w:color w:val="000000" w:themeColor="text1"/>
          <w:sz w:val="24"/>
          <w:szCs w:val="24"/>
        </w:rPr>
        <w:t>ЗАО «С</w:t>
      </w:r>
      <w:r w:rsidR="007A29FB">
        <w:rPr>
          <w:rStyle w:val="FontStyle14"/>
          <w:color w:val="000000" w:themeColor="text1"/>
          <w:sz w:val="24"/>
          <w:szCs w:val="24"/>
        </w:rPr>
        <w:t>У</w:t>
      </w:r>
      <w:r w:rsidR="008141C8">
        <w:rPr>
          <w:rStyle w:val="FontStyle14"/>
          <w:color w:val="000000" w:themeColor="text1"/>
          <w:sz w:val="24"/>
          <w:szCs w:val="24"/>
        </w:rPr>
        <w:t xml:space="preserve">-25» </w:t>
      </w:r>
      <w:r w:rsidRPr="00CD4A03">
        <w:rPr>
          <w:rStyle w:val="FontStyle14"/>
          <w:color w:val="000000" w:themeColor="text1"/>
          <w:sz w:val="24"/>
          <w:szCs w:val="24"/>
        </w:rPr>
        <w:t xml:space="preserve"> </w:t>
      </w:r>
      <w:r w:rsidRPr="00CD4A03">
        <w:rPr>
          <w:rFonts w:ascii="Times New Roman" w:hAnsi="Times New Roman" w:cs="Times New Roman"/>
          <w:color w:val="000000" w:themeColor="text1"/>
          <w:sz w:val="24"/>
          <w:szCs w:val="24"/>
        </w:rPr>
        <w:t xml:space="preserve">финансовая санкция в размере </w:t>
      </w:r>
      <w:r w:rsidR="008141C8">
        <w:rPr>
          <w:rFonts w:ascii="Times New Roman" w:eastAsia="Times New Roman" w:hAnsi="Times New Roman" w:cs="Times New Roman"/>
          <w:color w:val="000000" w:themeColor="text1"/>
          <w:sz w:val="24"/>
          <w:szCs w:val="24"/>
        </w:rPr>
        <w:t>31 550,64</w:t>
      </w:r>
      <w:r w:rsidRPr="00CD4A03">
        <w:rPr>
          <w:rFonts w:ascii="Times New Roman" w:eastAsia="Times New Roman" w:hAnsi="Times New Roman" w:cs="Times New Roman"/>
          <w:color w:val="000000" w:themeColor="text1"/>
          <w:sz w:val="24"/>
          <w:szCs w:val="24"/>
        </w:rPr>
        <w:t xml:space="preserve"> </w:t>
      </w:r>
      <w:r w:rsidRPr="00CD4A03">
        <w:rPr>
          <w:rFonts w:ascii="Times New Roman" w:hAnsi="Times New Roman" w:cs="Times New Roman"/>
          <w:iCs/>
          <w:color w:val="000000" w:themeColor="text1"/>
          <w:sz w:val="24"/>
          <w:szCs w:val="24"/>
        </w:rPr>
        <w:t>руб.</w:t>
      </w:r>
      <w:r>
        <w:rPr>
          <w:rFonts w:ascii="Times New Roman" w:hAnsi="Times New Roman" w:cs="Times New Roman"/>
          <w:iCs/>
          <w:color w:val="000000" w:themeColor="text1"/>
          <w:sz w:val="24"/>
          <w:szCs w:val="24"/>
        </w:rPr>
        <w:t xml:space="preserve"> </w:t>
      </w:r>
      <w:r w:rsidRPr="00465590">
        <w:rPr>
          <w:rFonts w:ascii="Times New Roman" w:hAnsi="Times New Roman" w:cs="Times New Roman"/>
          <w:color w:val="000000" w:themeColor="text1"/>
          <w:sz w:val="24"/>
          <w:szCs w:val="24"/>
          <w:shd w:val="clear" w:color="auto" w:fill="FFFFFF"/>
        </w:rPr>
        <w:t>Расчет финансовой санкции, представленный налоговой инспекцией в материалы дела</w:t>
      </w:r>
      <w:r w:rsidRPr="00465590">
        <w:rPr>
          <w:rFonts w:ascii="Times New Roman" w:hAnsi="Times New Roman" w:cs="Times New Roman"/>
          <w:color w:val="000000" w:themeColor="text1"/>
          <w:sz w:val="24"/>
          <w:szCs w:val="24"/>
        </w:rPr>
        <w:t xml:space="preserve"> (акт от </w:t>
      </w:r>
      <w:r w:rsidR="008141C8">
        <w:rPr>
          <w:rFonts w:ascii="Times New Roman" w:hAnsi="Times New Roman" w:cs="Times New Roman"/>
          <w:color w:val="000000" w:themeColor="text1"/>
          <w:sz w:val="24"/>
          <w:szCs w:val="24"/>
        </w:rPr>
        <w:t>6 ноября 2020</w:t>
      </w:r>
      <w:r w:rsidRPr="00465590">
        <w:rPr>
          <w:rFonts w:ascii="Times New Roman" w:hAnsi="Times New Roman" w:cs="Times New Roman"/>
          <w:color w:val="000000" w:themeColor="text1"/>
          <w:sz w:val="24"/>
          <w:szCs w:val="24"/>
        </w:rPr>
        <w:t xml:space="preserve"> и приложени</w:t>
      </w:r>
      <w:r w:rsidR="008141C8">
        <w:rPr>
          <w:rFonts w:ascii="Times New Roman" w:hAnsi="Times New Roman" w:cs="Times New Roman"/>
          <w:color w:val="000000" w:themeColor="text1"/>
          <w:sz w:val="24"/>
          <w:szCs w:val="24"/>
        </w:rPr>
        <w:t>е</w:t>
      </w:r>
      <w:r w:rsidRPr="00465590">
        <w:rPr>
          <w:rFonts w:ascii="Times New Roman" w:hAnsi="Times New Roman" w:cs="Times New Roman"/>
          <w:color w:val="000000" w:themeColor="text1"/>
          <w:sz w:val="24"/>
          <w:szCs w:val="24"/>
        </w:rPr>
        <w:t xml:space="preserve"> к нему)</w:t>
      </w:r>
      <w:r w:rsidRPr="00465590">
        <w:rPr>
          <w:rFonts w:ascii="Times New Roman" w:hAnsi="Times New Roman" w:cs="Times New Roman"/>
          <w:color w:val="000000" w:themeColor="text1"/>
          <w:sz w:val="24"/>
          <w:szCs w:val="24"/>
          <w:shd w:val="clear" w:color="auto" w:fill="FFFFFF"/>
        </w:rPr>
        <w:t>, Арбитражным судом проверен, признается достоверным и соответствующим действующему законодательству.</w:t>
      </w:r>
    </w:p>
    <w:p w:rsidR="00576558" w:rsidRDefault="00576558" w:rsidP="00576558">
      <w:pPr>
        <w:pStyle w:val="a6"/>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ЗАО «СУ-25» оспаривало законность решения налоговой инспекции от 24 ноября 2020 года. Решением от 2 июня 2021 года по делу № 918/20-09 заявление ЗАО «СУ-25»  о признании недействительным решения налоговой инспекции от 24 ноября 2020 года оставлено без удовлетворения. Указанное решение на момент рассмотрения настоящего дела не вступило в законную силу ввиду подачи ЗАО «СУ-25» кассационной жалобы. Вместе с тем</w:t>
      </w:r>
      <w:r w:rsidR="007A29FB">
        <w:rPr>
          <w:rFonts w:ascii="Times New Roman" w:hAnsi="Times New Roman"/>
          <w:color w:val="000000" w:themeColor="text1"/>
          <w:sz w:val="24"/>
          <w:szCs w:val="24"/>
        </w:rPr>
        <w:t>,</w:t>
      </w:r>
      <w:r>
        <w:rPr>
          <w:rFonts w:ascii="Times New Roman" w:hAnsi="Times New Roman"/>
          <w:color w:val="000000" w:themeColor="text1"/>
          <w:sz w:val="24"/>
          <w:szCs w:val="24"/>
        </w:rPr>
        <w:t xml:space="preserve"> из содержания решения от  2 июня 2021 года по делу № 918/20-09 следует, что в качестве мотива отказа </w:t>
      </w:r>
      <w:r w:rsidR="007A29FB">
        <w:rPr>
          <w:rFonts w:ascii="Times New Roman" w:hAnsi="Times New Roman"/>
          <w:color w:val="000000" w:themeColor="text1"/>
          <w:sz w:val="24"/>
          <w:szCs w:val="24"/>
        </w:rPr>
        <w:t xml:space="preserve">в удовлетворении </w:t>
      </w:r>
      <w:r>
        <w:rPr>
          <w:rFonts w:ascii="Times New Roman" w:hAnsi="Times New Roman"/>
          <w:color w:val="000000" w:themeColor="text1"/>
          <w:sz w:val="24"/>
          <w:szCs w:val="24"/>
        </w:rPr>
        <w:t xml:space="preserve">заявленного требования положен преюдициальный факт  законности выводов налоговой инспекции, установленный вступившим в законную силу судебным решением от 16 февраля 2021 года по делу </w:t>
      </w:r>
      <w:r w:rsidR="007A29F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910/20-10  и Постановлением кассационной инстанции № 21/21-03к от 13 мая 2021 года. </w:t>
      </w:r>
    </w:p>
    <w:p w:rsidR="00576558" w:rsidRDefault="00576558" w:rsidP="00576558">
      <w:pPr>
        <w:spacing w:after="0" w:line="240" w:lineRule="auto"/>
        <w:ind w:left="23" w:right="23" w:firstLine="561"/>
        <w:jc w:val="both"/>
        <w:rPr>
          <w:rFonts w:ascii="Times New Roman" w:hAnsi="Times New Roman" w:cs="Times New Roman"/>
          <w:sz w:val="24"/>
          <w:szCs w:val="24"/>
        </w:rPr>
      </w:pPr>
      <w:r w:rsidRPr="007C4011">
        <w:rPr>
          <w:rFonts w:ascii="Times New Roman" w:hAnsi="Times New Roman" w:cs="Times New Roman"/>
          <w:sz w:val="24"/>
          <w:szCs w:val="24"/>
        </w:rPr>
        <w:lastRenderedPageBreak/>
        <w:t xml:space="preserve">В силу статьи 12 АПК ПМР судебные акты, вступившие в законную силу  обязательны для всех государственных органов, органов местного самоуправления и иных органов, организаций и граждан, должностных лиц и граждан. </w:t>
      </w:r>
      <w:r>
        <w:rPr>
          <w:rFonts w:ascii="Times New Roman" w:hAnsi="Times New Roman" w:cs="Times New Roman"/>
          <w:sz w:val="24"/>
          <w:szCs w:val="24"/>
        </w:rPr>
        <w:t>В силу указанной нормы права,</w:t>
      </w:r>
      <w:r w:rsidRPr="007C4011">
        <w:rPr>
          <w:rFonts w:ascii="Times New Roman" w:hAnsi="Times New Roman" w:cs="Times New Roman"/>
          <w:sz w:val="24"/>
          <w:szCs w:val="24"/>
        </w:rPr>
        <w:t xml:space="preserve"> судебные акты обязательны и для Арбитражного суда. В связи с чем</w:t>
      </w:r>
      <w:r>
        <w:rPr>
          <w:rFonts w:ascii="Times New Roman" w:hAnsi="Times New Roman" w:cs="Times New Roman"/>
          <w:sz w:val="24"/>
          <w:szCs w:val="24"/>
        </w:rPr>
        <w:t>,</w:t>
      </w:r>
      <w:r w:rsidRPr="007C4011">
        <w:rPr>
          <w:rFonts w:ascii="Times New Roman" w:hAnsi="Times New Roman" w:cs="Times New Roman"/>
          <w:sz w:val="24"/>
          <w:szCs w:val="24"/>
        </w:rPr>
        <w:t xml:space="preserve"> </w:t>
      </w:r>
      <w:r>
        <w:rPr>
          <w:rFonts w:ascii="Times New Roman" w:hAnsi="Times New Roman" w:cs="Times New Roman"/>
          <w:sz w:val="24"/>
          <w:szCs w:val="24"/>
        </w:rPr>
        <w:t xml:space="preserve">обоснованность выводов налоговой инспекции о наличии со стороны ЗАО «СУ-25» нарушений налогового законодательства, установленные </w:t>
      </w:r>
      <w:r>
        <w:rPr>
          <w:rFonts w:ascii="Times New Roman" w:hAnsi="Times New Roman"/>
          <w:color w:val="000000" w:themeColor="text1"/>
          <w:sz w:val="24"/>
          <w:szCs w:val="24"/>
        </w:rPr>
        <w:t>судебным решением от 16 февраля 2021 года по делу № 910/20-10  и постан</w:t>
      </w:r>
      <w:r w:rsidR="00081604">
        <w:rPr>
          <w:rFonts w:ascii="Times New Roman" w:hAnsi="Times New Roman"/>
          <w:color w:val="000000" w:themeColor="text1"/>
          <w:sz w:val="24"/>
          <w:szCs w:val="24"/>
        </w:rPr>
        <w:t xml:space="preserve">овлением кассационной </w:t>
      </w:r>
      <w:proofErr w:type="spellStart"/>
      <w:r w:rsidR="00081604">
        <w:rPr>
          <w:rFonts w:ascii="Times New Roman" w:hAnsi="Times New Roman"/>
          <w:color w:val="000000" w:themeColor="text1"/>
          <w:sz w:val="24"/>
          <w:szCs w:val="24"/>
        </w:rPr>
        <w:t>инстанци</w:t>
      </w:r>
      <w:proofErr w:type="spellEnd"/>
      <w:r>
        <w:rPr>
          <w:rFonts w:ascii="Times New Roman" w:hAnsi="Times New Roman"/>
          <w:color w:val="000000" w:themeColor="text1"/>
          <w:sz w:val="24"/>
          <w:szCs w:val="24"/>
        </w:rPr>
        <w:t xml:space="preserve">  № 21/21-03к от 13 мая 2021 года,</w:t>
      </w:r>
      <w:r>
        <w:rPr>
          <w:rFonts w:ascii="Times New Roman" w:hAnsi="Times New Roman" w:cs="Times New Roman"/>
          <w:sz w:val="24"/>
          <w:szCs w:val="24"/>
        </w:rPr>
        <w:t xml:space="preserve"> </w:t>
      </w:r>
      <w:r w:rsidRPr="007C4011">
        <w:rPr>
          <w:rFonts w:ascii="Times New Roman" w:hAnsi="Times New Roman" w:cs="Times New Roman"/>
          <w:sz w:val="24"/>
          <w:szCs w:val="24"/>
        </w:rPr>
        <w:t xml:space="preserve">не подлежат переоценке. </w:t>
      </w:r>
    </w:p>
    <w:p w:rsidR="00CD0A1E" w:rsidRPr="00CD4A03" w:rsidRDefault="00CD0A1E" w:rsidP="00CD0A1E">
      <w:pPr>
        <w:pStyle w:val="a6"/>
        <w:ind w:firstLine="720"/>
        <w:jc w:val="both"/>
        <w:rPr>
          <w:rFonts w:ascii="Times New Roman" w:hAnsi="Times New Roman"/>
          <w:color w:val="000000" w:themeColor="text1"/>
          <w:sz w:val="24"/>
          <w:szCs w:val="24"/>
        </w:rPr>
      </w:pPr>
      <w:r w:rsidRPr="00CD4A03">
        <w:rPr>
          <w:rFonts w:ascii="Times New Roman" w:hAnsi="Times New Roman"/>
          <w:color w:val="000000" w:themeColor="text1"/>
          <w:sz w:val="24"/>
          <w:szCs w:val="24"/>
        </w:rPr>
        <w:t xml:space="preserve">Доказательств исполнения решения налоговой инспекции </w:t>
      </w:r>
      <w:r w:rsidR="00576558">
        <w:rPr>
          <w:rFonts w:ascii="Times New Roman" w:hAnsi="Times New Roman"/>
          <w:color w:val="000000" w:themeColor="text1"/>
          <w:sz w:val="24"/>
          <w:szCs w:val="24"/>
        </w:rPr>
        <w:t xml:space="preserve">от </w:t>
      </w:r>
      <w:r w:rsidR="008141C8">
        <w:rPr>
          <w:rFonts w:ascii="Times New Roman" w:hAnsi="Times New Roman"/>
          <w:color w:val="000000" w:themeColor="text1"/>
          <w:sz w:val="24"/>
          <w:szCs w:val="24"/>
        </w:rPr>
        <w:t>24 ноября 2020</w:t>
      </w:r>
      <w:r w:rsidRPr="00CD4A03">
        <w:rPr>
          <w:rFonts w:ascii="Times New Roman" w:hAnsi="Times New Roman"/>
          <w:color w:val="000000" w:themeColor="text1"/>
          <w:sz w:val="24"/>
          <w:szCs w:val="24"/>
        </w:rPr>
        <w:t xml:space="preserve"> года и уплаты финансовой санкции в материалы дела не представлено. </w:t>
      </w:r>
    </w:p>
    <w:p w:rsidR="00CD0A1E" w:rsidRDefault="00CD0A1E" w:rsidP="00CD0A1E">
      <w:pPr>
        <w:pStyle w:val="a6"/>
        <w:ind w:firstLine="720"/>
        <w:jc w:val="both"/>
        <w:rPr>
          <w:rFonts w:ascii="Times New Roman" w:hAnsi="Times New Roman"/>
          <w:color w:val="000000" w:themeColor="text1"/>
          <w:sz w:val="24"/>
          <w:szCs w:val="24"/>
        </w:rPr>
      </w:pPr>
      <w:r w:rsidRPr="00CD4A03">
        <w:rPr>
          <w:rFonts w:ascii="Times New Roman" w:hAnsi="Times New Roman"/>
          <w:color w:val="000000" w:themeColor="text1"/>
          <w:sz w:val="24"/>
          <w:szCs w:val="24"/>
        </w:rPr>
        <w:t xml:space="preserve">В связи с неуплатой </w:t>
      </w:r>
      <w:r w:rsidR="008141C8">
        <w:rPr>
          <w:rStyle w:val="FontStyle14"/>
          <w:color w:val="000000" w:themeColor="text1"/>
          <w:sz w:val="24"/>
          <w:szCs w:val="24"/>
        </w:rPr>
        <w:t>ЗАО «СУ-25»</w:t>
      </w:r>
      <w:r w:rsidRPr="00CD4A03">
        <w:rPr>
          <w:rStyle w:val="FontStyle14"/>
          <w:color w:val="000000" w:themeColor="text1"/>
          <w:sz w:val="24"/>
          <w:szCs w:val="24"/>
        </w:rPr>
        <w:t xml:space="preserve"> </w:t>
      </w:r>
      <w:r w:rsidRPr="00CD4A03">
        <w:rPr>
          <w:rFonts w:ascii="Times New Roman" w:hAnsi="Times New Roman"/>
          <w:color w:val="000000" w:themeColor="text1"/>
          <w:sz w:val="24"/>
          <w:szCs w:val="24"/>
        </w:rPr>
        <w:t xml:space="preserve">финансовой санкции данный платеж подлежит взысканию в судебном порядке в силу пункта 3 статьи 10 Закона ПМР «Об основах налоговой системы». </w:t>
      </w:r>
    </w:p>
    <w:p w:rsidR="00CD0A1E" w:rsidRPr="008D7C18" w:rsidRDefault="00CD0A1E" w:rsidP="008D7C18">
      <w:pPr>
        <w:spacing w:after="0" w:line="240" w:lineRule="auto"/>
        <w:ind w:left="23" w:right="23" w:firstLine="561"/>
        <w:jc w:val="both"/>
        <w:rPr>
          <w:rFonts w:ascii="Times New Roman" w:hAnsi="Times New Roman" w:cs="Times New Roman"/>
          <w:sz w:val="24"/>
          <w:szCs w:val="24"/>
        </w:rPr>
      </w:pPr>
      <w:r w:rsidRPr="00CD4A03">
        <w:rPr>
          <w:rFonts w:ascii="Times New Roman" w:hAnsi="Times New Roman"/>
          <w:color w:val="000000" w:themeColor="text1"/>
          <w:sz w:val="24"/>
          <w:szCs w:val="24"/>
        </w:rPr>
        <w:t>Приведенные выше обстоятельства, подтвержденные материалами дела, а также примененные нормы правовых актов позволяют сделать вывод о наличии оснований для взыскания со</w:t>
      </w:r>
      <w:r>
        <w:rPr>
          <w:rFonts w:ascii="Times New Roman" w:hAnsi="Times New Roman"/>
          <w:color w:val="000000" w:themeColor="text1"/>
          <w:sz w:val="24"/>
          <w:szCs w:val="24"/>
        </w:rPr>
        <w:t xml:space="preserve"> </w:t>
      </w:r>
      <w:r w:rsidR="008D7C18">
        <w:rPr>
          <w:rStyle w:val="FontStyle14"/>
          <w:color w:val="000000" w:themeColor="text1"/>
          <w:sz w:val="24"/>
          <w:szCs w:val="24"/>
        </w:rPr>
        <w:t xml:space="preserve">ЗАО «СУ-25» </w:t>
      </w:r>
      <w:r w:rsidRPr="00CD4A03">
        <w:rPr>
          <w:rFonts w:ascii="Times New Roman" w:hAnsi="Times New Roman"/>
          <w:color w:val="000000" w:themeColor="text1"/>
          <w:sz w:val="24"/>
          <w:szCs w:val="24"/>
        </w:rPr>
        <w:t xml:space="preserve">финансовой санкции. </w:t>
      </w:r>
    </w:p>
    <w:p w:rsidR="00CD0A1E" w:rsidRPr="00CD4A03" w:rsidRDefault="00CD0A1E" w:rsidP="00CD0A1E">
      <w:pPr>
        <w:pStyle w:val="s1"/>
        <w:spacing w:before="0" w:beforeAutospacing="0" w:after="0" w:afterAutospacing="0"/>
        <w:ind w:firstLine="708"/>
        <w:jc w:val="both"/>
        <w:rPr>
          <w:color w:val="000000" w:themeColor="text1"/>
        </w:rPr>
      </w:pPr>
      <w:r w:rsidRPr="00CD4A03">
        <w:rPr>
          <w:color w:val="000000" w:themeColor="text1"/>
          <w:shd w:val="clear" w:color="auto" w:fill="FFFFFF"/>
        </w:rPr>
        <w:t>Таким образом, Арбитражный суд приходит к выводу о доказанности всех обстоятельств, имеющих существенное значение для данного дела, а требование налоговой инспекции о взыскании со</w:t>
      </w:r>
      <w:r>
        <w:rPr>
          <w:color w:val="000000" w:themeColor="text1"/>
          <w:shd w:val="clear" w:color="auto" w:fill="FFFFFF"/>
        </w:rPr>
        <w:t xml:space="preserve"> </w:t>
      </w:r>
      <w:r w:rsidR="008D7C18">
        <w:rPr>
          <w:rStyle w:val="FontStyle14"/>
          <w:color w:val="000000" w:themeColor="text1"/>
          <w:sz w:val="24"/>
          <w:szCs w:val="24"/>
        </w:rPr>
        <w:t xml:space="preserve">ЗАО «СУ-25» </w:t>
      </w:r>
      <w:r w:rsidRPr="00CD4A03">
        <w:rPr>
          <w:rStyle w:val="FontStyle14"/>
          <w:color w:val="000000" w:themeColor="text1"/>
          <w:sz w:val="24"/>
          <w:szCs w:val="24"/>
        </w:rPr>
        <w:t xml:space="preserve"> </w:t>
      </w:r>
      <w:r w:rsidRPr="00CD4A03">
        <w:rPr>
          <w:color w:val="000000" w:themeColor="text1"/>
          <w:shd w:val="clear" w:color="auto" w:fill="FFFFFF"/>
        </w:rPr>
        <w:t xml:space="preserve">финансовой санкции признается  законным, обоснованным и подлежащим удовлетворению.  </w:t>
      </w:r>
      <w:r w:rsidRPr="00CD4A03">
        <w:rPr>
          <w:rStyle w:val="apple-converted-space"/>
          <w:color w:val="000000" w:themeColor="text1"/>
          <w:shd w:val="clear" w:color="auto" w:fill="FFFFFF"/>
        </w:rPr>
        <w:t> </w:t>
      </w:r>
    </w:p>
    <w:p w:rsidR="00CD0A1E" w:rsidRPr="00CD4A03" w:rsidRDefault="00CD0A1E" w:rsidP="00CD0A1E">
      <w:pPr>
        <w:spacing w:after="0" w:line="240" w:lineRule="auto"/>
        <w:ind w:firstLine="708"/>
        <w:jc w:val="both"/>
        <w:rPr>
          <w:rFonts w:ascii="Times New Roman" w:hAnsi="Times New Roman" w:cs="Times New Roman"/>
          <w:color w:val="000000" w:themeColor="text1"/>
          <w:sz w:val="24"/>
          <w:szCs w:val="24"/>
        </w:rPr>
      </w:pPr>
      <w:r w:rsidRPr="00CD4A03">
        <w:rPr>
          <w:rFonts w:ascii="Times New Roman" w:hAnsi="Times New Roman" w:cs="Times New Roman"/>
          <w:color w:val="000000" w:themeColor="text1"/>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налоговой инспекции подлежит удовлетворению в полном объеме,  судебные расходы подлежат взысканию </w:t>
      </w:r>
      <w:r w:rsidRPr="00CD4A03">
        <w:rPr>
          <w:color w:val="000000" w:themeColor="text1"/>
          <w:shd w:val="clear" w:color="auto" w:fill="FFFFFF"/>
        </w:rPr>
        <w:t xml:space="preserve">со </w:t>
      </w:r>
      <w:r w:rsidR="008D7C18">
        <w:rPr>
          <w:rStyle w:val="FontStyle14"/>
          <w:color w:val="000000" w:themeColor="text1"/>
          <w:sz w:val="24"/>
          <w:szCs w:val="24"/>
        </w:rPr>
        <w:t>ЗАО «СУ-25»</w:t>
      </w:r>
    </w:p>
    <w:p w:rsidR="00576558" w:rsidRDefault="00576558" w:rsidP="00CD0A1E">
      <w:pPr>
        <w:pStyle w:val="a4"/>
        <w:tabs>
          <w:tab w:val="left" w:pos="9496"/>
        </w:tabs>
        <w:spacing w:after="0"/>
        <w:ind w:left="20" w:right="-2" w:firstLine="700"/>
        <w:jc w:val="both"/>
        <w:rPr>
          <w:rStyle w:val="1"/>
          <w:b w:val="0"/>
          <w:color w:val="000000" w:themeColor="text1"/>
          <w:sz w:val="24"/>
          <w:szCs w:val="24"/>
        </w:rPr>
      </w:pPr>
    </w:p>
    <w:p w:rsidR="00CD0A1E" w:rsidRPr="00CD4A03" w:rsidRDefault="00CD0A1E" w:rsidP="00CD0A1E">
      <w:pPr>
        <w:pStyle w:val="a4"/>
        <w:tabs>
          <w:tab w:val="left" w:pos="9496"/>
        </w:tabs>
        <w:spacing w:after="0"/>
        <w:ind w:left="20" w:right="-2" w:firstLine="700"/>
        <w:jc w:val="both"/>
        <w:rPr>
          <w:rStyle w:val="1"/>
          <w:b w:val="0"/>
          <w:color w:val="000000" w:themeColor="text1"/>
          <w:sz w:val="24"/>
          <w:szCs w:val="24"/>
        </w:rPr>
      </w:pPr>
      <w:r w:rsidRPr="00CD4A03">
        <w:rPr>
          <w:rStyle w:val="1"/>
          <w:b w:val="0"/>
          <w:color w:val="000000" w:themeColor="text1"/>
          <w:sz w:val="24"/>
          <w:szCs w:val="24"/>
        </w:rPr>
        <w:t>Руководствуясь пунктом 1 статьи 84, статьями 11</w:t>
      </w:r>
      <w:bookmarkStart w:id="0" w:name="_GoBack"/>
      <w:bookmarkEnd w:id="0"/>
      <w:r w:rsidRPr="00CD4A03">
        <w:rPr>
          <w:rStyle w:val="1"/>
          <w:b w:val="0"/>
          <w:color w:val="000000" w:themeColor="text1"/>
          <w:sz w:val="24"/>
          <w:szCs w:val="24"/>
        </w:rPr>
        <w:t xml:space="preserve">3-116, 130-27 Арбитражного процессуального кодекса Приднестровской Молдавской Республики, Арбитражный суд </w:t>
      </w:r>
    </w:p>
    <w:p w:rsidR="00CD0A1E" w:rsidRPr="00CD4A03" w:rsidRDefault="00CD0A1E" w:rsidP="00CD0A1E">
      <w:pPr>
        <w:pStyle w:val="a4"/>
        <w:tabs>
          <w:tab w:val="left" w:pos="9496"/>
        </w:tabs>
        <w:spacing w:after="0"/>
        <w:ind w:left="20" w:right="-2" w:firstLine="700"/>
        <w:jc w:val="both"/>
        <w:rPr>
          <w:rStyle w:val="1"/>
          <w:b w:val="0"/>
          <w:color w:val="000000" w:themeColor="text1"/>
          <w:sz w:val="24"/>
          <w:szCs w:val="24"/>
        </w:rPr>
      </w:pPr>
    </w:p>
    <w:p w:rsidR="00CD0A1E" w:rsidRDefault="00CD0A1E" w:rsidP="00CD0A1E">
      <w:pPr>
        <w:pStyle w:val="a4"/>
        <w:tabs>
          <w:tab w:val="left" w:pos="9496"/>
        </w:tabs>
        <w:spacing w:after="0"/>
        <w:ind w:left="20" w:right="-2" w:hanging="20"/>
        <w:jc w:val="center"/>
        <w:outlineLvl w:val="0"/>
        <w:rPr>
          <w:rStyle w:val="1"/>
          <w:color w:val="000000" w:themeColor="text1"/>
          <w:sz w:val="24"/>
          <w:szCs w:val="24"/>
        </w:rPr>
      </w:pPr>
      <w:proofErr w:type="gramStart"/>
      <w:r w:rsidRPr="00CD4A03">
        <w:rPr>
          <w:rStyle w:val="1"/>
          <w:color w:val="000000" w:themeColor="text1"/>
          <w:sz w:val="24"/>
          <w:szCs w:val="24"/>
        </w:rPr>
        <w:t>Р</w:t>
      </w:r>
      <w:proofErr w:type="gramEnd"/>
      <w:r w:rsidRPr="00CD4A03">
        <w:rPr>
          <w:rStyle w:val="1"/>
          <w:color w:val="000000" w:themeColor="text1"/>
          <w:sz w:val="24"/>
          <w:szCs w:val="24"/>
        </w:rPr>
        <w:t xml:space="preserve"> Е Ш И Л:</w:t>
      </w:r>
    </w:p>
    <w:p w:rsidR="00DD3DC5" w:rsidRPr="00CD4A03" w:rsidRDefault="00DD3DC5" w:rsidP="00CD0A1E">
      <w:pPr>
        <w:pStyle w:val="a4"/>
        <w:tabs>
          <w:tab w:val="left" w:pos="9496"/>
        </w:tabs>
        <w:spacing w:after="0"/>
        <w:ind w:left="20" w:right="-2" w:hanging="20"/>
        <w:jc w:val="center"/>
        <w:outlineLvl w:val="0"/>
        <w:rPr>
          <w:rStyle w:val="1"/>
          <w:b w:val="0"/>
          <w:color w:val="000000" w:themeColor="text1"/>
          <w:sz w:val="24"/>
          <w:szCs w:val="24"/>
        </w:rPr>
      </w:pPr>
    </w:p>
    <w:p w:rsidR="00CD0A1E" w:rsidRPr="00CD4A03" w:rsidRDefault="00CD0A1E" w:rsidP="00CD0A1E">
      <w:pPr>
        <w:pStyle w:val="a4"/>
        <w:widowControl w:val="0"/>
        <w:numPr>
          <w:ilvl w:val="0"/>
          <w:numId w:val="1"/>
        </w:numPr>
        <w:tabs>
          <w:tab w:val="left" w:pos="997"/>
          <w:tab w:val="left" w:pos="9496"/>
        </w:tabs>
        <w:spacing w:after="0"/>
        <w:ind w:left="20" w:right="-2" w:firstLine="700"/>
        <w:jc w:val="both"/>
        <w:rPr>
          <w:rStyle w:val="1"/>
          <w:b w:val="0"/>
          <w:color w:val="000000" w:themeColor="text1"/>
          <w:sz w:val="24"/>
          <w:szCs w:val="24"/>
        </w:rPr>
      </w:pPr>
      <w:r w:rsidRPr="00CD4A03">
        <w:rPr>
          <w:rStyle w:val="1"/>
          <w:b w:val="0"/>
          <w:color w:val="000000" w:themeColor="text1"/>
          <w:sz w:val="24"/>
          <w:szCs w:val="24"/>
        </w:rPr>
        <w:t xml:space="preserve">Требования Налоговой инспекции по </w:t>
      </w:r>
      <w:proofErr w:type="gramStart"/>
      <w:r w:rsidRPr="00CD4A03">
        <w:rPr>
          <w:rStyle w:val="1"/>
          <w:b w:val="0"/>
          <w:color w:val="000000" w:themeColor="text1"/>
          <w:sz w:val="24"/>
          <w:szCs w:val="24"/>
        </w:rPr>
        <w:t>г</w:t>
      </w:r>
      <w:proofErr w:type="gramEnd"/>
      <w:r w:rsidRPr="00CD4A03">
        <w:rPr>
          <w:rStyle w:val="1"/>
          <w:b w:val="0"/>
          <w:color w:val="000000" w:themeColor="text1"/>
          <w:sz w:val="24"/>
          <w:szCs w:val="24"/>
        </w:rPr>
        <w:t>. Тирасполь  удовлетворить.</w:t>
      </w:r>
    </w:p>
    <w:p w:rsidR="00CD0A1E" w:rsidRPr="00B75311" w:rsidRDefault="00CD0A1E" w:rsidP="00B75311">
      <w:pPr>
        <w:pStyle w:val="a4"/>
        <w:widowControl w:val="0"/>
        <w:numPr>
          <w:ilvl w:val="0"/>
          <w:numId w:val="1"/>
        </w:numPr>
        <w:tabs>
          <w:tab w:val="left" w:pos="997"/>
          <w:tab w:val="left" w:pos="9496"/>
        </w:tabs>
        <w:spacing w:after="0"/>
        <w:ind w:left="20" w:right="-2" w:firstLine="700"/>
        <w:jc w:val="both"/>
        <w:rPr>
          <w:b w:val="0"/>
          <w:color w:val="000000" w:themeColor="text1"/>
          <w:sz w:val="24"/>
          <w:szCs w:val="24"/>
        </w:rPr>
      </w:pPr>
      <w:r w:rsidRPr="00B75311">
        <w:rPr>
          <w:b w:val="0"/>
          <w:color w:val="000000" w:themeColor="text1"/>
          <w:sz w:val="24"/>
          <w:szCs w:val="24"/>
        </w:rPr>
        <w:t xml:space="preserve">Взыскать с </w:t>
      </w:r>
      <w:r w:rsidR="00B75311" w:rsidRPr="00B75311">
        <w:rPr>
          <w:b w:val="0"/>
          <w:sz w:val="24"/>
          <w:szCs w:val="24"/>
        </w:rPr>
        <w:t>закрытого акционерного общества «Строительное управление № 25»</w:t>
      </w:r>
      <w:r w:rsidR="00B75311" w:rsidRPr="00B75311">
        <w:rPr>
          <w:b w:val="0"/>
          <w:color w:val="000000" w:themeColor="text1"/>
          <w:sz w:val="24"/>
          <w:szCs w:val="24"/>
        </w:rPr>
        <w:t xml:space="preserve"> </w:t>
      </w:r>
      <w:r w:rsidRPr="00B75311">
        <w:rPr>
          <w:b w:val="0"/>
          <w:color w:val="000000" w:themeColor="text1"/>
          <w:sz w:val="24"/>
          <w:szCs w:val="24"/>
        </w:rPr>
        <w:t xml:space="preserve">финансовую санкцию в размере </w:t>
      </w:r>
      <w:r w:rsidR="00B75311" w:rsidRPr="00B75311">
        <w:rPr>
          <w:b w:val="0"/>
          <w:color w:val="000000" w:themeColor="text1"/>
          <w:sz w:val="24"/>
          <w:szCs w:val="24"/>
        </w:rPr>
        <w:t xml:space="preserve">  31 550,64 </w:t>
      </w:r>
      <w:r w:rsidRPr="00B75311">
        <w:rPr>
          <w:b w:val="0"/>
          <w:color w:val="000000" w:themeColor="text1"/>
          <w:sz w:val="24"/>
          <w:szCs w:val="24"/>
        </w:rPr>
        <w:t xml:space="preserve">рублей. </w:t>
      </w:r>
    </w:p>
    <w:p w:rsidR="00CD0A1E" w:rsidRPr="00CD4A03" w:rsidRDefault="00CD0A1E" w:rsidP="00CD0A1E">
      <w:pPr>
        <w:pStyle w:val="a4"/>
        <w:widowControl w:val="0"/>
        <w:numPr>
          <w:ilvl w:val="0"/>
          <w:numId w:val="1"/>
        </w:numPr>
        <w:tabs>
          <w:tab w:val="left" w:pos="997"/>
          <w:tab w:val="left" w:pos="9496"/>
        </w:tabs>
        <w:spacing w:after="0"/>
        <w:ind w:left="20" w:right="-2" w:firstLine="700"/>
        <w:jc w:val="both"/>
        <w:rPr>
          <w:b w:val="0"/>
          <w:color w:val="000000" w:themeColor="text1"/>
          <w:sz w:val="24"/>
          <w:szCs w:val="24"/>
        </w:rPr>
      </w:pPr>
      <w:r w:rsidRPr="00B75311">
        <w:rPr>
          <w:b w:val="0"/>
          <w:color w:val="000000" w:themeColor="text1"/>
          <w:sz w:val="24"/>
          <w:szCs w:val="24"/>
        </w:rPr>
        <w:t xml:space="preserve">Взыскать с </w:t>
      </w:r>
      <w:r w:rsidR="00B75311" w:rsidRPr="00B75311">
        <w:rPr>
          <w:b w:val="0"/>
          <w:sz w:val="24"/>
          <w:szCs w:val="24"/>
        </w:rPr>
        <w:t xml:space="preserve">закрытого акционерного общества «Строительное управление № 25» </w:t>
      </w:r>
      <w:r w:rsidRPr="00B75311">
        <w:rPr>
          <w:b w:val="0"/>
          <w:color w:val="000000" w:themeColor="text1"/>
          <w:sz w:val="24"/>
          <w:szCs w:val="24"/>
        </w:rPr>
        <w:t>государственную</w:t>
      </w:r>
      <w:r w:rsidRPr="00CD4A03">
        <w:rPr>
          <w:b w:val="0"/>
          <w:color w:val="000000" w:themeColor="text1"/>
          <w:sz w:val="24"/>
          <w:szCs w:val="24"/>
        </w:rPr>
        <w:t xml:space="preserve"> пошлину в размере </w:t>
      </w:r>
      <w:r w:rsidR="00B75311">
        <w:rPr>
          <w:b w:val="0"/>
          <w:color w:val="000000" w:themeColor="text1"/>
          <w:sz w:val="24"/>
          <w:szCs w:val="24"/>
        </w:rPr>
        <w:t>1 362</w:t>
      </w:r>
      <w:r w:rsidRPr="00CD4A03">
        <w:rPr>
          <w:b w:val="0"/>
          <w:color w:val="000000" w:themeColor="text1"/>
          <w:sz w:val="24"/>
          <w:szCs w:val="24"/>
        </w:rPr>
        <w:t xml:space="preserve"> рубл</w:t>
      </w:r>
      <w:r w:rsidR="00B75311">
        <w:rPr>
          <w:b w:val="0"/>
          <w:color w:val="000000" w:themeColor="text1"/>
          <w:sz w:val="24"/>
          <w:szCs w:val="24"/>
        </w:rPr>
        <w:t>я</w:t>
      </w:r>
      <w:r w:rsidRPr="00CD4A03">
        <w:rPr>
          <w:b w:val="0"/>
          <w:color w:val="000000" w:themeColor="text1"/>
          <w:sz w:val="24"/>
          <w:szCs w:val="24"/>
        </w:rPr>
        <w:t xml:space="preserve"> в доход республиканского бюджета. </w:t>
      </w:r>
    </w:p>
    <w:p w:rsidR="00B75311" w:rsidRDefault="00B75311" w:rsidP="00CD0A1E">
      <w:pPr>
        <w:pStyle w:val="a4"/>
        <w:tabs>
          <w:tab w:val="left" w:pos="9496"/>
        </w:tabs>
        <w:spacing w:after="0"/>
        <w:ind w:left="23" w:firstLine="697"/>
        <w:jc w:val="both"/>
        <w:rPr>
          <w:rStyle w:val="1"/>
          <w:b w:val="0"/>
          <w:color w:val="000000" w:themeColor="text1"/>
          <w:sz w:val="24"/>
          <w:szCs w:val="24"/>
        </w:rPr>
      </w:pPr>
    </w:p>
    <w:p w:rsidR="00CD0A1E" w:rsidRPr="00CD4A03" w:rsidRDefault="00CD0A1E" w:rsidP="00CD0A1E">
      <w:pPr>
        <w:pStyle w:val="a4"/>
        <w:tabs>
          <w:tab w:val="left" w:pos="9496"/>
        </w:tabs>
        <w:spacing w:after="0"/>
        <w:ind w:left="23" w:firstLine="697"/>
        <w:jc w:val="both"/>
        <w:rPr>
          <w:rStyle w:val="1"/>
          <w:b w:val="0"/>
          <w:color w:val="000000" w:themeColor="text1"/>
          <w:sz w:val="24"/>
          <w:szCs w:val="24"/>
        </w:rPr>
      </w:pPr>
      <w:r w:rsidRPr="00CD4A03">
        <w:rPr>
          <w:rStyle w:val="1"/>
          <w:b w:val="0"/>
          <w:color w:val="000000" w:themeColor="text1"/>
          <w:sz w:val="24"/>
          <w:szCs w:val="24"/>
        </w:rPr>
        <w:t>Решение может быть обжаловано в кассационную инстанцию Арбитражного суда.</w:t>
      </w:r>
    </w:p>
    <w:p w:rsidR="00CD0A1E" w:rsidRDefault="00CD0A1E" w:rsidP="00CD0A1E">
      <w:pPr>
        <w:spacing w:after="0" w:line="240" w:lineRule="auto"/>
        <w:ind w:firstLine="708"/>
        <w:jc w:val="both"/>
        <w:outlineLvl w:val="0"/>
        <w:rPr>
          <w:rFonts w:ascii="Times New Roman" w:hAnsi="Times New Roman" w:cs="Times New Roman"/>
          <w:b/>
          <w:color w:val="000000" w:themeColor="text1"/>
          <w:sz w:val="24"/>
          <w:szCs w:val="24"/>
        </w:rPr>
      </w:pPr>
    </w:p>
    <w:p w:rsidR="00576558" w:rsidRDefault="00576558" w:rsidP="00CD0A1E">
      <w:pPr>
        <w:spacing w:after="0" w:line="240" w:lineRule="auto"/>
        <w:ind w:firstLine="708"/>
        <w:jc w:val="both"/>
        <w:outlineLvl w:val="0"/>
        <w:rPr>
          <w:rFonts w:ascii="Times New Roman" w:hAnsi="Times New Roman" w:cs="Times New Roman"/>
          <w:b/>
          <w:color w:val="000000" w:themeColor="text1"/>
          <w:sz w:val="24"/>
          <w:szCs w:val="24"/>
        </w:rPr>
      </w:pPr>
    </w:p>
    <w:p w:rsidR="00576558" w:rsidRDefault="00CD0A1E" w:rsidP="00CD0A1E">
      <w:pPr>
        <w:spacing w:after="0" w:line="240" w:lineRule="auto"/>
        <w:ind w:firstLine="708"/>
        <w:jc w:val="both"/>
        <w:outlineLvl w:val="0"/>
        <w:rPr>
          <w:rFonts w:ascii="Times New Roman" w:hAnsi="Times New Roman" w:cs="Times New Roman"/>
          <w:b/>
          <w:color w:val="000000" w:themeColor="text1"/>
          <w:sz w:val="24"/>
          <w:szCs w:val="24"/>
        </w:rPr>
      </w:pPr>
      <w:r w:rsidRPr="00CD4A03">
        <w:rPr>
          <w:rFonts w:ascii="Times New Roman" w:hAnsi="Times New Roman" w:cs="Times New Roman"/>
          <w:b/>
          <w:color w:val="000000" w:themeColor="text1"/>
          <w:sz w:val="24"/>
          <w:szCs w:val="24"/>
        </w:rPr>
        <w:t>Судья Арбитражного суд</w:t>
      </w:r>
      <w:r>
        <w:rPr>
          <w:rFonts w:ascii="Times New Roman" w:hAnsi="Times New Roman" w:cs="Times New Roman"/>
          <w:b/>
          <w:color w:val="000000" w:themeColor="text1"/>
          <w:sz w:val="24"/>
          <w:szCs w:val="24"/>
        </w:rPr>
        <w:t xml:space="preserve">а    </w:t>
      </w:r>
    </w:p>
    <w:p w:rsidR="005335F8" w:rsidRDefault="00CD0A1E" w:rsidP="00CD0A1E">
      <w:pPr>
        <w:spacing w:after="0" w:line="240" w:lineRule="auto"/>
        <w:ind w:firstLine="708"/>
        <w:jc w:val="both"/>
        <w:outlineLvl w:val="0"/>
      </w:pPr>
      <w:r>
        <w:rPr>
          <w:rFonts w:ascii="Times New Roman" w:hAnsi="Times New Roman" w:cs="Times New Roman"/>
          <w:b/>
          <w:color w:val="000000" w:themeColor="text1"/>
          <w:sz w:val="24"/>
          <w:szCs w:val="24"/>
        </w:rPr>
        <w:t>П</w:t>
      </w:r>
      <w:r w:rsidR="00576558">
        <w:rPr>
          <w:rFonts w:ascii="Times New Roman" w:hAnsi="Times New Roman" w:cs="Times New Roman"/>
          <w:b/>
          <w:color w:val="000000" w:themeColor="text1"/>
          <w:sz w:val="24"/>
          <w:szCs w:val="24"/>
        </w:rPr>
        <w:t xml:space="preserve">риднестровской </w:t>
      </w:r>
      <w:r>
        <w:rPr>
          <w:rFonts w:ascii="Times New Roman" w:hAnsi="Times New Roman" w:cs="Times New Roman"/>
          <w:b/>
          <w:color w:val="000000" w:themeColor="text1"/>
          <w:sz w:val="24"/>
          <w:szCs w:val="24"/>
        </w:rPr>
        <w:t>М</w:t>
      </w:r>
      <w:r w:rsidR="00576558">
        <w:rPr>
          <w:rFonts w:ascii="Times New Roman" w:hAnsi="Times New Roman" w:cs="Times New Roman"/>
          <w:b/>
          <w:color w:val="000000" w:themeColor="text1"/>
          <w:sz w:val="24"/>
          <w:szCs w:val="24"/>
        </w:rPr>
        <w:t xml:space="preserve">олдавской </w:t>
      </w:r>
      <w:r>
        <w:rPr>
          <w:rFonts w:ascii="Times New Roman" w:hAnsi="Times New Roman" w:cs="Times New Roman"/>
          <w:b/>
          <w:color w:val="000000" w:themeColor="text1"/>
          <w:sz w:val="24"/>
          <w:szCs w:val="24"/>
        </w:rPr>
        <w:t>Р</w:t>
      </w:r>
      <w:r w:rsidR="00576558">
        <w:rPr>
          <w:rFonts w:ascii="Times New Roman" w:hAnsi="Times New Roman" w:cs="Times New Roman"/>
          <w:b/>
          <w:color w:val="000000" w:themeColor="text1"/>
          <w:sz w:val="24"/>
          <w:szCs w:val="24"/>
        </w:rPr>
        <w:t xml:space="preserve">еспублики      </w:t>
      </w:r>
      <w:r w:rsidRPr="00CD4A03">
        <w:rPr>
          <w:rFonts w:ascii="Times New Roman" w:hAnsi="Times New Roman" w:cs="Times New Roman"/>
          <w:b/>
          <w:color w:val="000000" w:themeColor="text1"/>
          <w:sz w:val="24"/>
          <w:szCs w:val="24"/>
        </w:rPr>
        <w:t xml:space="preserve">         </w:t>
      </w:r>
      <w:r w:rsidR="00B75311">
        <w:rPr>
          <w:rFonts w:ascii="Times New Roman" w:hAnsi="Times New Roman" w:cs="Times New Roman"/>
          <w:b/>
          <w:color w:val="000000" w:themeColor="text1"/>
          <w:sz w:val="24"/>
          <w:szCs w:val="24"/>
        </w:rPr>
        <w:t xml:space="preserve">       </w:t>
      </w:r>
      <w:r w:rsidRPr="00CD4A03">
        <w:rPr>
          <w:rFonts w:ascii="Times New Roman" w:hAnsi="Times New Roman" w:cs="Times New Roman"/>
          <w:b/>
          <w:color w:val="000000" w:themeColor="text1"/>
          <w:sz w:val="24"/>
          <w:szCs w:val="24"/>
        </w:rPr>
        <w:t xml:space="preserve">  </w:t>
      </w:r>
      <w:r w:rsidR="00081604">
        <w:rPr>
          <w:rFonts w:ascii="Times New Roman" w:hAnsi="Times New Roman" w:cs="Times New Roman"/>
          <w:b/>
          <w:color w:val="000000" w:themeColor="text1"/>
          <w:sz w:val="24"/>
          <w:szCs w:val="24"/>
        </w:rPr>
        <w:t xml:space="preserve">  </w:t>
      </w:r>
      <w:r w:rsidRPr="00CD4A03">
        <w:rPr>
          <w:rFonts w:ascii="Times New Roman" w:hAnsi="Times New Roman" w:cs="Times New Roman"/>
          <w:b/>
          <w:color w:val="000000" w:themeColor="text1"/>
          <w:sz w:val="24"/>
          <w:szCs w:val="24"/>
        </w:rPr>
        <w:t xml:space="preserve">   И.П. </w:t>
      </w:r>
      <w:proofErr w:type="spellStart"/>
      <w:r w:rsidRPr="00CD4A03">
        <w:rPr>
          <w:rFonts w:ascii="Times New Roman" w:hAnsi="Times New Roman" w:cs="Times New Roman"/>
          <w:b/>
          <w:color w:val="000000" w:themeColor="text1"/>
          <w:sz w:val="24"/>
          <w:szCs w:val="24"/>
        </w:rPr>
        <w:t>Григорашенко</w:t>
      </w:r>
      <w:proofErr w:type="spellEnd"/>
      <w:r w:rsidRPr="00CD4A03">
        <w:rPr>
          <w:rFonts w:ascii="Times New Roman" w:hAnsi="Times New Roman" w:cs="Times New Roman"/>
          <w:b/>
          <w:color w:val="000000" w:themeColor="text1"/>
          <w:sz w:val="24"/>
          <w:szCs w:val="24"/>
        </w:rPr>
        <w:t xml:space="preserve"> </w:t>
      </w:r>
    </w:p>
    <w:sectPr w:rsidR="005335F8" w:rsidSect="00081604">
      <w:footerReference w:type="default" r:id="rId9"/>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DC5" w:rsidRDefault="00DD3DC5" w:rsidP="005335F8">
      <w:pPr>
        <w:spacing w:after="0" w:line="240" w:lineRule="auto"/>
      </w:pPr>
      <w:r>
        <w:separator/>
      </w:r>
    </w:p>
  </w:endnote>
  <w:endnote w:type="continuationSeparator" w:id="1">
    <w:p w:rsidR="00DD3DC5" w:rsidRDefault="00DD3DC5" w:rsidP="00533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9102"/>
      <w:docPartObj>
        <w:docPartGallery w:val="Page Numbers (Bottom of Page)"/>
        <w:docPartUnique/>
      </w:docPartObj>
    </w:sdtPr>
    <w:sdtContent>
      <w:p w:rsidR="00DD3DC5" w:rsidRDefault="00DD4F35">
        <w:pPr>
          <w:pStyle w:val="a9"/>
          <w:jc w:val="center"/>
        </w:pPr>
        <w:fldSimple w:instr=" PAGE   \* MERGEFORMAT ">
          <w:r w:rsidR="007A29FB">
            <w:rPr>
              <w:noProof/>
            </w:rPr>
            <w:t>5</w:t>
          </w:r>
        </w:fldSimple>
      </w:p>
    </w:sdtContent>
  </w:sdt>
  <w:p w:rsidR="00DD3DC5" w:rsidRDefault="00DD3D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DC5" w:rsidRDefault="00DD3DC5" w:rsidP="005335F8">
      <w:pPr>
        <w:spacing w:after="0" w:line="240" w:lineRule="auto"/>
      </w:pPr>
      <w:r>
        <w:separator/>
      </w:r>
    </w:p>
  </w:footnote>
  <w:footnote w:type="continuationSeparator" w:id="1">
    <w:p w:rsidR="00DD3DC5" w:rsidRDefault="00DD3DC5" w:rsidP="005335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72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D0A1E"/>
    <w:rsid w:val="00081604"/>
    <w:rsid w:val="00153159"/>
    <w:rsid w:val="001F6609"/>
    <w:rsid w:val="0026221D"/>
    <w:rsid w:val="00500ABE"/>
    <w:rsid w:val="005335F8"/>
    <w:rsid w:val="005660B6"/>
    <w:rsid w:val="00573997"/>
    <w:rsid w:val="00576558"/>
    <w:rsid w:val="0060581B"/>
    <w:rsid w:val="00717760"/>
    <w:rsid w:val="007A29FB"/>
    <w:rsid w:val="008141C8"/>
    <w:rsid w:val="00851C9C"/>
    <w:rsid w:val="008D7C18"/>
    <w:rsid w:val="00AA4DA8"/>
    <w:rsid w:val="00B75311"/>
    <w:rsid w:val="00C41AA6"/>
    <w:rsid w:val="00CD0A1E"/>
    <w:rsid w:val="00DD3DC5"/>
    <w:rsid w:val="00DD4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D0A1E"/>
    <w:rPr>
      <w:rFonts w:ascii="Times New Roman" w:hAnsi="Times New Roman" w:cs="Times New Roman"/>
      <w:sz w:val="22"/>
      <w:szCs w:val="22"/>
    </w:rPr>
  </w:style>
  <w:style w:type="paragraph" w:styleId="a3">
    <w:name w:val="No Spacing"/>
    <w:uiPriority w:val="1"/>
    <w:qFormat/>
    <w:rsid w:val="00CD0A1E"/>
    <w:pPr>
      <w:spacing w:after="0" w:line="240" w:lineRule="auto"/>
    </w:pPr>
  </w:style>
  <w:style w:type="paragraph" w:styleId="a4">
    <w:name w:val="Body Text"/>
    <w:basedOn w:val="a"/>
    <w:link w:val="a5"/>
    <w:rsid w:val="00CD0A1E"/>
    <w:pPr>
      <w:spacing w:after="120" w:line="240" w:lineRule="auto"/>
    </w:pPr>
    <w:rPr>
      <w:rFonts w:ascii="Times New Roman" w:eastAsia="Times New Roman" w:hAnsi="Times New Roman" w:cs="Times New Roman"/>
      <w:b/>
      <w:bCs/>
      <w:color w:val="000000"/>
      <w:sz w:val="20"/>
      <w:szCs w:val="20"/>
    </w:rPr>
  </w:style>
  <w:style w:type="character" w:customStyle="1" w:styleId="a5">
    <w:name w:val="Основной текст Знак"/>
    <w:basedOn w:val="a0"/>
    <w:link w:val="a4"/>
    <w:rsid w:val="00CD0A1E"/>
    <w:rPr>
      <w:rFonts w:ascii="Times New Roman" w:eastAsia="Times New Roman" w:hAnsi="Times New Roman" w:cs="Times New Roman"/>
      <w:b/>
      <w:bCs/>
      <w:color w:val="000000"/>
      <w:sz w:val="20"/>
      <w:szCs w:val="20"/>
    </w:rPr>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Знак3,Зна"/>
    <w:basedOn w:val="a"/>
    <w:link w:val="3"/>
    <w:rsid w:val="00CD0A1E"/>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semiHidden/>
    <w:rsid w:val="00CD0A1E"/>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6"/>
    <w:locked/>
    <w:rsid w:val="00CD0A1E"/>
    <w:rPr>
      <w:rFonts w:ascii="Courier New" w:eastAsia="Times New Roman" w:hAnsi="Courier New" w:cs="Times New Roman"/>
      <w:sz w:val="20"/>
      <w:szCs w:val="20"/>
    </w:rPr>
  </w:style>
  <w:style w:type="character" w:styleId="a8">
    <w:name w:val="Strong"/>
    <w:qFormat/>
    <w:rsid w:val="00CD0A1E"/>
    <w:rPr>
      <w:b/>
      <w:bCs/>
    </w:rPr>
  </w:style>
  <w:style w:type="paragraph" w:customStyle="1" w:styleId="s1">
    <w:name w:val="s_1"/>
    <w:basedOn w:val="a"/>
    <w:rsid w:val="00CD0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basedOn w:val="a0"/>
    <w:link w:val="10"/>
    <w:locked/>
    <w:rsid w:val="00CD0A1E"/>
    <w:rPr>
      <w:sz w:val="23"/>
      <w:szCs w:val="23"/>
      <w:shd w:val="clear" w:color="auto" w:fill="FFFFFF"/>
    </w:rPr>
  </w:style>
  <w:style w:type="paragraph" w:customStyle="1" w:styleId="10">
    <w:name w:val="Колонтитул1"/>
    <w:basedOn w:val="a"/>
    <w:link w:val="1"/>
    <w:rsid w:val="00CD0A1E"/>
    <w:pPr>
      <w:widowControl w:val="0"/>
      <w:shd w:val="clear" w:color="auto" w:fill="FFFFFF"/>
      <w:spacing w:after="0" w:line="240" w:lineRule="atLeast"/>
    </w:pPr>
    <w:rPr>
      <w:sz w:val="23"/>
      <w:szCs w:val="23"/>
      <w:shd w:val="clear" w:color="auto" w:fill="FFFFFF"/>
    </w:rPr>
  </w:style>
  <w:style w:type="character" w:customStyle="1" w:styleId="apple-converted-space">
    <w:name w:val="apple-converted-space"/>
    <w:basedOn w:val="a0"/>
    <w:rsid w:val="00CD0A1E"/>
  </w:style>
  <w:style w:type="paragraph" w:styleId="a9">
    <w:name w:val="footer"/>
    <w:basedOn w:val="a"/>
    <w:link w:val="aa"/>
    <w:uiPriority w:val="99"/>
    <w:unhideWhenUsed/>
    <w:rsid w:val="00CD0A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0A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730D-6B34-481E-9F10-C5880F7D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2450</Words>
  <Characters>13966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cp:revision>
  <cp:lastPrinted>2021-07-22T05:58:00Z</cp:lastPrinted>
  <dcterms:created xsi:type="dcterms:W3CDTF">2021-07-20T12:07:00Z</dcterms:created>
  <dcterms:modified xsi:type="dcterms:W3CDTF">2021-07-22T06:13:00Z</dcterms:modified>
</cp:coreProperties>
</file>