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6315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6C3C" w:rsidP="00EB40AB">
      <w:pPr>
        <w:ind w:left="-181"/>
        <w:jc w:val="center"/>
        <w:rPr>
          <w:b/>
          <w:sz w:val="16"/>
          <w:szCs w:val="16"/>
        </w:rPr>
      </w:pPr>
      <w:r>
        <w:rPr>
          <w:b/>
        </w:rPr>
        <w:t>об исправлении описки</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1655EE">
            <w:pPr>
              <w:rPr>
                <w:rFonts w:eastAsia="Calibri"/>
                <w:bCs/>
                <w:sz w:val="20"/>
                <w:szCs w:val="20"/>
                <w:u w:val="single"/>
              </w:rPr>
            </w:pPr>
            <w:r w:rsidRPr="001655EE">
              <w:rPr>
                <w:rFonts w:eastAsia="Calibri"/>
                <w:u w:val="single"/>
              </w:rPr>
              <w:t>«</w:t>
            </w:r>
            <w:r w:rsidR="001655EE" w:rsidRPr="001655EE">
              <w:rPr>
                <w:rFonts w:eastAsia="Calibri"/>
                <w:u w:val="single"/>
              </w:rPr>
              <w:t>26</w:t>
            </w:r>
            <w:r w:rsidRPr="001655EE">
              <w:rPr>
                <w:rFonts w:eastAsia="Calibri"/>
                <w:u w:val="single"/>
              </w:rPr>
              <w:t>»</w:t>
            </w:r>
            <w:r>
              <w:rPr>
                <w:rFonts w:eastAsia="Calibri"/>
              </w:rPr>
              <w:t xml:space="preserve"> </w:t>
            </w:r>
            <w:r w:rsidR="001655EE">
              <w:rPr>
                <w:rFonts w:eastAsia="Calibri"/>
                <w:u w:val="single"/>
              </w:rPr>
              <w:t>июля</w:t>
            </w:r>
            <w:r>
              <w:rPr>
                <w:rFonts w:eastAsia="Calibri"/>
                <w:u w:val="single"/>
              </w:rPr>
              <w:t xml:space="preserve"> 202</w:t>
            </w:r>
            <w:r w:rsidR="001655EE">
              <w:rPr>
                <w:rFonts w:eastAsia="Calibri"/>
                <w:u w:val="single"/>
              </w:rPr>
              <w:t>1</w:t>
            </w:r>
            <w:r>
              <w:rPr>
                <w:rFonts w:eastAsia="Calibri"/>
                <w:u w:val="single"/>
              </w:rPr>
              <w:t xml:space="preserve"> года</w:t>
            </w:r>
          </w:p>
        </w:tc>
        <w:tc>
          <w:tcPr>
            <w:tcW w:w="4971" w:type="dxa"/>
            <w:gridSpan w:val="3"/>
            <w:hideMark/>
          </w:tcPr>
          <w:p w:rsidR="00EB40AB" w:rsidRDefault="00EB40AB" w:rsidP="001655EE">
            <w:pPr>
              <w:rPr>
                <w:rFonts w:eastAsia="Calibri"/>
                <w:b/>
                <w:bCs/>
                <w:sz w:val="20"/>
                <w:szCs w:val="20"/>
                <w:u w:val="single"/>
              </w:rPr>
            </w:pPr>
            <w:r>
              <w:rPr>
                <w:rFonts w:eastAsia="Calibri"/>
                <w:bCs/>
              </w:rPr>
              <w:t xml:space="preserve">                                           </w:t>
            </w:r>
            <w:r w:rsidRPr="001655EE">
              <w:rPr>
                <w:rFonts w:eastAsia="Calibri"/>
                <w:bCs/>
                <w:u w:val="single"/>
              </w:rPr>
              <w:t xml:space="preserve">Дело </w:t>
            </w:r>
            <w:r w:rsidRPr="001655EE">
              <w:rPr>
                <w:rFonts w:eastAsia="Calibri"/>
                <w:color w:val="000000" w:themeColor="text1"/>
                <w:u w:val="single"/>
              </w:rPr>
              <w:t>№</w:t>
            </w:r>
            <w:r w:rsidRPr="001655EE">
              <w:rPr>
                <w:rFonts w:eastAsia="Calibri"/>
                <w:color w:val="000000" w:themeColor="text1"/>
                <w:sz w:val="20"/>
                <w:szCs w:val="20"/>
                <w:u w:val="single"/>
              </w:rPr>
              <w:t xml:space="preserve"> </w:t>
            </w:r>
            <w:r w:rsidR="001655EE" w:rsidRPr="001655EE">
              <w:rPr>
                <w:rFonts w:eastAsia="Calibri"/>
                <w:color w:val="000000" w:themeColor="text1"/>
                <w:u w:val="single"/>
              </w:rPr>
              <w:t>422</w:t>
            </w:r>
            <w:r w:rsidRPr="001655EE">
              <w:rPr>
                <w:rFonts w:eastAsia="Calibri"/>
                <w:color w:val="000000" w:themeColor="text1"/>
                <w:u w:val="single"/>
              </w:rPr>
              <w:t>/2</w:t>
            </w:r>
            <w:r w:rsidR="001655EE" w:rsidRPr="001655EE">
              <w:rPr>
                <w:rFonts w:eastAsia="Calibri"/>
                <w:color w:val="000000" w:themeColor="text1"/>
                <w:u w:val="single"/>
              </w:rPr>
              <w:t>1</w:t>
            </w:r>
            <w:r w:rsidRPr="001655EE">
              <w:rPr>
                <w:rFonts w:eastAsia="Calibri"/>
                <w:color w:val="000000" w:themeColor="text1"/>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655EE" w:rsidRDefault="00EB40AB" w:rsidP="001655EE">
      <w:pPr>
        <w:tabs>
          <w:tab w:val="left" w:pos="9354"/>
        </w:tabs>
        <w:ind w:right="-2"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w:t>
      </w:r>
      <w:r w:rsidRPr="001655EE">
        <w:rPr>
          <w:color w:val="000000" w:themeColor="text1"/>
        </w:rPr>
        <w:t>рассмотрев</w:t>
      </w:r>
      <w:r w:rsidR="00531C4A">
        <w:rPr>
          <w:color w:val="000000" w:themeColor="text1"/>
        </w:rPr>
        <w:t xml:space="preserve"> по своей инициативе</w:t>
      </w:r>
      <w:r w:rsidRPr="001655EE">
        <w:rPr>
          <w:color w:val="000000" w:themeColor="text1"/>
        </w:rPr>
        <w:t xml:space="preserve"> вопрос о </w:t>
      </w:r>
      <w:r w:rsidR="003D68A3" w:rsidRPr="001655EE">
        <w:rPr>
          <w:color w:val="000000" w:themeColor="text1"/>
        </w:rPr>
        <w:t xml:space="preserve">возможности исправления описки, допущенной в определении суда от </w:t>
      </w:r>
      <w:r w:rsidR="001655EE" w:rsidRPr="001655EE">
        <w:rPr>
          <w:color w:val="000000" w:themeColor="text1"/>
        </w:rPr>
        <w:t>17 июня</w:t>
      </w:r>
      <w:r w:rsidR="003D68A3" w:rsidRPr="001655EE">
        <w:rPr>
          <w:color w:val="000000" w:themeColor="text1"/>
        </w:rPr>
        <w:t xml:space="preserve"> 202</w:t>
      </w:r>
      <w:r w:rsidR="001655EE" w:rsidRPr="001655EE">
        <w:rPr>
          <w:color w:val="000000" w:themeColor="text1"/>
        </w:rPr>
        <w:t>1</w:t>
      </w:r>
      <w:r w:rsidR="003D68A3" w:rsidRPr="001655EE">
        <w:rPr>
          <w:color w:val="000000" w:themeColor="text1"/>
        </w:rPr>
        <w:t xml:space="preserve"> г. по делу </w:t>
      </w:r>
      <w:r w:rsidR="001655EE" w:rsidRPr="001655EE">
        <w:rPr>
          <w:color w:val="000000" w:themeColor="text1"/>
        </w:rPr>
        <w:t>№422</w:t>
      </w:r>
      <w:r w:rsidR="003D68A3" w:rsidRPr="001655EE">
        <w:rPr>
          <w:color w:val="000000" w:themeColor="text1"/>
        </w:rPr>
        <w:t>/2</w:t>
      </w:r>
      <w:r w:rsidR="001655EE" w:rsidRPr="001655EE">
        <w:rPr>
          <w:color w:val="000000" w:themeColor="text1"/>
        </w:rPr>
        <w:t>1</w:t>
      </w:r>
      <w:r w:rsidR="003D68A3" w:rsidRPr="001655EE">
        <w:rPr>
          <w:color w:val="000000" w:themeColor="text1"/>
        </w:rPr>
        <w:t>-02</w:t>
      </w:r>
      <w:r w:rsidR="003D68A3">
        <w:t xml:space="preserve">  </w:t>
      </w:r>
      <w:r w:rsidR="001655EE">
        <w:t>о принятии к производству искового заявления Министерства юстиции Приднестровской Молдавской Республики (г</w:t>
      </w:r>
      <w:proofErr w:type="gramStart"/>
      <w:r w:rsidR="001655EE">
        <w:t>.Т</w:t>
      </w:r>
      <w:proofErr w:type="gramEnd"/>
      <w:r w:rsidR="001655EE">
        <w:t>ирасполь ул.Ленина,26)</w:t>
      </w:r>
      <w:r w:rsidR="001655EE">
        <w:rPr>
          <w:color w:val="000000"/>
        </w:rPr>
        <w:t xml:space="preserve"> к обществу с ограниченной ответственностью «Топливная база» (</w:t>
      </w:r>
      <w:proofErr w:type="spellStart"/>
      <w:r w:rsidR="001655EE">
        <w:rPr>
          <w:color w:val="000000"/>
        </w:rPr>
        <w:t>Слободзейский</w:t>
      </w:r>
      <w:proofErr w:type="spellEnd"/>
      <w:r w:rsidR="001655EE">
        <w:rPr>
          <w:color w:val="000000"/>
        </w:rPr>
        <w:t xml:space="preserve"> район с</w:t>
      </w:r>
      <w:proofErr w:type="gramStart"/>
      <w:r w:rsidR="001655EE">
        <w:rPr>
          <w:color w:val="000000"/>
        </w:rPr>
        <w:t>.Б</w:t>
      </w:r>
      <w:proofErr w:type="gramEnd"/>
      <w:r w:rsidR="001655EE">
        <w:rPr>
          <w:color w:val="000000"/>
        </w:rPr>
        <w:t xml:space="preserve">лижний Хутор ул.Проезд Октябрьский, д.33) </w:t>
      </w:r>
      <w:r w:rsidR="001655EE">
        <w:t xml:space="preserve">о принудительной ликвидации организации, </w:t>
      </w:r>
    </w:p>
    <w:p w:rsidR="001655EE" w:rsidRDefault="001655EE" w:rsidP="003D68A3">
      <w:pPr>
        <w:tabs>
          <w:tab w:val="left" w:pos="9354"/>
        </w:tabs>
        <w:ind w:right="-2" w:firstLine="709"/>
        <w:jc w:val="both"/>
      </w:pPr>
    </w:p>
    <w:p w:rsidR="00EB40AB" w:rsidRDefault="00EB40AB" w:rsidP="002E045A">
      <w:pPr>
        <w:tabs>
          <w:tab w:val="left" w:pos="9354"/>
        </w:tabs>
        <w:ind w:right="-2"/>
        <w:jc w:val="center"/>
        <w:rPr>
          <w:b/>
        </w:rPr>
      </w:pPr>
      <w:r>
        <w:rPr>
          <w:b/>
        </w:rPr>
        <w:t>У С Т А Н О В И Л:</w:t>
      </w:r>
    </w:p>
    <w:p w:rsidR="001655EE" w:rsidRDefault="003D68A3" w:rsidP="001655EE">
      <w:pPr>
        <w:ind w:firstLine="709"/>
        <w:jc w:val="both"/>
        <w:rPr>
          <w:color w:val="000000"/>
        </w:rPr>
      </w:pPr>
      <w:r>
        <w:t xml:space="preserve">В определении суда от </w:t>
      </w:r>
      <w:r w:rsidR="001655EE" w:rsidRPr="001655EE">
        <w:rPr>
          <w:color w:val="000000" w:themeColor="text1"/>
        </w:rPr>
        <w:t>17 июня</w:t>
      </w:r>
      <w:r w:rsidRPr="001655EE">
        <w:rPr>
          <w:color w:val="000000" w:themeColor="text1"/>
        </w:rPr>
        <w:t xml:space="preserve"> 202</w:t>
      </w:r>
      <w:r w:rsidR="001655EE" w:rsidRPr="001655EE">
        <w:rPr>
          <w:color w:val="000000" w:themeColor="text1"/>
        </w:rPr>
        <w:t>1</w:t>
      </w:r>
      <w:r w:rsidRPr="001655EE">
        <w:rPr>
          <w:color w:val="000000" w:themeColor="text1"/>
        </w:rPr>
        <w:t xml:space="preserve"> г. по делу № </w:t>
      </w:r>
      <w:r w:rsidR="001655EE" w:rsidRPr="001655EE">
        <w:rPr>
          <w:color w:val="000000" w:themeColor="text1"/>
        </w:rPr>
        <w:t>422</w:t>
      </w:r>
      <w:r w:rsidRPr="001655EE">
        <w:rPr>
          <w:color w:val="000000" w:themeColor="text1"/>
        </w:rPr>
        <w:t>/2</w:t>
      </w:r>
      <w:r w:rsidR="001655EE" w:rsidRPr="001655EE">
        <w:rPr>
          <w:color w:val="000000" w:themeColor="text1"/>
        </w:rPr>
        <w:t>1</w:t>
      </w:r>
      <w:r w:rsidRPr="001655EE">
        <w:rPr>
          <w:color w:val="000000" w:themeColor="text1"/>
        </w:rPr>
        <w:t xml:space="preserve">-02  </w:t>
      </w:r>
      <w:r w:rsidR="001655EE" w:rsidRPr="001655EE">
        <w:rPr>
          <w:color w:val="000000" w:themeColor="text1"/>
        </w:rPr>
        <w:t xml:space="preserve">о принятии к производству искового заявления </w:t>
      </w:r>
      <w:r w:rsidR="00531C4A">
        <w:rPr>
          <w:color w:val="000000" w:themeColor="text1"/>
        </w:rPr>
        <w:t xml:space="preserve">судом </w:t>
      </w:r>
      <w:r w:rsidR="001655EE">
        <w:t xml:space="preserve">допущена описка, а именно, </w:t>
      </w:r>
      <w:proofErr w:type="gramStart"/>
      <w:r w:rsidR="001655EE">
        <w:t>в</w:t>
      </w:r>
      <w:proofErr w:type="gramEnd"/>
      <w:r w:rsidR="001655EE">
        <w:t xml:space="preserve"> вводной части определения  ответчик ошибочно указан как «общество с </w:t>
      </w:r>
      <w:r w:rsidR="001655EE">
        <w:rPr>
          <w:color w:val="000000"/>
        </w:rPr>
        <w:t>ограниченной ответственностью «Топливная база», тогда как в качестве лица, выступающего ответчиком следовало указать «открытое акционерное общество «Топливная база»</w:t>
      </w:r>
      <w:r w:rsidR="00531C4A">
        <w:rPr>
          <w:color w:val="000000"/>
        </w:rPr>
        <w:t xml:space="preserve">, что следует из содержания искового заявления и выписки из единого государственного реестра в отношении ответчика. </w:t>
      </w:r>
      <w:r w:rsidR="001655EE">
        <w:rPr>
          <w:color w:val="000000"/>
        </w:rPr>
        <w:t xml:space="preserve"> </w:t>
      </w:r>
    </w:p>
    <w:p w:rsidR="003D68A3" w:rsidRPr="003D68A3" w:rsidRDefault="003D68A3" w:rsidP="003D68A3">
      <w:pPr>
        <w:ind w:firstLine="709"/>
        <w:jc w:val="both"/>
      </w:pPr>
      <w:r>
        <w:t xml:space="preserve">В соответствии со ст.127 Арбитражного процессуального кодекса ПМР </w:t>
      </w:r>
      <w:r w:rsidR="003C0A2C">
        <w:t>а</w:t>
      </w:r>
      <w:r w:rsidRPr="003D68A3">
        <w:t>рбит</w:t>
      </w:r>
      <w:r>
        <w:t>ражный суд</w:t>
      </w:r>
      <w:r w:rsidRPr="003D68A3">
        <w:t xml:space="preserve"> по своей инициативе</w:t>
      </w:r>
      <w:r>
        <w:t xml:space="preserve"> вправе</w:t>
      </w:r>
      <w:r w:rsidRPr="003D68A3">
        <w:t xml:space="preserve"> исправить допущенные описки, оп</w:t>
      </w:r>
      <w:r>
        <w:t>ечатки и арифметические ошибки</w:t>
      </w:r>
      <w:r w:rsidRPr="003D68A3">
        <w:t>.</w:t>
      </w:r>
    </w:p>
    <w:p w:rsidR="003D68A3" w:rsidRDefault="003D68A3" w:rsidP="00FA45E6">
      <w:pPr>
        <w:ind w:firstLine="709"/>
        <w:jc w:val="both"/>
      </w:pPr>
      <w:r>
        <w:t xml:space="preserve">В связи с тем, что указанная описка не затрагивает существа определения, суд полагает возможным исправить таковую. </w:t>
      </w:r>
    </w:p>
    <w:p w:rsidR="00EB40AB" w:rsidRDefault="003D68A3" w:rsidP="00FA45E6">
      <w:pPr>
        <w:ind w:firstLine="709"/>
        <w:jc w:val="both"/>
      </w:pPr>
      <w:r>
        <w:t xml:space="preserve">Учитывая </w:t>
      </w:r>
      <w:proofErr w:type="gramStart"/>
      <w:r>
        <w:t>изложенное</w:t>
      </w:r>
      <w:proofErr w:type="gramEnd"/>
      <w:r w:rsidR="00EB40AB">
        <w:t xml:space="preserve">, </w:t>
      </w:r>
      <w:r>
        <w:t xml:space="preserve">Арбитражный суд ПМР, </w:t>
      </w:r>
      <w:r w:rsidR="00EB40AB">
        <w:t>руководствуясь статьями</w:t>
      </w:r>
      <w:r w:rsidR="00EB40AB">
        <w:br/>
        <w:t xml:space="preserve"> </w:t>
      </w:r>
      <w:r>
        <w:t>127</w:t>
      </w:r>
      <w:r w:rsidR="00EB40AB">
        <w:t>, 128 Арбитражного процессуального кодекса Приднес</w:t>
      </w:r>
      <w:r>
        <w:t>тровской Молдавской Республики,</w:t>
      </w: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2E045A" w:rsidRDefault="002E045A" w:rsidP="00FA45E6">
      <w:pPr>
        <w:ind w:right="-1" w:firstLine="709"/>
        <w:jc w:val="center"/>
        <w:rPr>
          <w:b/>
        </w:rPr>
      </w:pPr>
    </w:p>
    <w:p w:rsidR="001655EE" w:rsidRDefault="003D68A3" w:rsidP="001830CE">
      <w:pPr>
        <w:ind w:firstLine="709"/>
        <w:jc w:val="both"/>
      </w:pPr>
      <w:r>
        <w:t>Исправить описку, допущенную при изготовлении определения от</w:t>
      </w:r>
      <w:r w:rsidR="00895A7D">
        <w:t xml:space="preserve"> </w:t>
      </w:r>
      <w:r w:rsidR="001655EE" w:rsidRPr="001830CE">
        <w:t xml:space="preserve">17 июня 2021 г. </w:t>
      </w:r>
      <w:r w:rsidR="00531C4A">
        <w:t xml:space="preserve">о принятии к производству искового заявления </w:t>
      </w:r>
      <w:r w:rsidR="001655EE" w:rsidRPr="001830CE">
        <w:t>по делу №422/21-02</w:t>
      </w:r>
      <w:r w:rsidR="00531C4A">
        <w:t>.</w:t>
      </w:r>
      <w:r w:rsidR="001655EE">
        <w:t xml:space="preserve">  </w:t>
      </w:r>
      <w:r w:rsidR="00895A7D">
        <w:t xml:space="preserve">                        </w:t>
      </w:r>
      <w:r>
        <w:t xml:space="preserve"> </w:t>
      </w:r>
    </w:p>
    <w:p w:rsidR="001830CE" w:rsidRPr="001830CE" w:rsidRDefault="00895A7D" w:rsidP="001830CE">
      <w:pPr>
        <w:ind w:firstLine="709"/>
        <w:jc w:val="both"/>
      </w:pPr>
      <w:r>
        <w:t xml:space="preserve">В водной части </w:t>
      </w:r>
      <w:r w:rsidR="003B7450">
        <w:t xml:space="preserve">определения </w:t>
      </w:r>
      <w:r w:rsidR="001669E6">
        <w:t xml:space="preserve">от 17 июня 2021 г. </w:t>
      </w:r>
      <w:r>
        <w:t xml:space="preserve">по делу № </w:t>
      </w:r>
      <w:r w:rsidR="001655EE">
        <w:t>422</w:t>
      </w:r>
      <w:r w:rsidRPr="001830CE">
        <w:t>/2</w:t>
      </w:r>
      <w:r w:rsidR="001655EE" w:rsidRPr="001830CE">
        <w:t>1</w:t>
      </w:r>
      <w:r w:rsidRPr="001830CE">
        <w:t xml:space="preserve">-02 </w:t>
      </w:r>
      <w:r w:rsidR="001830CE" w:rsidRPr="001830CE">
        <w:t>в качестве лица, выступа</w:t>
      </w:r>
      <w:r w:rsidR="001830CE">
        <w:t>ющ</w:t>
      </w:r>
      <w:r w:rsidR="001830CE" w:rsidRPr="001830CE">
        <w:t xml:space="preserve">его </w:t>
      </w:r>
      <w:r w:rsidR="001830CE">
        <w:t xml:space="preserve"> </w:t>
      </w:r>
      <w:r w:rsidR="001830CE" w:rsidRPr="001830CE">
        <w:t xml:space="preserve">ответчиком </w:t>
      </w:r>
      <w:r w:rsidR="00531C4A">
        <w:t xml:space="preserve">вместо «общества с ограниченной ответственностью «Топливная база» </w:t>
      </w:r>
      <w:r w:rsidRPr="001830CE">
        <w:t xml:space="preserve">указать </w:t>
      </w:r>
      <w:r w:rsidR="001830CE" w:rsidRPr="001830CE">
        <w:t xml:space="preserve">«открытое акционерное общество «Топливная база». </w:t>
      </w:r>
    </w:p>
    <w:p w:rsidR="00EB40AB" w:rsidRDefault="00EB40AB" w:rsidP="001830CE">
      <w:pPr>
        <w:ind w:firstLine="709"/>
        <w:jc w:val="both"/>
      </w:pPr>
      <w:r>
        <w:t xml:space="preserve">Определение </w:t>
      </w:r>
      <w:r w:rsidR="00895A7D">
        <w:t xml:space="preserve">может быть обжаловано в течение 15 (пятнадцати) дней со дня его вынесения. </w:t>
      </w:r>
      <w:r>
        <w:t xml:space="preserve"> </w:t>
      </w: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462" w:rsidRDefault="00A50462" w:rsidP="00747910">
      <w:r>
        <w:separator/>
      </w:r>
    </w:p>
  </w:endnote>
  <w:endnote w:type="continuationSeparator" w:id="1">
    <w:p w:rsidR="00A50462" w:rsidRDefault="00A5046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6315B">
    <w:pPr>
      <w:pStyle w:val="a7"/>
      <w:jc w:val="right"/>
    </w:pPr>
    <w:fldSimple w:instr=" PAGE   \* MERGEFORMAT ">
      <w:r w:rsidR="001669E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462" w:rsidRDefault="00A50462" w:rsidP="00747910">
      <w:r>
        <w:separator/>
      </w:r>
    </w:p>
  </w:footnote>
  <w:footnote w:type="continuationSeparator" w:id="1">
    <w:p w:rsidR="00A50462" w:rsidRDefault="00A5046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17A0E"/>
    <w:rsid w:val="00120C5E"/>
    <w:rsid w:val="00127071"/>
    <w:rsid w:val="0013095E"/>
    <w:rsid w:val="0015530D"/>
    <w:rsid w:val="001561C1"/>
    <w:rsid w:val="001620CC"/>
    <w:rsid w:val="001625CD"/>
    <w:rsid w:val="001655EE"/>
    <w:rsid w:val="001669E6"/>
    <w:rsid w:val="00171FAF"/>
    <w:rsid w:val="001823B7"/>
    <w:rsid w:val="001830CE"/>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45A"/>
    <w:rsid w:val="0030000E"/>
    <w:rsid w:val="00301DBA"/>
    <w:rsid w:val="00315E63"/>
    <w:rsid w:val="00316542"/>
    <w:rsid w:val="0033702F"/>
    <w:rsid w:val="00341741"/>
    <w:rsid w:val="00342C14"/>
    <w:rsid w:val="00343C3F"/>
    <w:rsid w:val="0034783C"/>
    <w:rsid w:val="00357656"/>
    <w:rsid w:val="00363984"/>
    <w:rsid w:val="00365A17"/>
    <w:rsid w:val="00366460"/>
    <w:rsid w:val="00377675"/>
    <w:rsid w:val="00381CF3"/>
    <w:rsid w:val="00394879"/>
    <w:rsid w:val="003A617A"/>
    <w:rsid w:val="003B6EAA"/>
    <w:rsid w:val="003B7450"/>
    <w:rsid w:val="003C0A2C"/>
    <w:rsid w:val="003D68A3"/>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1C4A"/>
    <w:rsid w:val="0053648F"/>
    <w:rsid w:val="0057381C"/>
    <w:rsid w:val="00576ABA"/>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315B"/>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A7D"/>
    <w:rsid w:val="00895F84"/>
    <w:rsid w:val="008A0EA5"/>
    <w:rsid w:val="008A11D6"/>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50462"/>
    <w:rsid w:val="00A654E1"/>
    <w:rsid w:val="00A66C33"/>
    <w:rsid w:val="00A715F4"/>
    <w:rsid w:val="00A76CC7"/>
    <w:rsid w:val="00A865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4CD2"/>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E2E51"/>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6C3C"/>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95968"/>
    <w:rsid w:val="00FA45E6"/>
    <w:rsid w:val="00FA6E55"/>
    <w:rsid w:val="00FB17DB"/>
    <w:rsid w:val="00FC6D1D"/>
    <w:rsid w:val="00FD5C89"/>
    <w:rsid w:val="00FE18AF"/>
    <w:rsid w:val="00FE4460"/>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1830CE"/>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314</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2021-07-26T08:17:00Z</cp:lastPrinted>
  <dcterms:created xsi:type="dcterms:W3CDTF">2020-01-09T13:28:00Z</dcterms:created>
  <dcterms:modified xsi:type="dcterms:W3CDTF">2021-07-26T08:18:00Z</dcterms:modified>
</cp:coreProperties>
</file>