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69" w:type="dxa"/>
        <w:tblInd w:w="250" w:type="dxa"/>
        <w:tblLayout w:type="fixed"/>
        <w:tblLook w:val="01E0"/>
      </w:tblPr>
      <w:tblGrid>
        <w:gridCol w:w="3969"/>
      </w:tblGrid>
      <w:tr w:rsidR="00F253A2" w:rsidRPr="001823B7" w:rsidTr="00991CBB">
        <w:trPr>
          <w:trHeight w:val="259"/>
        </w:trPr>
        <w:tc>
          <w:tcPr>
            <w:tcW w:w="3969" w:type="dxa"/>
          </w:tcPr>
          <w:p w:rsidR="00F253A2" w:rsidRPr="001823B7" w:rsidRDefault="00F253A2" w:rsidP="008F64F3">
            <w:pPr>
              <w:rPr>
                <w:rFonts w:eastAsia="Calibri"/>
              </w:rPr>
            </w:pPr>
            <w:r>
              <w:rPr>
                <w:rFonts w:eastAsia="Calibri"/>
              </w:rPr>
              <w:t xml:space="preserve">исх. № </w:t>
            </w:r>
            <w:r w:rsidRPr="001823B7">
              <w:rPr>
                <w:rFonts w:eastAsia="Calibri"/>
              </w:rPr>
              <w:t>___</w:t>
            </w:r>
            <w:r>
              <w:rPr>
                <w:rFonts w:eastAsia="Calibri"/>
              </w:rPr>
              <w:t>_____</w:t>
            </w:r>
            <w:r w:rsidRPr="001823B7">
              <w:rPr>
                <w:rFonts w:eastAsia="Calibri"/>
              </w:rPr>
              <w:t>______________</w:t>
            </w:r>
          </w:p>
        </w:tc>
      </w:tr>
      <w:tr w:rsidR="00F253A2" w:rsidRPr="001823B7" w:rsidTr="00991CBB">
        <w:tc>
          <w:tcPr>
            <w:tcW w:w="3969" w:type="dxa"/>
          </w:tcPr>
          <w:p w:rsidR="00F253A2" w:rsidRPr="002D2926" w:rsidRDefault="00F253A2" w:rsidP="00991CBB">
            <w:pPr>
              <w:rPr>
                <w:rFonts w:eastAsia="Calibri"/>
                <w:bCs/>
                <w:sz w:val="4"/>
                <w:szCs w:val="4"/>
              </w:rPr>
            </w:pPr>
          </w:p>
        </w:tc>
      </w:tr>
      <w:tr w:rsidR="00F253A2" w:rsidRPr="001823B7" w:rsidTr="00991CBB">
        <w:tc>
          <w:tcPr>
            <w:tcW w:w="3969" w:type="dxa"/>
          </w:tcPr>
          <w:p w:rsidR="00F253A2" w:rsidRPr="001823B7" w:rsidRDefault="00F253A2" w:rsidP="00991CBB">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533BE1" w:rsidRDefault="00554B3A" w:rsidP="007F6115">
      <w:pPr>
        <w:tabs>
          <w:tab w:val="left" w:pos="750"/>
        </w:tabs>
        <w:rPr>
          <w:vanish/>
          <w:lang w:val="en-US"/>
        </w:rPr>
      </w:pPr>
      <w:r>
        <w:rPr>
          <w:noProof/>
        </w:rPr>
        <w:drawing>
          <wp:anchor distT="0" distB="0" distL="114300" distR="114300" simplePos="0" relativeHeight="251658752" behindDoc="1" locked="0" layoutInCell="1" allowOverlap="1">
            <wp:simplePos x="0" y="0"/>
            <wp:positionH relativeFrom="column">
              <wp:posOffset>61595</wp:posOffset>
            </wp:positionH>
            <wp:positionV relativeFrom="paragraph">
              <wp:posOffset>-147320</wp:posOffset>
            </wp:positionV>
            <wp:extent cx="702310" cy="757555"/>
            <wp:effectExtent l="19050" t="0" r="2540" b="0"/>
            <wp:wrapNone/>
            <wp:docPr id="10" name="Рисунок 10"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Герб ПМР_чб 3"/>
                    <pic:cNvPicPr>
                      <a:picLocks noChangeAspect="1" noChangeArrowheads="1"/>
                    </pic:cNvPicPr>
                  </pic:nvPicPr>
                  <pic:blipFill>
                    <a:blip r:embed="rId8"/>
                    <a:srcRect/>
                    <a:stretch>
                      <a:fillRect/>
                    </a:stretch>
                  </pic:blipFill>
                  <pic:spPr bwMode="auto">
                    <a:xfrm>
                      <a:off x="0" y="0"/>
                      <a:ext cx="702310" cy="757555"/>
                    </a:xfrm>
                    <a:prstGeom prst="rect">
                      <a:avLst/>
                    </a:prstGeom>
                    <a:noFill/>
                    <a:ln w="9525">
                      <a:noFill/>
                      <a:miter lim="800000"/>
                      <a:headEnd/>
                      <a:tailEnd/>
                    </a:ln>
                  </pic:spPr>
                </pic:pic>
              </a:graphicData>
            </a:graphic>
          </wp:anchor>
        </w:drawing>
      </w:r>
      <w:r w:rsidR="007F6115">
        <w:rPr>
          <w:lang w:val="en-US"/>
        </w:rPr>
        <w:tab/>
        <w:t xml:space="preserve">                        </w:t>
      </w: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253A2" w:rsidRDefault="00991CBB" w:rsidP="007F6115">
      <w:pPr>
        <w:tabs>
          <w:tab w:val="left" w:pos="720"/>
          <w:tab w:val="left" w:pos="1797"/>
        </w:tabs>
        <w:rPr>
          <w:rFonts w:eastAsia="Calibri"/>
          <w:color w:val="000000"/>
          <w:sz w:val="20"/>
          <w:szCs w:val="20"/>
          <w:lang w:val="en-US"/>
        </w:rPr>
      </w:pPr>
      <w:r>
        <w:rPr>
          <w:rFonts w:eastAsia="Calibri"/>
          <w:color w:val="000000"/>
          <w:sz w:val="20"/>
          <w:szCs w:val="20"/>
          <w:lang w:val="en-US"/>
        </w:rPr>
        <w:tab/>
      </w:r>
      <w:r w:rsidR="007F6115">
        <w:rPr>
          <w:rFonts w:eastAsia="Calibri"/>
          <w:color w:val="000000"/>
          <w:sz w:val="20"/>
          <w:szCs w:val="20"/>
          <w:lang w:val="en-US"/>
        </w:rPr>
        <w:tab/>
      </w:r>
    </w:p>
    <w:p w:rsidR="00533BE1" w:rsidRPr="00533BE1" w:rsidRDefault="00533BE1" w:rsidP="00533BE1">
      <w:pPr>
        <w:rPr>
          <w:b/>
          <w:color w:val="5F5F5F"/>
          <w:sz w:val="18"/>
          <w:szCs w:val="18"/>
          <w:lang w:val="en-US"/>
        </w:rPr>
      </w:pPr>
    </w:p>
    <w:p w:rsidR="007F6115" w:rsidRPr="00991CBB" w:rsidRDefault="007F6115" w:rsidP="007F6115">
      <w:pPr>
        <w:jc w:val="center"/>
        <w:rPr>
          <w:b/>
          <w:sz w:val="20"/>
          <w:szCs w:val="20"/>
          <w:lang w:val="en-US"/>
        </w:rPr>
      </w:pPr>
    </w:p>
    <w:p w:rsidR="00F253A2" w:rsidRPr="00CA1791" w:rsidRDefault="007F6115" w:rsidP="007F6115">
      <w:pPr>
        <w:tabs>
          <w:tab w:val="left" w:pos="465"/>
          <w:tab w:val="left" w:pos="675"/>
          <w:tab w:val="center" w:pos="5074"/>
        </w:tabs>
        <w:rPr>
          <w:b/>
          <w:color w:val="5F5F5F"/>
          <w:sz w:val="16"/>
          <w:szCs w:val="16"/>
        </w:rPr>
      </w:pPr>
      <w:r>
        <w:rPr>
          <w:b/>
          <w:color w:val="5F5F5F"/>
          <w:sz w:val="16"/>
          <w:szCs w:val="16"/>
        </w:rPr>
        <w:tab/>
      </w:r>
      <w:r>
        <w:rPr>
          <w:b/>
          <w:color w:val="5F5F5F"/>
          <w:sz w:val="16"/>
          <w:szCs w:val="16"/>
        </w:rPr>
        <w:tab/>
      </w:r>
      <w:r>
        <w:rPr>
          <w:b/>
          <w:color w:val="5F5F5F"/>
          <w:sz w:val="16"/>
          <w:szCs w:val="16"/>
        </w:rPr>
        <w:tab/>
      </w:r>
      <w:r w:rsidR="00CA1791" w:rsidRPr="00CA1791">
        <w:rPr>
          <w:b/>
          <w:color w:val="5F5F5F"/>
          <w:sz w:val="16"/>
          <w:szCs w:val="16"/>
        </w:rPr>
        <w:t xml:space="preserve"> </w:t>
      </w:r>
    </w:p>
    <w:p w:rsidR="00991CBB" w:rsidRDefault="00991CBB" w:rsidP="004F7B6D">
      <w:pPr>
        <w:jc w:val="center"/>
        <w:rPr>
          <w:b/>
          <w:sz w:val="28"/>
          <w:szCs w:val="28"/>
          <w:lang w:val="en-US"/>
        </w:rPr>
      </w:pP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r w:rsidR="002D2926" w:rsidRPr="002D2926">
        <w:rPr>
          <w:sz w:val="20"/>
          <w:szCs w:val="20"/>
        </w:rPr>
        <w:t>www.</w:t>
      </w:r>
      <w:r w:rsidR="002D2926" w:rsidRPr="002D2926">
        <w:rPr>
          <w:sz w:val="20"/>
          <w:szCs w:val="20"/>
          <w:lang w:val="en-US"/>
        </w:rPr>
        <w:t>arbitr</w:t>
      </w:r>
      <w:r w:rsidR="00444EB1">
        <w:rPr>
          <w:sz w:val="20"/>
          <w:szCs w:val="20"/>
        </w:rPr>
        <w:t>.gospmr</w:t>
      </w:r>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316DF4"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6704" o:connectortype="straight" strokeweight="2pt"/>
        </w:pict>
      </w:r>
      <w:r>
        <w:rPr>
          <w:b/>
          <w:noProof/>
          <w:sz w:val="28"/>
          <w:szCs w:val="28"/>
          <w:u w:val="single"/>
        </w:rPr>
        <w:pict>
          <v:shape id="_x0000_s1032" type="#_x0000_t32" style="position:absolute;left:0;text-align:left;margin-left:11.55pt;margin-top:4.5pt;width:480.45pt;height:0;z-index:251657728" o:connectortype="straight" strokeweight=".5pt"/>
        </w:pict>
      </w:r>
    </w:p>
    <w:p w:rsidR="00A032B6" w:rsidRDefault="00A032B6" w:rsidP="00A032B6">
      <w:pPr>
        <w:ind w:left="-181"/>
        <w:jc w:val="center"/>
        <w:rPr>
          <w:b/>
          <w:sz w:val="16"/>
          <w:szCs w:val="16"/>
          <w:u w:val="single"/>
        </w:rPr>
      </w:pPr>
    </w:p>
    <w:p w:rsidR="00A33535" w:rsidRDefault="00A33535" w:rsidP="001823B7">
      <w:pPr>
        <w:ind w:left="-181"/>
        <w:jc w:val="center"/>
        <w:rPr>
          <w:b/>
        </w:rPr>
      </w:pPr>
    </w:p>
    <w:p w:rsidR="001823B7" w:rsidRPr="00E90DB1" w:rsidRDefault="00E90DB1" w:rsidP="001823B7">
      <w:pPr>
        <w:ind w:left="-181"/>
        <w:jc w:val="center"/>
        <w:rPr>
          <w:b/>
        </w:rPr>
      </w:pPr>
      <w:r>
        <w:rPr>
          <w:b/>
        </w:rPr>
        <w:t>О П Р Е Д Е Л Е Н И Е</w:t>
      </w:r>
    </w:p>
    <w:p w:rsidR="006A5E49" w:rsidRPr="001823B7" w:rsidRDefault="006A5E49" w:rsidP="00A032B6">
      <w:pPr>
        <w:ind w:left="-181"/>
        <w:jc w:val="center"/>
        <w:rPr>
          <w:b/>
        </w:rPr>
      </w:pPr>
      <w:r>
        <w:rPr>
          <w:b/>
        </w:rPr>
        <w:t>об отложении рассмотрения дела</w:t>
      </w:r>
      <w:r w:rsidR="00DA14F0">
        <w:rPr>
          <w:b/>
        </w:rPr>
        <w:t xml:space="preserve"> </w:t>
      </w:r>
    </w:p>
    <w:p w:rsidR="00E37C05" w:rsidRPr="006A5E49" w:rsidRDefault="00E37C05" w:rsidP="00E37C05">
      <w:pPr>
        <w:ind w:left="-181"/>
        <w:jc w:val="center"/>
        <w:rPr>
          <w:b/>
          <w:sz w:val="16"/>
          <w:szCs w:val="16"/>
        </w:rPr>
      </w:pPr>
    </w:p>
    <w:p w:rsidR="00717526" w:rsidRPr="0051667D" w:rsidRDefault="00717526" w:rsidP="00782D38">
      <w:pPr>
        <w:tabs>
          <w:tab w:val="left" w:pos="709"/>
        </w:tabs>
        <w:ind w:left="-142" w:firstLine="426"/>
        <w:jc w:val="center"/>
        <w:rPr>
          <w:b/>
          <w:sz w:val="16"/>
          <w:szCs w:val="16"/>
        </w:rPr>
      </w:pPr>
    </w:p>
    <w:tbl>
      <w:tblPr>
        <w:tblW w:w="10065" w:type="dxa"/>
        <w:tblInd w:w="108" w:type="dxa"/>
        <w:tblLayout w:type="fixed"/>
        <w:tblLook w:val="01E0"/>
      </w:tblPr>
      <w:tblGrid>
        <w:gridCol w:w="1341"/>
        <w:gridCol w:w="786"/>
        <w:gridCol w:w="283"/>
        <w:gridCol w:w="284"/>
        <w:gridCol w:w="65"/>
        <w:gridCol w:w="838"/>
        <w:gridCol w:w="1497"/>
        <w:gridCol w:w="2080"/>
        <w:gridCol w:w="107"/>
        <w:gridCol w:w="2784"/>
      </w:tblGrid>
      <w:tr w:rsidR="00435D1A" w:rsidRPr="001823B7" w:rsidTr="00F73B64">
        <w:trPr>
          <w:trHeight w:val="259"/>
        </w:trPr>
        <w:tc>
          <w:tcPr>
            <w:tcW w:w="5094" w:type="dxa"/>
            <w:gridSpan w:val="7"/>
          </w:tcPr>
          <w:p w:rsidR="00435D1A" w:rsidRPr="0043022E" w:rsidRDefault="00435D1A" w:rsidP="00786878">
            <w:pPr>
              <w:ind w:left="-142" w:firstLine="426"/>
              <w:rPr>
                <w:rFonts w:eastAsia="Calibri"/>
                <w:bCs/>
                <w:u w:val="single"/>
              </w:rPr>
            </w:pPr>
            <w:r w:rsidRPr="0043022E">
              <w:rPr>
                <w:rFonts w:eastAsia="Calibri"/>
                <w:u w:val="single"/>
              </w:rPr>
              <w:t>«</w:t>
            </w:r>
            <w:r w:rsidR="005125E9">
              <w:rPr>
                <w:rFonts w:eastAsia="Calibri"/>
                <w:u w:val="single"/>
              </w:rPr>
              <w:t>2</w:t>
            </w:r>
            <w:r w:rsidR="00786878">
              <w:rPr>
                <w:rFonts w:eastAsia="Calibri"/>
                <w:u w:val="single"/>
              </w:rPr>
              <w:t>7</w:t>
            </w:r>
            <w:r w:rsidRPr="0043022E">
              <w:rPr>
                <w:rFonts w:eastAsia="Calibri"/>
                <w:u w:val="single"/>
              </w:rPr>
              <w:t>»</w:t>
            </w:r>
            <w:r w:rsidR="00554B3A" w:rsidRPr="0043022E">
              <w:rPr>
                <w:rFonts w:eastAsia="Calibri"/>
                <w:u w:val="single"/>
              </w:rPr>
              <w:t xml:space="preserve">  </w:t>
            </w:r>
            <w:r w:rsidR="007B72DD">
              <w:rPr>
                <w:rFonts w:eastAsia="Calibri"/>
                <w:u w:val="single"/>
              </w:rPr>
              <w:t>ию</w:t>
            </w:r>
            <w:r w:rsidR="005125E9">
              <w:rPr>
                <w:rFonts w:eastAsia="Calibri"/>
                <w:u w:val="single"/>
              </w:rPr>
              <w:t>л</w:t>
            </w:r>
            <w:r w:rsidR="007B72DD">
              <w:rPr>
                <w:rFonts w:eastAsia="Calibri"/>
                <w:u w:val="single"/>
              </w:rPr>
              <w:t>я</w:t>
            </w:r>
            <w:r w:rsidR="00554B3A" w:rsidRPr="0043022E">
              <w:rPr>
                <w:rFonts w:eastAsia="Calibri"/>
                <w:u w:val="single"/>
              </w:rPr>
              <w:t xml:space="preserve">  </w:t>
            </w:r>
            <w:r w:rsidRPr="0043022E">
              <w:rPr>
                <w:rFonts w:eastAsia="Calibri"/>
                <w:bCs/>
                <w:u w:val="single"/>
              </w:rPr>
              <w:t>20</w:t>
            </w:r>
            <w:r w:rsidR="00554B3A" w:rsidRPr="0043022E">
              <w:rPr>
                <w:rFonts w:eastAsia="Calibri"/>
                <w:bCs/>
                <w:u w:val="single"/>
              </w:rPr>
              <w:t>2</w:t>
            </w:r>
            <w:r w:rsidR="000366AF">
              <w:rPr>
                <w:rFonts w:eastAsia="Calibri"/>
                <w:bCs/>
                <w:u w:val="single"/>
              </w:rPr>
              <w:t>1</w:t>
            </w:r>
            <w:r w:rsidR="00485A7C" w:rsidRPr="0043022E">
              <w:rPr>
                <w:rFonts w:eastAsia="Calibri"/>
                <w:bCs/>
                <w:u w:val="single"/>
              </w:rPr>
              <w:t xml:space="preserve"> </w:t>
            </w:r>
            <w:r w:rsidRPr="0043022E">
              <w:rPr>
                <w:rFonts w:eastAsia="Calibri"/>
                <w:bCs/>
                <w:u w:val="single"/>
              </w:rPr>
              <w:t>г</w:t>
            </w:r>
            <w:r w:rsidR="000B5210" w:rsidRPr="0043022E">
              <w:rPr>
                <w:rFonts w:eastAsia="Calibri"/>
                <w:bCs/>
                <w:u w:val="single"/>
              </w:rPr>
              <w:t>ода</w:t>
            </w:r>
          </w:p>
        </w:tc>
        <w:tc>
          <w:tcPr>
            <w:tcW w:w="4971" w:type="dxa"/>
            <w:gridSpan w:val="3"/>
          </w:tcPr>
          <w:p w:rsidR="00435D1A" w:rsidRPr="00485A7C" w:rsidRDefault="00435D1A" w:rsidP="007B72DD">
            <w:pPr>
              <w:ind w:left="-142" w:firstLine="426"/>
              <w:rPr>
                <w:rFonts w:eastAsia="Calibri"/>
                <w:b/>
                <w:bCs/>
                <w:u w:val="single"/>
              </w:rPr>
            </w:pPr>
            <w:r w:rsidRPr="00485A7C">
              <w:rPr>
                <w:rFonts w:eastAsia="Calibri"/>
                <w:bCs/>
              </w:rPr>
              <w:t xml:space="preserve">         </w:t>
            </w:r>
            <w:r w:rsidR="00485A7C">
              <w:rPr>
                <w:rFonts w:eastAsia="Calibri"/>
                <w:bCs/>
              </w:rPr>
              <w:t xml:space="preserve">             </w:t>
            </w:r>
            <w:r w:rsidR="00F73B64">
              <w:rPr>
                <w:rFonts w:eastAsia="Calibri"/>
                <w:bCs/>
              </w:rPr>
              <w:t xml:space="preserve">     </w:t>
            </w:r>
            <w:r w:rsidRPr="00485A7C">
              <w:rPr>
                <w:rFonts w:eastAsia="Calibri"/>
                <w:bCs/>
              </w:rPr>
              <w:t xml:space="preserve">    </w:t>
            </w:r>
            <w:r w:rsidRPr="001B30A8">
              <w:rPr>
                <w:rFonts w:eastAsia="Calibri"/>
                <w:bCs/>
                <w:u w:val="single"/>
              </w:rPr>
              <w:t xml:space="preserve">Дело </w:t>
            </w:r>
            <w:r w:rsidRPr="001B30A8">
              <w:rPr>
                <w:rFonts w:eastAsia="Calibri"/>
                <w:u w:val="single"/>
              </w:rPr>
              <w:t>№</w:t>
            </w:r>
            <w:r w:rsidR="007B72DD">
              <w:rPr>
                <w:rFonts w:eastAsia="Calibri"/>
                <w:u w:val="single"/>
              </w:rPr>
              <w:t>400</w:t>
            </w:r>
            <w:r w:rsidR="000B5210">
              <w:rPr>
                <w:rFonts w:eastAsia="Calibri"/>
                <w:u w:val="single"/>
              </w:rPr>
              <w:t>/</w:t>
            </w:r>
            <w:r w:rsidR="00554B3A">
              <w:rPr>
                <w:rFonts w:eastAsia="Calibri"/>
                <w:u w:val="single"/>
              </w:rPr>
              <w:t>2</w:t>
            </w:r>
            <w:r w:rsidR="007B72DD">
              <w:rPr>
                <w:rFonts w:eastAsia="Calibri"/>
                <w:u w:val="single"/>
              </w:rPr>
              <w:t>1</w:t>
            </w:r>
            <w:r w:rsidR="00485A7C">
              <w:rPr>
                <w:rFonts w:eastAsia="Calibri"/>
                <w:u w:val="single"/>
              </w:rPr>
              <w:t>-</w:t>
            </w:r>
            <w:r w:rsidR="00554B3A">
              <w:rPr>
                <w:rFonts w:eastAsia="Calibri"/>
                <w:u w:val="single"/>
              </w:rPr>
              <w:t>02</w:t>
            </w:r>
          </w:p>
        </w:tc>
      </w:tr>
      <w:tr w:rsidR="00717526" w:rsidRPr="001823B7" w:rsidTr="00F73B64">
        <w:tc>
          <w:tcPr>
            <w:tcW w:w="1341" w:type="dxa"/>
          </w:tcPr>
          <w:p w:rsidR="00F64381" w:rsidRPr="00485A7C" w:rsidRDefault="00F64381" w:rsidP="00782D38">
            <w:pPr>
              <w:ind w:left="-142" w:firstLine="426"/>
              <w:rPr>
                <w:rFonts w:eastAsia="Calibri"/>
                <w:b/>
                <w:bCs/>
              </w:rPr>
            </w:pPr>
          </w:p>
        </w:tc>
        <w:tc>
          <w:tcPr>
            <w:tcW w:w="1418" w:type="dxa"/>
            <w:gridSpan w:val="4"/>
          </w:tcPr>
          <w:p w:rsidR="00F64381" w:rsidRPr="00485A7C" w:rsidRDefault="00F64381" w:rsidP="00782D38">
            <w:pPr>
              <w:ind w:left="-142" w:firstLine="426"/>
              <w:rPr>
                <w:rFonts w:eastAsia="Calibri"/>
                <w:b/>
                <w:bCs/>
              </w:rPr>
            </w:pPr>
          </w:p>
        </w:tc>
        <w:tc>
          <w:tcPr>
            <w:tcW w:w="838" w:type="dxa"/>
          </w:tcPr>
          <w:p w:rsidR="00F64381" w:rsidRPr="00485A7C" w:rsidRDefault="00F64381" w:rsidP="00782D38">
            <w:pPr>
              <w:ind w:left="-142" w:firstLine="426"/>
              <w:rPr>
                <w:rFonts w:eastAsia="Calibri"/>
                <w:b/>
                <w:bCs/>
              </w:rPr>
            </w:pPr>
          </w:p>
        </w:tc>
        <w:tc>
          <w:tcPr>
            <w:tcW w:w="3577" w:type="dxa"/>
            <w:gridSpan w:val="2"/>
          </w:tcPr>
          <w:p w:rsidR="00F64381" w:rsidRPr="00485A7C" w:rsidRDefault="00F64381" w:rsidP="00782D38">
            <w:pPr>
              <w:tabs>
                <w:tab w:val="center" w:pos="1805"/>
              </w:tabs>
              <w:ind w:left="-142" w:firstLine="426"/>
              <w:jc w:val="center"/>
              <w:rPr>
                <w:rFonts w:eastAsia="Calibri"/>
                <w:bCs/>
              </w:rPr>
            </w:pPr>
          </w:p>
        </w:tc>
        <w:tc>
          <w:tcPr>
            <w:tcW w:w="2891" w:type="dxa"/>
            <w:gridSpan w:val="2"/>
          </w:tcPr>
          <w:p w:rsidR="00F64381" w:rsidRPr="00485A7C" w:rsidRDefault="00F64381" w:rsidP="00782D38">
            <w:pPr>
              <w:ind w:left="-142" w:firstLine="426"/>
              <w:rPr>
                <w:rFonts w:eastAsia="Calibri"/>
                <w:b/>
                <w:bCs/>
              </w:rPr>
            </w:pPr>
          </w:p>
        </w:tc>
      </w:tr>
      <w:tr w:rsidR="0051667D" w:rsidRPr="001823B7" w:rsidTr="00F73B64">
        <w:tc>
          <w:tcPr>
            <w:tcW w:w="2127" w:type="dxa"/>
            <w:gridSpan w:val="2"/>
          </w:tcPr>
          <w:p w:rsidR="008273B9" w:rsidRPr="00485A7C" w:rsidRDefault="001823B7" w:rsidP="00782D38">
            <w:pPr>
              <w:ind w:left="-142" w:firstLine="426"/>
              <w:rPr>
                <w:rFonts w:eastAsia="Calibri"/>
                <w:b/>
                <w:bCs/>
              </w:rPr>
            </w:pPr>
            <w:r w:rsidRPr="00485A7C">
              <w:rPr>
                <w:rFonts w:eastAsia="Calibri"/>
                <w:bCs/>
              </w:rPr>
              <w:t>г. Тирасполь</w:t>
            </w:r>
          </w:p>
        </w:tc>
        <w:tc>
          <w:tcPr>
            <w:tcW w:w="283" w:type="dxa"/>
          </w:tcPr>
          <w:p w:rsidR="008273B9" w:rsidRPr="00485A7C" w:rsidRDefault="008273B9" w:rsidP="00782D38">
            <w:pPr>
              <w:ind w:left="-142" w:firstLine="426"/>
              <w:rPr>
                <w:rFonts w:eastAsia="Calibri"/>
                <w:b/>
                <w:bCs/>
              </w:rPr>
            </w:pPr>
          </w:p>
        </w:tc>
        <w:tc>
          <w:tcPr>
            <w:tcW w:w="284" w:type="dxa"/>
          </w:tcPr>
          <w:p w:rsidR="008273B9" w:rsidRPr="00485A7C" w:rsidRDefault="008273B9" w:rsidP="00782D38">
            <w:pPr>
              <w:ind w:left="-142" w:firstLine="426"/>
              <w:jc w:val="center"/>
              <w:rPr>
                <w:rFonts w:eastAsia="Calibri"/>
                <w:b/>
                <w:bCs/>
              </w:rPr>
            </w:pPr>
          </w:p>
        </w:tc>
        <w:tc>
          <w:tcPr>
            <w:tcW w:w="4587" w:type="dxa"/>
            <w:gridSpan w:val="5"/>
          </w:tcPr>
          <w:p w:rsidR="008273B9" w:rsidRPr="00485A7C" w:rsidRDefault="008273B9" w:rsidP="00782D38">
            <w:pPr>
              <w:ind w:left="-142" w:firstLine="426"/>
              <w:jc w:val="center"/>
              <w:rPr>
                <w:rFonts w:eastAsia="Calibri"/>
                <w:b/>
                <w:bCs/>
              </w:rPr>
            </w:pPr>
          </w:p>
        </w:tc>
        <w:tc>
          <w:tcPr>
            <w:tcW w:w="2784" w:type="dxa"/>
          </w:tcPr>
          <w:p w:rsidR="008273B9" w:rsidRPr="00485A7C" w:rsidRDefault="008273B9" w:rsidP="00782D38">
            <w:pPr>
              <w:ind w:left="-142" w:firstLine="426"/>
              <w:rPr>
                <w:rFonts w:eastAsia="Calibri"/>
                <w:b/>
                <w:bCs/>
              </w:rPr>
            </w:pPr>
          </w:p>
        </w:tc>
      </w:tr>
      <w:tr w:rsidR="00717526" w:rsidRPr="001823B7" w:rsidTr="00F73B64">
        <w:tc>
          <w:tcPr>
            <w:tcW w:w="1341" w:type="dxa"/>
          </w:tcPr>
          <w:p w:rsidR="00485A7C" w:rsidRPr="00485A7C" w:rsidRDefault="00485A7C" w:rsidP="00782D38">
            <w:pPr>
              <w:ind w:left="-142" w:firstLine="426"/>
              <w:rPr>
                <w:rFonts w:eastAsia="Calibri"/>
                <w:b/>
                <w:bCs/>
              </w:rPr>
            </w:pPr>
          </w:p>
        </w:tc>
        <w:tc>
          <w:tcPr>
            <w:tcW w:w="1418" w:type="dxa"/>
            <w:gridSpan w:val="4"/>
          </w:tcPr>
          <w:p w:rsidR="008273B9" w:rsidRPr="00485A7C" w:rsidRDefault="008273B9" w:rsidP="00782D38">
            <w:pPr>
              <w:ind w:left="-142" w:firstLine="426"/>
              <w:rPr>
                <w:rFonts w:eastAsia="Calibri"/>
                <w:b/>
                <w:bCs/>
              </w:rPr>
            </w:pPr>
          </w:p>
        </w:tc>
        <w:tc>
          <w:tcPr>
            <w:tcW w:w="838" w:type="dxa"/>
          </w:tcPr>
          <w:p w:rsidR="008273B9" w:rsidRPr="00485A7C" w:rsidRDefault="008273B9" w:rsidP="00782D38">
            <w:pPr>
              <w:ind w:left="-142" w:firstLine="426"/>
              <w:rPr>
                <w:rFonts w:eastAsia="Calibri"/>
                <w:b/>
                <w:bCs/>
              </w:rPr>
            </w:pPr>
          </w:p>
        </w:tc>
        <w:tc>
          <w:tcPr>
            <w:tcW w:w="3577" w:type="dxa"/>
            <w:gridSpan w:val="2"/>
          </w:tcPr>
          <w:p w:rsidR="008273B9" w:rsidRPr="00485A7C" w:rsidRDefault="008273B9" w:rsidP="00782D38">
            <w:pPr>
              <w:ind w:left="-142" w:firstLine="426"/>
              <w:rPr>
                <w:rFonts w:eastAsia="Calibri"/>
                <w:b/>
                <w:bCs/>
              </w:rPr>
            </w:pPr>
          </w:p>
        </w:tc>
        <w:tc>
          <w:tcPr>
            <w:tcW w:w="2891" w:type="dxa"/>
            <w:gridSpan w:val="2"/>
          </w:tcPr>
          <w:p w:rsidR="008273B9" w:rsidRPr="00485A7C" w:rsidRDefault="008273B9" w:rsidP="00782D38">
            <w:pPr>
              <w:ind w:left="-142" w:firstLine="426"/>
              <w:rPr>
                <w:rFonts w:eastAsia="Calibri"/>
                <w:b/>
                <w:bCs/>
              </w:rPr>
            </w:pPr>
          </w:p>
        </w:tc>
      </w:tr>
      <w:tr w:rsidR="0051667D" w:rsidRPr="001823B7" w:rsidTr="00F73B64">
        <w:tc>
          <w:tcPr>
            <w:tcW w:w="1341" w:type="dxa"/>
          </w:tcPr>
          <w:p w:rsidR="008273B9" w:rsidRPr="001823B7" w:rsidRDefault="008273B9" w:rsidP="00782D38">
            <w:pPr>
              <w:ind w:left="-142" w:firstLine="426"/>
              <w:rPr>
                <w:rFonts w:eastAsia="Calibri"/>
                <w:b/>
                <w:bCs/>
                <w:sz w:val="20"/>
                <w:szCs w:val="20"/>
              </w:rPr>
            </w:pPr>
          </w:p>
        </w:tc>
        <w:tc>
          <w:tcPr>
            <w:tcW w:w="1418" w:type="dxa"/>
            <w:gridSpan w:val="4"/>
          </w:tcPr>
          <w:p w:rsidR="008273B9" w:rsidRPr="001823B7" w:rsidRDefault="008273B9" w:rsidP="00782D38">
            <w:pPr>
              <w:ind w:left="-142" w:firstLine="426"/>
              <w:rPr>
                <w:rFonts w:eastAsia="Calibri"/>
                <w:b/>
                <w:bCs/>
                <w:sz w:val="20"/>
                <w:szCs w:val="20"/>
              </w:rPr>
            </w:pPr>
          </w:p>
        </w:tc>
        <w:tc>
          <w:tcPr>
            <w:tcW w:w="838" w:type="dxa"/>
          </w:tcPr>
          <w:p w:rsidR="008273B9" w:rsidRPr="001823B7" w:rsidRDefault="008273B9" w:rsidP="00782D38">
            <w:pPr>
              <w:ind w:left="-142" w:firstLine="426"/>
              <w:rPr>
                <w:rFonts w:eastAsia="Calibri"/>
                <w:b/>
                <w:bCs/>
                <w:sz w:val="20"/>
                <w:szCs w:val="20"/>
              </w:rPr>
            </w:pPr>
          </w:p>
        </w:tc>
        <w:tc>
          <w:tcPr>
            <w:tcW w:w="3577" w:type="dxa"/>
            <w:gridSpan w:val="2"/>
          </w:tcPr>
          <w:p w:rsidR="008273B9" w:rsidRPr="001823B7" w:rsidRDefault="008273B9" w:rsidP="00782D38">
            <w:pPr>
              <w:ind w:left="-142" w:firstLine="426"/>
              <w:rPr>
                <w:rFonts w:eastAsia="Calibri"/>
                <w:b/>
                <w:bCs/>
                <w:sz w:val="20"/>
                <w:szCs w:val="20"/>
              </w:rPr>
            </w:pPr>
          </w:p>
        </w:tc>
        <w:tc>
          <w:tcPr>
            <w:tcW w:w="2891" w:type="dxa"/>
            <w:gridSpan w:val="2"/>
          </w:tcPr>
          <w:p w:rsidR="008273B9" w:rsidRPr="001823B7" w:rsidRDefault="008273B9" w:rsidP="00782D38">
            <w:pPr>
              <w:ind w:left="-142" w:firstLine="426"/>
              <w:rPr>
                <w:rFonts w:eastAsia="Calibri"/>
                <w:b/>
                <w:bCs/>
                <w:sz w:val="20"/>
                <w:szCs w:val="20"/>
              </w:rPr>
            </w:pPr>
          </w:p>
        </w:tc>
      </w:tr>
    </w:tbl>
    <w:p w:rsidR="007B72DD" w:rsidRDefault="000B5210" w:rsidP="00782D38">
      <w:pPr>
        <w:pStyle w:val="af"/>
        <w:ind w:left="-142" w:firstLine="426"/>
        <w:jc w:val="both"/>
      </w:pPr>
      <w:r w:rsidRPr="00F73B64">
        <w:t xml:space="preserve">Арбитражный суд Приднестровской Молдавской Республики в составе судьи                      </w:t>
      </w:r>
      <w:r w:rsidR="00554B3A" w:rsidRPr="00F73B64">
        <w:t>Е.В.Качуровск</w:t>
      </w:r>
      <w:r w:rsidR="009B5C25" w:rsidRPr="00F73B64">
        <w:t>ой</w:t>
      </w:r>
      <w:r w:rsidRPr="00F73B64">
        <w:t xml:space="preserve">, </w:t>
      </w:r>
      <w:r w:rsidR="006A5E49" w:rsidRPr="00F73B64">
        <w:t>рассматривая в открытом судебном заседании</w:t>
      </w:r>
      <w:r w:rsidRPr="00F73B64">
        <w:t xml:space="preserve"> </w:t>
      </w:r>
      <w:r w:rsidR="00846717" w:rsidRPr="00F73B64">
        <w:t xml:space="preserve">дело </w:t>
      </w:r>
      <w:r w:rsidR="000366AF" w:rsidRPr="00F73B64">
        <w:t xml:space="preserve">по иску </w:t>
      </w:r>
      <w:r w:rsidR="007B72DD">
        <w:t>ООО «Известняк» (Слободзейский район, с.Парканы, Карьер «Комаровая балка») к Государственной администрации п.Первомайск (Слободзейский район, п.Первомайск ул.Садовая, 19)</w:t>
      </w:r>
      <w:r w:rsidR="005125E9">
        <w:t>, Государственной администрации Слободзейского района и г.Слободзея  (г.Слободзея ул.Фрунзе,25)</w:t>
      </w:r>
      <w:r w:rsidR="007B72DD">
        <w:t xml:space="preserve"> о взыскании задолженности</w:t>
      </w:r>
      <w:r w:rsidR="007B72DD">
        <w:rPr>
          <w:color w:val="000000" w:themeColor="text1"/>
        </w:rPr>
        <w:t>,</w:t>
      </w:r>
    </w:p>
    <w:p w:rsidR="00B34013" w:rsidRDefault="00F2317E" w:rsidP="00782D38">
      <w:pPr>
        <w:pStyle w:val="af"/>
        <w:ind w:left="-142" w:firstLine="426"/>
        <w:jc w:val="both"/>
      </w:pPr>
      <w:r>
        <w:t>с</w:t>
      </w:r>
      <w:r w:rsidR="00B34013">
        <w:t xml:space="preserve"> участием представителя истца </w:t>
      </w:r>
      <w:r w:rsidR="00F83010">
        <w:t xml:space="preserve">Щербатого В.С. </w:t>
      </w:r>
      <w:r w:rsidR="00B34013">
        <w:t xml:space="preserve">по доверенности от </w:t>
      </w:r>
      <w:r w:rsidR="00F83010">
        <w:t>16.10.2020 г.,</w:t>
      </w:r>
    </w:p>
    <w:p w:rsidR="005125E9" w:rsidRDefault="005125E9" w:rsidP="00782D38">
      <w:pPr>
        <w:pStyle w:val="af"/>
        <w:ind w:left="-142" w:firstLine="426"/>
        <w:jc w:val="both"/>
      </w:pPr>
      <w:r>
        <w:t>представителя ответчика Государственной администрации Слободзейского района и г.Слободзея</w:t>
      </w:r>
      <w:r w:rsidR="00E545AA">
        <w:t xml:space="preserve"> Родионовой О.В. по доверенности от 11.01.2021 г. № 01-22/1,</w:t>
      </w:r>
    </w:p>
    <w:p w:rsidR="007B72DD" w:rsidRDefault="00E545AA" w:rsidP="00782D38">
      <w:pPr>
        <w:pStyle w:val="af"/>
        <w:ind w:left="-142" w:firstLine="426"/>
        <w:jc w:val="both"/>
      </w:pPr>
      <w:r>
        <w:t xml:space="preserve">в отсутствие </w:t>
      </w:r>
      <w:r w:rsidR="00600EA6" w:rsidRPr="00F73B64">
        <w:t>представител</w:t>
      </w:r>
      <w:r w:rsidR="00600EA6">
        <w:t>я</w:t>
      </w:r>
      <w:r w:rsidR="00600EA6" w:rsidRPr="00F73B64">
        <w:t xml:space="preserve"> ответчика</w:t>
      </w:r>
      <w:r w:rsidR="00600EA6">
        <w:t xml:space="preserve"> </w:t>
      </w:r>
      <w:r>
        <w:t xml:space="preserve">Государственной администрации п.Первомайск, извещенного о времени и месте рассмотрения дела надлежащим образом (заказное письмо с уведомлением № 5/222 от 04.06.2021 г., подпись представителя Шевченко И.Н. в протоколе судебного заседания от 16.06.2021 г.), </w:t>
      </w:r>
    </w:p>
    <w:p w:rsidR="0012080B" w:rsidRPr="00F73B64" w:rsidRDefault="0012080B" w:rsidP="00782D38">
      <w:pPr>
        <w:pStyle w:val="af"/>
        <w:ind w:left="-142" w:firstLine="426"/>
        <w:jc w:val="center"/>
        <w:rPr>
          <w:b/>
        </w:rPr>
      </w:pPr>
      <w:r w:rsidRPr="00F73B64">
        <w:rPr>
          <w:b/>
        </w:rPr>
        <w:t>У С Т А Н О В И Л:</w:t>
      </w:r>
    </w:p>
    <w:p w:rsidR="00E545AA" w:rsidRDefault="007B72DD" w:rsidP="00782D38">
      <w:pPr>
        <w:pStyle w:val="af"/>
        <w:ind w:left="-142" w:firstLine="426"/>
        <w:jc w:val="both"/>
      </w:pPr>
      <w:r>
        <w:t xml:space="preserve">ООО «Известняк» </w:t>
      </w:r>
      <w:r w:rsidR="00A645B3">
        <w:t>обратило</w:t>
      </w:r>
      <w:r w:rsidRPr="00F73B64">
        <w:t xml:space="preserve">сь в Арбитражный суд ПМР с иском к </w:t>
      </w:r>
      <w:r>
        <w:t>Государственной администрации п.Первомайск о взыскании задолженности.</w:t>
      </w:r>
      <w:r w:rsidR="00786878">
        <w:t xml:space="preserve"> </w:t>
      </w:r>
      <w:r w:rsidR="000366AF" w:rsidRPr="00F73B64">
        <w:t>Определен</w:t>
      </w:r>
      <w:r w:rsidR="00F2317E">
        <w:t xml:space="preserve">ием Арбитражного суда ПМР от </w:t>
      </w:r>
      <w:r>
        <w:t>03.06.2021 года</w:t>
      </w:r>
      <w:r w:rsidR="000366AF" w:rsidRPr="00F73B64">
        <w:t xml:space="preserve"> исковое заявление принято к производству</w:t>
      </w:r>
      <w:r w:rsidR="00E545AA">
        <w:t>.</w:t>
      </w:r>
      <w:r>
        <w:t xml:space="preserve"> </w:t>
      </w:r>
    </w:p>
    <w:p w:rsidR="00E545AA" w:rsidRDefault="00E545AA" w:rsidP="00E545AA">
      <w:pPr>
        <w:ind w:left="-142" w:firstLine="426"/>
        <w:jc w:val="both"/>
      </w:pPr>
      <w:r>
        <w:t>Определением суда, вынесенным 16.06.2021 г.</w:t>
      </w:r>
      <w:r w:rsidRPr="00F73B64">
        <w:t xml:space="preserve"> </w:t>
      </w:r>
      <w:r>
        <w:t>в соответствии со п.3</w:t>
      </w:r>
      <w:r w:rsidRPr="007B72DD">
        <w:t xml:space="preserve"> </w:t>
      </w:r>
      <w:r>
        <w:t>ст.128, п.5 ст.27 АПК ПМР без его оформления в виде отдельного судебного акта (протокольным), по инициативе суда к участию в деле в качестве соответчика привлечена Государственная администрация Слободзейского района и г.Слободзея.</w:t>
      </w:r>
    </w:p>
    <w:p w:rsidR="00F83010" w:rsidRDefault="00E545AA" w:rsidP="00E545AA">
      <w:pPr>
        <w:pStyle w:val="af"/>
        <w:ind w:left="-142" w:firstLine="426"/>
        <w:jc w:val="both"/>
      </w:pPr>
      <w:r w:rsidRPr="00DD30D9">
        <w:t>В состоявше</w:t>
      </w:r>
      <w:r>
        <w:t>м</w:t>
      </w:r>
      <w:r w:rsidRPr="00DD30D9">
        <w:t xml:space="preserve">ся </w:t>
      </w:r>
      <w:r>
        <w:t xml:space="preserve">27.07.2021 г. судебном заседании </w:t>
      </w:r>
      <w:r w:rsidR="00374F78">
        <w:t>заслушаны пояснения</w:t>
      </w:r>
      <w:r w:rsidRPr="00E545AA">
        <w:t xml:space="preserve"> </w:t>
      </w:r>
      <w:r>
        <w:t xml:space="preserve">представителя </w:t>
      </w:r>
      <w:r w:rsidR="00EB68AD">
        <w:t xml:space="preserve">истца и </w:t>
      </w:r>
      <w:r>
        <w:t>ответчика Государственной администрации Слободзейского района и г.Слободзея</w:t>
      </w:r>
      <w:r w:rsidR="007B72DD">
        <w:t>, приобщены документы.</w:t>
      </w:r>
    </w:p>
    <w:p w:rsidR="00786878" w:rsidRDefault="00786878" w:rsidP="00786878">
      <w:pPr>
        <w:pStyle w:val="af"/>
        <w:ind w:left="-142" w:firstLine="426"/>
        <w:jc w:val="both"/>
      </w:pPr>
      <w:r>
        <w:t>П</w:t>
      </w:r>
      <w:r w:rsidRPr="00F73B64">
        <w:t>редставител</w:t>
      </w:r>
      <w:r>
        <w:t>ь</w:t>
      </w:r>
      <w:r w:rsidRPr="00F73B64">
        <w:t xml:space="preserve"> ответчика</w:t>
      </w:r>
      <w:r>
        <w:t xml:space="preserve"> Государственной администрации п.Первомайск, извещенный о времени и месте рассмотрения дела надлежащим образом (заказное письмо с уведомлением № 5/222 от 04.06.2021 г., подпись представителя Шевченко И.Н. в протоколе судебного заседания от 16.06.2021 г.) в судебное заседание не явился. </w:t>
      </w:r>
    </w:p>
    <w:p w:rsidR="00E545AA" w:rsidRDefault="007E6696" w:rsidP="00B55D45">
      <w:pPr>
        <w:ind w:left="-142" w:firstLine="426"/>
        <w:jc w:val="both"/>
      </w:pPr>
      <w:r>
        <w:t xml:space="preserve">Представитель ответчика Государственной администрации Слободзейского района и г.Слободзея ходатайствовала об отложении рассмотрения дела для представления суду </w:t>
      </w:r>
      <w:r w:rsidR="00786878">
        <w:t xml:space="preserve">дополнительных </w:t>
      </w:r>
      <w:r>
        <w:t>документов</w:t>
      </w:r>
      <w:r w:rsidR="00786878">
        <w:t>, имеющих значение для рассмотрения данного спора</w:t>
      </w:r>
      <w:r>
        <w:t xml:space="preserve"> и </w:t>
      </w:r>
      <w:r w:rsidR="00786878">
        <w:t xml:space="preserve">подготовки </w:t>
      </w:r>
      <w:r>
        <w:t>письменного отзыва на исковое заявление.</w:t>
      </w:r>
    </w:p>
    <w:p w:rsidR="007E6696" w:rsidRDefault="007E6696" w:rsidP="00B55D45">
      <w:pPr>
        <w:tabs>
          <w:tab w:val="left" w:pos="9498"/>
        </w:tabs>
        <w:ind w:left="-142" w:firstLine="426"/>
        <w:jc w:val="both"/>
      </w:pPr>
      <w:r w:rsidRPr="00311870">
        <w:lastRenderedPageBreak/>
        <w:t>Согласно пункт</w:t>
      </w:r>
      <w:r>
        <w:t>у</w:t>
      </w:r>
      <w:r w:rsidRPr="00311870">
        <w:t xml:space="preserve"> 1 статьи 25 АПК ПМР лица, участвующие в деле, имеют право </w:t>
      </w:r>
      <w:r w:rsidR="00786878">
        <w:t xml:space="preserve">представлять доказательства и </w:t>
      </w:r>
      <w:r w:rsidRPr="00311870">
        <w:t>участвовать в исследовании доказательств, представлять свои доводы по всем возникающим в ходе рассмотрения дела вопросам, и пользоваться другими процессуальными правами, предоставленными им настоящим Кодексом.</w:t>
      </w:r>
    </w:p>
    <w:p w:rsidR="007E6696" w:rsidRPr="00BB0DBE" w:rsidRDefault="007E6696" w:rsidP="00B55D45">
      <w:pPr>
        <w:tabs>
          <w:tab w:val="left" w:pos="9498"/>
        </w:tabs>
        <w:ind w:left="-142" w:firstLine="426"/>
        <w:jc w:val="both"/>
      </w:pPr>
      <w:r w:rsidRPr="00BB0DBE">
        <w:t xml:space="preserve">Учитывая </w:t>
      </w:r>
      <w:r>
        <w:t xml:space="preserve">мнение представителя истца, не возражавшего против отложения рассмотрения дела, приведенную норму закона, а также учитывая </w:t>
      </w:r>
      <w:r w:rsidRPr="00BB0DBE">
        <w:t xml:space="preserve">необходимость изучения </w:t>
      </w:r>
      <w:r>
        <w:t>судом</w:t>
      </w:r>
      <w:r w:rsidRPr="00BB0DBE">
        <w:t xml:space="preserve"> </w:t>
      </w:r>
      <w:r>
        <w:t xml:space="preserve">доводов представителя Государственной администрации Слободзейского района и г.Слободзея, изложенных в судебном заседании, </w:t>
      </w:r>
      <w:r w:rsidRPr="00BB0DBE">
        <w:t>суд приходит к выводу о невозможности рассмотрения дела в настоящем судебном заседании</w:t>
      </w:r>
      <w:r>
        <w:t>, что в соответствии с п.1 ст.109 АПК ПМР является основанием для отложения рассмотрения дела.</w:t>
      </w:r>
      <w:r w:rsidRPr="00BB0DBE">
        <w:t xml:space="preserve"> </w:t>
      </w:r>
    </w:p>
    <w:p w:rsidR="007E6696" w:rsidRDefault="007E6696" w:rsidP="00B55D45">
      <w:pPr>
        <w:tabs>
          <w:tab w:val="left" w:pos="9498"/>
        </w:tabs>
        <w:ind w:left="-142" w:firstLine="426"/>
        <w:jc w:val="both"/>
      </w:pPr>
      <w:r>
        <w:t xml:space="preserve">На основании изложенного, Арбитражный суд Приднестровской Молдавской Республики, руководствуясь статьями 25,107,109,128 Арбитражного процессуального кодекса Приднестровской Молдавской Республики,  </w:t>
      </w:r>
    </w:p>
    <w:p w:rsidR="007E6696" w:rsidRDefault="007E6696" w:rsidP="007E6696">
      <w:pPr>
        <w:ind w:left="567" w:right="-58" w:firstLine="709"/>
        <w:jc w:val="center"/>
        <w:rPr>
          <w:b/>
        </w:rPr>
      </w:pPr>
    </w:p>
    <w:p w:rsidR="007E6696" w:rsidRDefault="007E6696" w:rsidP="007E6696">
      <w:pPr>
        <w:ind w:left="567" w:right="-58" w:firstLine="709"/>
        <w:jc w:val="center"/>
        <w:rPr>
          <w:b/>
        </w:rPr>
      </w:pPr>
      <w:r>
        <w:rPr>
          <w:b/>
        </w:rPr>
        <w:t xml:space="preserve"> О П Р Е Д Е Л И Л:</w:t>
      </w:r>
    </w:p>
    <w:p w:rsidR="007E6696" w:rsidRDefault="007E6696" w:rsidP="007E6696">
      <w:pPr>
        <w:ind w:left="567" w:right="-58" w:firstLine="709"/>
        <w:jc w:val="center"/>
        <w:rPr>
          <w:b/>
        </w:rPr>
      </w:pPr>
    </w:p>
    <w:p w:rsidR="007E6696" w:rsidRDefault="00B55D45" w:rsidP="00B55D45">
      <w:pPr>
        <w:pStyle w:val="af"/>
        <w:ind w:left="-142" w:firstLine="426"/>
        <w:jc w:val="both"/>
      </w:pPr>
      <w:r>
        <w:t>1.</w:t>
      </w:r>
      <w:r w:rsidR="007E6696">
        <w:t>Удовлетворить ходатайство представителя ответчика.</w:t>
      </w:r>
    </w:p>
    <w:p w:rsidR="007D7226" w:rsidRDefault="00B55D45" w:rsidP="00782D38">
      <w:pPr>
        <w:pStyle w:val="af"/>
        <w:ind w:left="-142" w:firstLine="426"/>
        <w:jc w:val="both"/>
      </w:pPr>
      <w:r>
        <w:t>2.</w:t>
      </w:r>
      <w:r w:rsidR="007D7226" w:rsidRPr="00F73B64">
        <w:t>Отложить рассмотрение дела №</w:t>
      </w:r>
      <w:r w:rsidR="00AE5B96">
        <w:t xml:space="preserve"> </w:t>
      </w:r>
      <w:r w:rsidR="0081455A">
        <w:t>400</w:t>
      </w:r>
      <w:r w:rsidR="007D7226" w:rsidRPr="00F73B64">
        <w:t>/2</w:t>
      </w:r>
      <w:r w:rsidR="0081455A">
        <w:t>1</w:t>
      </w:r>
      <w:r w:rsidR="007D7226" w:rsidRPr="00F73B64">
        <w:t xml:space="preserve">-02  </w:t>
      </w:r>
      <w:r w:rsidR="007D7226" w:rsidRPr="00B55D45">
        <w:t xml:space="preserve">на </w:t>
      </w:r>
      <w:r w:rsidR="008E375A" w:rsidRPr="00B55D45">
        <w:t>2</w:t>
      </w:r>
      <w:r w:rsidRPr="00B55D45">
        <w:t>9</w:t>
      </w:r>
      <w:r w:rsidR="008E375A" w:rsidRPr="00B55D45">
        <w:t>.07.</w:t>
      </w:r>
      <w:r w:rsidR="007D7226" w:rsidRPr="00B55D45">
        <w:t>202</w:t>
      </w:r>
      <w:r w:rsidR="00214DEF" w:rsidRPr="00B55D45">
        <w:t>1</w:t>
      </w:r>
      <w:r w:rsidR="007D7226" w:rsidRPr="00B55D45">
        <w:t xml:space="preserve"> года на </w:t>
      </w:r>
      <w:r w:rsidR="00214DEF" w:rsidRPr="00B55D45">
        <w:t>10</w:t>
      </w:r>
      <w:r w:rsidR="007D7226" w:rsidRPr="00B55D45">
        <w:t>.</w:t>
      </w:r>
      <w:r w:rsidR="0081455A" w:rsidRPr="00B55D45">
        <w:t>0</w:t>
      </w:r>
      <w:r w:rsidR="007D7226" w:rsidRPr="00B55D45">
        <w:t>0 часов</w:t>
      </w:r>
      <w:r w:rsidR="007D7226" w:rsidRPr="00F73B64">
        <w:t xml:space="preserve">  в здании Арбитражного суда Приднестровской Молдавской Республики по адресу: г.Тирасполь, ул. Ленина, 1/2, каб. 307. </w:t>
      </w:r>
    </w:p>
    <w:p w:rsidR="00BF7322" w:rsidRPr="00F73B64" w:rsidRDefault="00B55D45" w:rsidP="00782D38">
      <w:pPr>
        <w:pStyle w:val="af"/>
        <w:ind w:left="-142" w:firstLine="426"/>
        <w:jc w:val="both"/>
      </w:pPr>
      <w:r>
        <w:t>3.</w:t>
      </w:r>
      <w:r w:rsidR="00BF7322" w:rsidRPr="00E71E4D">
        <w:t xml:space="preserve">Определение </w:t>
      </w:r>
      <w:r w:rsidR="00DA14F0" w:rsidRPr="00E71E4D">
        <w:t>о</w:t>
      </w:r>
      <w:r w:rsidR="00BF7322" w:rsidRPr="00E71E4D">
        <w:t>бжал</w:t>
      </w:r>
      <w:r w:rsidR="00DA14F0" w:rsidRPr="00E71E4D">
        <w:t>ованию не подлежит</w:t>
      </w:r>
      <w:r w:rsidR="00BF7322" w:rsidRPr="00E71E4D">
        <w:t>.</w:t>
      </w:r>
      <w:r w:rsidR="00BF7322" w:rsidRPr="00F73B64">
        <w:t xml:space="preserve"> </w:t>
      </w:r>
    </w:p>
    <w:p w:rsidR="00BF7322" w:rsidRDefault="00BF7322" w:rsidP="00782D38">
      <w:pPr>
        <w:pStyle w:val="af"/>
        <w:ind w:left="-142" w:firstLine="426"/>
        <w:jc w:val="both"/>
        <w:rPr>
          <w:b/>
        </w:rPr>
      </w:pPr>
    </w:p>
    <w:p w:rsidR="0005542A" w:rsidRPr="00214DEF" w:rsidRDefault="0005542A" w:rsidP="00782D38">
      <w:pPr>
        <w:pStyle w:val="af"/>
        <w:ind w:left="-142" w:firstLine="426"/>
        <w:jc w:val="both"/>
        <w:rPr>
          <w:b/>
        </w:rPr>
      </w:pPr>
    </w:p>
    <w:p w:rsidR="00BF7322" w:rsidRPr="00214DEF" w:rsidRDefault="00BF7322" w:rsidP="00782D38">
      <w:pPr>
        <w:pStyle w:val="af"/>
        <w:ind w:left="-142" w:firstLine="426"/>
        <w:jc w:val="both"/>
        <w:rPr>
          <w:b/>
        </w:rPr>
      </w:pPr>
      <w:r w:rsidRPr="00214DEF">
        <w:rPr>
          <w:b/>
        </w:rPr>
        <w:t>Судья Арбитражного суда</w:t>
      </w:r>
    </w:p>
    <w:p w:rsidR="00BF7322" w:rsidRDefault="00BF7322" w:rsidP="00782D38">
      <w:pPr>
        <w:pStyle w:val="af"/>
        <w:ind w:left="-142" w:firstLine="426"/>
        <w:rPr>
          <w:b/>
        </w:rPr>
      </w:pPr>
      <w:r w:rsidRPr="00214DEF">
        <w:rPr>
          <w:b/>
        </w:rPr>
        <w:t xml:space="preserve">Приднестровской Молдавской Республики  </w:t>
      </w:r>
      <w:r w:rsidR="00782D38">
        <w:rPr>
          <w:b/>
        </w:rPr>
        <w:t xml:space="preserve"> </w:t>
      </w:r>
      <w:r w:rsidR="00214DEF">
        <w:rPr>
          <w:b/>
        </w:rPr>
        <w:t xml:space="preserve">          </w:t>
      </w:r>
      <w:r w:rsidRPr="00214DEF">
        <w:rPr>
          <w:b/>
        </w:rPr>
        <w:t xml:space="preserve">      </w:t>
      </w:r>
      <w:r w:rsidR="005043B3" w:rsidRPr="00214DEF">
        <w:rPr>
          <w:b/>
        </w:rPr>
        <w:t xml:space="preserve">          </w:t>
      </w:r>
      <w:r w:rsidRPr="00214DEF">
        <w:rPr>
          <w:b/>
        </w:rPr>
        <w:t xml:space="preserve"> </w:t>
      </w:r>
      <w:r w:rsidR="005043B3" w:rsidRPr="00214DEF">
        <w:rPr>
          <w:b/>
        </w:rPr>
        <w:t xml:space="preserve">  </w:t>
      </w:r>
      <w:r w:rsidRPr="00214DEF">
        <w:rPr>
          <w:b/>
        </w:rPr>
        <w:t>Е.В.Качуровская</w:t>
      </w:r>
    </w:p>
    <w:p w:rsidR="00DA14F0" w:rsidRDefault="00DA14F0" w:rsidP="00782D38">
      <w:pPr>
        <w:pStyle w:val="af"/>
        <w:ind w:left="-142" w:firstLine="426"/>
        <w:jc w:val="center"/>
        <w:rPr>
          <w:b/>
        </w:rPr>
      </w:pPr>
    </w:p>
    <w:p w:rsidR="006C7872" w:rsidRDefault="006C7872" w:rsidP="00782D38">
      <w:pPr>
        <w:pStyle w:val="af"/>
        <w:ind w:left="-142" w:firstLine="426"/>
        <w:jc w:val="center"/>
        <w:rPr>
          <w:b/>
        </w:rPr>
      </w:pPr>
    </w:p>
    <w:p w:rsidR="006C7872" w:rsidRDefault="006C7872" w:rsidP="00782D38">
      <w:pPr>
        <w:pStyle w:val="af"/>
        <w:ind w:left="-142" w:firstLine="426"/>
        <w:jc w:val="center"/>
        <w:rPr>
          <w:b/>
        </w:rPr>
      </w:pPr>
    </w:p>
    <w:p w:rsidR="006C7872" w:rsidRDefault="006C7872" w:rsidP="00782D38">
      <w:pPr>
        <w:pStyle w:val="af"/>
        <w:ind w:left="-142" w:firstLine="426"/>
        <w:jc w:val="center"/>
        <w:rPr>
          <w:b/>
        </w:rPr>
      </w:pPr>
    </w:p>
    <w:p w:rsidR="006C7872" w:rsidRDefault="006C7872" w:rsidP="00782D38">
      <w:pPr>
        <w:pStyle w:val="af"/>
        <w:ind w:left="-142" w:firstLine="426"/>
        <w:jc w:val="center"/>
        <w:rPr>
          <w:b/>
        </w:rPr>
      </w:pPr>
    </w:p>
    <w:p w:rsidR="006C7872" w:rsidRDefault="006C7872" w:rsidP="00782D38">
      <w:pPr>
        <w:pStyle w:val="af"/>
        <w:ind w:left="-142" w:firstLine="426"/>
        <w:jc w:val="center"/>
        <w:rPr>
          <w:b/>
        </w:rPr>
      </w:pPr>
    </w:p>
    <w:p w:rsidR="006C7872" w:rsidRDefault="006C7872" w:rsidP="00782D38">
      <w:pPr>
        <w:pStyle w:val="af"/>
        <w:ind w:left="-142" w:firstLine="426"/>
        <w:jc w:val="center"/>
        <w:rPr>
          <w:b/>
        </w:rPr>
      </w:pPr>
    </w:p>
    <w:p w:rsidR="006C7872" w:rsidRDefault="006C7872" w:rsidP="00782D38">
      <w:pPr>
        <w:pStyle w:val="af"/>
        <w:ind w:left="-142" w:firstLine="426"/>
        <w:jc w:val="center"/>
        <w:rPr>
          <w:b/>
        </w:rPr>
      </w:pPr>
    </w:p>
    <w:p w:rsidR="006C7872" w:rsidRDefault="006C7872" w:rsidP="00782D38">
      <w:pPr>
        <w:pStyle w:val="af"/>
        <w:ind w:left="-142" w:firstLine="426"/>
        <w:jc w:val="center"/>
        <w:rPr>
          <w:b/>
        </w:rPr>
      </w:pPr>
    </w:p>
    <w:p w:rsidR="006C7872" w:rsidRDefault="006C7872" w:rsidP="00782D38">
      <w:pPr>
        <w:pStyle w:val="af"/>
        <w:ind w:left="-142" w:firstLine="426"/>
        <w:jc w:val="center"/>
        <w:rPr>
          <w:b/>
        </w:rPr>
      </w:pPr>
    </w:p>
    <w:p w:rsidR="006C7872" w:rsidRDefault="006C7872" w:rsidP="00782D38">
      <w:pPr>
        <w:pStyle w:val="af"/>
        <w:ind w:left="-142" w:firstLine="426"/>
        <w:jc w:val="center"/>
        <w:rPr>
          <w:b/>
        </w:rPr>
      </w:pPr>
    </w:p>
    <w:p w:rsidR="006C7872" w:rsidRDefault="006C7872" w:rsidP="00782D38">
      <w:pPr>
        <w:pStyle w:val="af"/>
        <w:ind w:left="-142" w:firstLine="426"/>
        <w:jc w:val="center"/>
        <w:rPr>
          <w:b/>
        </w:rPr>
      </w:pPr>
    </w:p>
    <w:p w:rsidR="006C7872" w:rsidRDefault="006C7872" w:rsidP="00782D38">
      <w:pPr>
        <w:pStyle w:val="af"/>
        <w:ind w:left="-142" w:firstLine="426"/>
        <w:jc w:val="center"/>
        <w:rPr>
          <w:b/>
        </w:rPr>
      </w:pPr>
    </w:p>
    <w:p w:rsidR="006C7872" w:rsidRDefault="006C7872" w:rsidP="00782D38">
      <w:pPr>
        <w:pStyle w:val="af"/>
        <w:ind w:left="-142" w:firstLine="426"/>
        <w:jc w:val="center"/>
        <w:rPr>
          <w:b/>
        </w:rPr>
      </w:pPr>
    </w:p>
    <w:p w:rsidR="006C7872" w:rsidRDefault="006C7872" w:rsidP="00782D38">
      <w:pPr>
        <w:pStyle w:val="af"/>
        <w:ind w:left="-142" w:firstLine="426"/>
        <w:jc w:val="center"/>
        <w:rPr>
          <w:b/>
        </w:rPr>
      </w:pPr>
    </w:p>
    <w:p w:rsidR="006C7872" w:rsidRDefault="006C7872" w:rsidP="00782D38">
      <w:pPr>
        <w:pStyle w:val="af"/>
        <w:ind w:left="-142" w:firstLine="426"/>
        <w:jc w:val="center"/>
        <w:rPr>
          <w:b/>
        </w:rPr>
      </w:pPr>
    </w:p>
    <w:p w:rsidR="006C7872" w:rsidRDefault="006C7872" w:rsidP="00782D38">
      <w:pPr>
        <w:pStyle w:val="af"/>
        <w:ind w:left="-142" w:firstLine="426"/>
        <w:jc w:val="center"/>
        <w:rPr>
          <w:b/>
        </w:rPr>
      </w:pPr>
    </w:p>
    <w:p w:rsidR="006C7872" w:rsidRDefault="006C7872" w:rsidP="00782D38">
      <w:pPr>
        <w:pStyle w:val="af"/>
        <w:ind w:left="-142" w:firstLine="426"/>
        <w:jc w:val="center"/>
        <w:rPr>
          <w:b/>
        </w:rPr>
      </w:pPr>
    </w:p>
    <w:p w:rsidR="006C7872" w:rsidRDefault="006C7872" w:rsidP="00782D38">
      <w:pPr>
        <w:pStyle w:val="af"/>
        <w:ind w:left="-142" w:firstLine="426"/>
        <w:jc w:val="center"/>
        <w:rPr>
          <w:b/>
        </w:rPr>
      </w:pPr>
    </w:p>
    <w:p w:rsidR="006C7872" w:rsidRDefault="006C7872" w:rsidP="00782D38">
      <w:pPr>
        <w:pStyle w:val="af"/>
        <w:ind w:left="-142" w:firstLine="426"/>
        <w:jc w:val="center"/>
        <w:rPr>
          <w:b/>
        </w:rPr>
      </w:pPr>
    </w:p>
    <w:sectPr w:rsidR="006C7872" w:rsidSect="00F73B64">
      <w:footerReference w:type="default" r:id="rId9"/>
      <w:pgSz w:w="11906" w:h="16838"/>
      <w:pgMar w:top="720" w:right="851" w:bottom="851"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2ABB" w:rsidRDefault="00A02ABB" w:rsidP="00747910">
      <w:r>
        <w:separator/>
      </w:r>
    </w:p>
  </w:endnote>
  <w:endnote w:type="continuationSeparator" w:id="1">
    <w:p w:rsidR="00A02ABB" w:rsidRDefault="00A02ABB"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CD8" w:rsidRPr="00081B5A" w:rsidRDefault="00804CD8" w:rsidP="00804CD8">
    <w:pPr>
      <w:pStyle w:val="a7"/>
      <w:rPr>
        <w:sz w:val="16"/>
        <w:szCs w:val="16"/>
      </w:rPr>
    </w:pPr>
    <w:r>
      <w:rPr>
        <w:sz w:val="16"/>
        <w:szCs w:val="16"/>
      </w:rPr>
      <w:t>Форма  № Ф-1</w:t>
    </w:r>
  </w:p>
  <w:p w:rsidR="00804CD8" w:rsidRPr="00747910" w:rsidRDefault="00804CD8" w:rsidP="00804CD8">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r>
      <w:rPr>
        <w:sz w:val="16"/>
        <w:szCs w:val="16"/>
      </w:rPr>
      <w:t>д</w:t>
    </w:r>
  </w:p>
  <w:p w:rsidR="00804CD8" w:rsidRDefault="00804CD8" w:rsidP="00804CD8">
    <w:pPr>
      <w:pStyle w:val="a7"/>
    </w:pPr>
  </w:p>
  <w:p w:rsidR="00804CD8" w:rsidRDefault="00316DF4">
    <w:pPr>
      <w:pStyle w:val="a7"/>
      <w:jc w:val="right"/>
    </w:pPr>
    <w:fldSimple w:instr=" PAGE   \* MERGEFORMAT ">
      <w:r w:rsidR="00971D00">
        <w:rPr>
          <w:noProof/>
        </w:rPr>
        <w:t>2</w:t>
      </w:r>
    </w:fldSimple>
  </w:p>
  <w:p w:rsidR="00E76C3A" w:rsidRDefault="00E76C3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2ABB" w:rsidRDefault="00A02ABB" w:rsidP="00747910">
      <w:r>
        <w:separator/>
      </w:r>
    </w:p>
  </w:footnote>
  <w:footnote w:type="continuationSeparator" w:id="1">
    <w:p w:rsidR="00A02ABB" w:rsidRDefault="00A02ABB"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6964EE8"/>
    <w:multiLevelType w:val="hybridMultilevel"/>
    <w:tmpl w:val="FAF2C4E6"/>
    <w:lvl w:ilvl="0" w:tplc="121AD138">
      <w:start w:val="1"/>
      <w:numFmt w:val="decimal"/>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BFB7111"/>
    <w:multiLevelType w:val="hybridMultilevel"/>
    <w:tmpl w:val="D43A3BBC"/>
    <w:lvl w:ilvl="0" w:tplc="777C3C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10245A8"/>
    <w:multiLevelType w:val="hybridMultilevel"/>
    <w:tmpl w:val="E982E66C"/>
    <w:lvl w:ilvl="0" w:tplc="D6EE0102">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67376A75"/>
    <w:multiLevelType w:val="hybridMultilevel"/>
    <w:tmpl w:val="FAF2C4E6"/>
    <w:lvl w:ilvl="0" w:tplc="121AD138">
      <w:start w:val="1"/>
      <w:numFmt w:val="decimal"/>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E0C140D"/>
    <w:multiLevelType w:val="hybridMultilevel"/>
    <w:tmpl w:val="0548FC1E"/>
    <w:lvl w:ilvl="0" w:tplc="6994CB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6"/>
  </w:num>
  <w:num w:numId="2">
    <w:abstractNumId w:val="0"/>
  </w:num>
  <w:num w:numId="3">
    <w:abstractNumId w:val="5"/>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mirrorMargins/>
  <w:stylePaneFormatFilter w:val="3F01"/>
  <w:defaultTabStop w:val="708"/>
  <w:noPunctuationKerning/>
  <w:characterSpacingControl w:val="doNotCompress"/>
  <w:hdrShapeDefaults>
    <o:shapedefaults v:ext="edit" spidmax="87041"/>
  </w:hdrShapeDefaults>
  <w:footnotePr>
    <w:footnote w:id="0"/>
    <w:footnote w:id="1"/>
  </w:footnotePr>
  <w:endnotePr>
    <w:endnote w:id="0"/>
    <w:endnote w:id="1"/>
  </w:endnotePr>
  <w:compat/>
  <w:rsids>
    <w:rsidRoot w:val="000C4195"/>
    <w:rsid w:val="00011073"/>
    <w:rsid w:val="000126C2"/>
    <w:rsid w:val="000366AF"/>
    <w:rsid w:val="000400F3"/>
    <w:rsid w:val="00045405"/>
    <w:rsid w:val="00045A0B"/>
    <w:rsid w:val="00052002"/>
    <w:rsid w:val="0005542A"/>
    <w:rsid w:val="000637A6"/>
    <w:rsid w:val="00080B6B"/>
    <w:rsid w:val="00081B5A"/>
    <w:rsid w:val="0008300A"/>
    <w:rsid w:val="00085128"/>
    <w:rsid w:val="00091ECB"/>
    <w:rsid w:val="0009620A"/>
    <w:rsid w:val="000A4CAF"/>
    <w:rsid w:val="000A7923"/>
    <w:rsid w:val="000B5210"/>
    <w:rsid w:val="000C4195"/>
    <w:rsid w:val="000C512D"/>
    <w:rsid w:val="000C64A5"/>
    <w:rsid w:val="000E2672"/>
    <w:rsid w:val="000E5906"/>
    <w:rsid w:val="000F183A"/>
    <w:rsid w:val="000F31FD"/>
    <w:rsid w:val="00104D54"/>
    <w:rsid w:val="0012080B"/>
    <w:rsid w:val="00162333"/>
    <w:rsid w:val="00165B73"/>
    <w:rsid w:val="001774DB"/>
    <w:rsid w:val="00181BA6"/>
    <w:rsid w:val="001822F2"/>
    <w:rsid w:val="001823B7"/>
    <w:rsid w:val="0018770D"/>
    <w:rsid w:val="0019237E"/>
    <w:rsid w:val="00195257"/>
    <w:rsid w:val="001979FD"/>
    <w:rsid w:val="001A48C1"/>
    <w:rsid w:val="001B30A8"/>
    <w:rsid w:val="001B62EA"/>
    <w:rsid w:val="001C0D5F"/>
    <w:rsid w:val="001C1B4F"/>
    <w:rsid w:val="001D3D23"/>
    <w:rsid w:val="001D4196"/>
    <w:rsid w:val="001E45FA"/>
    <w:rsid w:val="001F5849"/>
    <w:rsid w:val="001F7D1D"/>
    <w:rsid w:val="00205972"/>
    <w:rsid w:val="00212E13"/>
    <w:rsid w:val="00214DEF"/>
    <w:rsid w:val="00223878"/>
    <w:rsid w:val="00227353"/>
    <w:rsid w:val="002431E5"/>
    <w:rsid w:val="002434A8"/>
    <w:rsid w:val="00244B83"/>
    <w:rsid w:val="0026059C"/>
    <w:rsid w:val="00261407"/>
    <w:rsid w:val="0026327A"/>
    <w:rsid w:val="00270CED"/>
    <w:rsid w:val="00277AEF"/>
    <w:rsid w:val="002828CA"/>
    <w:rsid w:val="00285F01"/>
    <w:rsid w:val="00292935"/>
    <w:rsid w:val="002935E2"/>
    <w:rsid w:val="002A1786"/>
    <w:rsid w:val="002B5E5D"/>
    <w:rsid w:val="002D09CB"/>
    <w:rsid w:val="002D1EC5"/>
    <w:rsid w:val="002D2926"/>
    <w:rsid w:val="002D6295"/>
    <w:rsid w:val="002E0357"/>
    <w:rsid w:val="002E193F"/>
    <w:rsid w:val="002F0A0D"/>
    <w:rsid w:val="00303D72"/>
    <w:rsid w:val="00311870"/>
    <w:rsid w:val="00316DF4"/>
    <w:rsid w:val="00325520"/>
    <w:rsid w:val="003331A5"/>
    <w:rsid w:val="003558DC"/>
    <w:rsid w:val="00365A17"/>
    <w:rsid w:val="00374F78"/>
    <w:rsid w:val="00381CF3"/>
    <w:rsid w:val="003A617A"/>
    <w:rsid w:val="003B6264"/>
    <w:rsid w:val="003C0922"/>
    <w:rsid w:val="003E2B73"/>
    <w:rsid w:val="003F304F"/>
    <w:rsid w:val="00402563"/>
    <w:rsid w:val="00424065"/>
    <w:rsid w:val="0042556E"/>
    <w:rsid w:val="0043022E"/>
    <w:rsid w:val="00435D1A"/>
    <w:rsid w:val="00437FF4"/>
    <w:rsid w:val="00440CB8"/>
    <w:rsid w:val="00444EB1"/>
    <w:rsid w:val="0045590A"/>
    <w:rsid w:val="00462D10"/>
    <w:rsid w:val="00474C10"/>
    <w:rsid w:val="00481B56"/>
    <w:rsid w:val="00485A7C"/>
    <w:rsid w:val="004A01C7"/>
    <w:rsid w:val="004B0F41"/>
    <w:rsid w:val="004C56EA"/>
    <w:rsid w:val="004C701C"/>
    <w:rsid w:val="004F7B6D"/>
    <w:rsid w:val="00503476"/>
    <w:rsid w:val="005043B3"/>
    <w:rsid w:val="005125E9"/>
    <w:rsid w:val="0051667D"/>
    <w:rsid w:val="00522CBA"/>
    <w:rsid w:val="00531BFC"/>
    <w:rsid w:val="00533BE1"/>
    <w:rsid w:val="00554B3A"/>
    <w:rsid w:val="00567797"/>
    <w:rsid w:val="005A6736"/>
    <w:rsid w:val="005B665C"/>
    <w:rsid w:val="00600EA6"/>
    <w:rsid w:val="00605EA7"/>
    <w:rsid w:val="00606082"/>
    <w:rsid w:val="00612F4D"/>
    <w:rsid w:val="006478E4"/>
    <w:rsid w:val="006526EB"/>
    <w:rsid w:val="0066051F"/>
    <w:rsid w:val="00693F87"/>
    <w:rsid w:val="00694E57"/>
    <w:rsid w:val="006976EB"/>
    <w:rsid w:val="006A1339"/>
    <w:rsid w:val="006A5E49"/>
    <w:rsid w:val="006C6D2B"/>
    <w:rsid w:val="006C7872"/>
    <w:rsid w:val="006C7909"/>
    <w:rsid w:val="006D4A80"/>
    <w:rsid w:val="006E0A9A"/>
    <w:rsid w:val="006E570D"/>
    <w:rsid w:val="006F14B3"/>
    <w:rsid w:val="006F1DF0"/>
    <w:rsid w:val="007005CA"/>
    <w:rsid w:val="00710036"/>
    <w:rsid w:val="00717526"/>
    <w:rsid w:val="00746764"/>
    <w:rsid w:val="00747910"/>
    <w:rsid w:val="00750035"/>
    <w:rsid w:val="0075091C"/>
    <w:rsid w:val="0076373A"/>
    <w:rsid w:val="0078061E"/>
    <w:rsid w:val="00781009"/>
    <w:rsid w:val="00782D38"/>
    <w:rsid w:val="00786878"/>
    <w:rsid w:val="00791858"/>
    <w:rsid w:val="00795E87"/>
    <w:rsid w:val="007A51C3"/>
    <w:rsid w:val="007A614C"/>
    <w:rsid w:val="007B72DD"/>
    <w:rsid w:val="007C0CE8"/>
    <w:rsid w:val="007C124E"/>
    <w:rsid w:val="007C46FF"/>
    <w:rsid w:val="007D7226"/>
    <w:rsid w:val="007E6696"/>
    <w:rsid w:val="007F5D91"/>
    <w:rsid w:val="007F6115"/>
    <w:rsid w:val="00803B0E"/>
    <w:rsid w:val="00804CD8"/>
    <w:rsid w:val="00813A13"/>
    <w:rsid w:val="0081455A"/>
    <w:rsid w:val="00814D4F"/>
    <w:rsid w:val="00821468"/>
    <w:rsid w:val="008273B9"/>
    <w:rsid w:val="00833454"/>
    <w:rsid w:val="008452B7"/>
    <w:rsid w:val="00846717"/>
    <w:rsid w:val="00854BC2"/>
    <w:rsid w:val="0085504A"/>
    <w:rsid w:val="00866AE3"/>
    <w:rsid w:val="008877A9"/>
    <w:rsid w:val="008935F8"/>
    <w:rsid w:val="00897759"/>
    <w:rsid w:val="008A0507"/>
    <w:rsid w:val="008A11D6"/>
    <w:rsid w:val="008D2738"/>
    <w:rsid w:val="008D34DD"/>
    <w:rsid w:val="008E375A"/>
    <w:rsid w:val="008F4F8B"/>
    <w:rsid w:val="008F60C5"/>
    <w:rsid w:val="008F64F3"/>
    <w:rsid w:val="0090045E"/>
    <w:rsid w:val="00900716"/>
    <w:rsid w:val="00903238"/>
    <w:rsid w:val="00904994"/>
    <w:rsid w:val="00917458"/>
    <w:rsid w:val="00926900"/>
    <w:rsid w:val="00947C3B"/>
    <w:rsid w:val="00971D00"/>
    <w:rsid w:val="00991CBB"/>
    <w:rsid w:val="00997222"/>
    <w:rsid w:val="009977D8"/>
    <w:rsid w:val="009B1FD7"/>
    <w:rsid w:val="009B5C25"/>
    <w:rsid w:val="009B61B4"/>
    <w:rsid w:val="009C3BE2"/>
    <w:rsid w:val="009D69D3"/>
    <w:rsid w:val="009F37CE"/>
    <w:rsid w:val="00A02ABB"/>
    <w:rsid w:val="00A032B6"/>
    <w:rsid w:val="00A104DE"/>
    <w:rsid w:val="00A246E5"/>
    <w:rsid w:val="00A33535"/>
    <w:rsid w:val="00A42F10"/>
    <w:rsid w:val="00A45BF9"/>
    <w:rsid w:val="00A46854"/>
    <w:rsid w:val="00A645B3"/>
    <w:rsid w:val="00A654E1"/>
    <w:rsid w:val="00A74578"/>
    <w:rsid w:val="00A80E5C"/>
    <w:rsid w:val="00A92C7C"/>
    <w:rsid w:val="00AA05B6"/>
    <w:rsid w:val="00AA2C69"/>
    <w:rsid w:val="00AB326C"/>
    <w:rsid w:val="00AB632B"/>
    <w:rsid w:val="00AC58DE"/>
    <w:rsid w:val="00AC6E73"/>
    <w:rsid w:val="00AD4BF0"/>
    <w:rsid w:val="00AE0F6A"/>
    <w:rsid w:val="00AE1E59"/>
    <w:rsid w:val="00AE51C6"/>
    <w:rsid w:val="00AE5B96"/>
    <w:rsid w:val="00AF591D"/>
    <w:rsid w:val="00B07D65"/>
    <w:rsid w:val="00B10265"/>
    <w:rsid w:val="00B15B03"/>
    <w:rsid w:val="00B2269C"/>
    <w:rsid w:val="00B34013"/>
    <w:rsid w:val="00B47CD7"/>
    <w:rsid w:val="00B53400"/>
    <w:rsid w:val="00B53DF1"/>
    <w:rsid w:val="00B55D45"/>
    <w:rsid w:val="00B564AA"/>
    <w:rsid w:val="00B71CCE"/>
    <w:rsid w:val="00B7249F"/>
    <w:rsid w:val="00B94364"/>
    <w:rsid w:val="00BD306D"/>
    <w:rsid w:val="00BE7BA6"/>
    <w:rsid w:val="00BF7322"/>
    <w:rsid w:val="00C24CF6"/>
    <w:rsid w:val="00C3734A"/>
    <w:rsid w:val="00C421C0"/>
    <w:rsid w:val="00C43442"/>
    <w:rsid w:val="00C4443F"/>
    <w:rsid w:val="00C502E5"/>
    <w:rsid w:val="00C518EB"/>
    <w:rsid w:val="00C52E1E"/>
    <w:rsid w:val="00C5718C"/>
    <w:rsid w:val="00C72F9D"/>
    <w:rsid w:val="00C77370"/>
    <w:rsid w:val="00C849F3"/>
    <w:rsid w:val="00C873E3"/>
    <w:rsid w:val="00CA1791"/>
    <w:rsid w:val="00CA466F"/>
    <w:rsid w:val="00CC555F"/>
    <w:rsid w:val="00CC737D"/>
    <w:rsid w:val="00CD637D"/>
    <w:rsid w:val="00CE0A37"/>
    <w:rsid w:val="00CF4DCA"/>
    <w:rsid w:val="00D0688E"/>
    <w:rsid w:val="00D16C05"/>
    <w:rsid w:val="00D21838"/>
    <w:rsid w:val="00D2564A"/>
    <w:rsid w:val="00D339AC"/>
    <w:rsid w:val="00D41468"/>
    <w:rsid w:val="00D640E8"/>
    <w:rsid w:val="00D65134"/>
    <w:rsid w:val="00D65600"/>
    <w:rsid w:val="00D726D4"/>
    <w:rsid w:val="00D90A20"/>
    <w:rsid w:val="00D91998"/>
    <w:rsid w:val="00D96E34"/>
    <w:rsid w:val="00DA14F0"/>
    <w:rsid w:val="00DA6EC0"/>
    <w:rsid w:val="00DA7979"/>
    <w:rsid w:val="00DD30D9"/>
    <w:rsid w:val="00DF4C6A"/>
    <w:rsid w:val="00E020DE"/>
    <w:rsid w:val="00E10EEF"/>
    <w:rsid w:val="00E25672"/>
    <w:rsid w:val="00E265BC"/>
    <w:rsid w:val="00E267AF"/>
    <w:rsid w:val="00E37C05"/>
    <w:rsid w:val="00E37FF1"/>
    <w:rsid w:val="00E47763"/>
    <w:rsid w:val="00E545AA"/>
    <w:rsid w:val="00E6678D"/>
    <w:rsid w:val="00E67E5E"/>
    <w:rsid w:val="00E715EC"/>
    <w:rsid w:val="00E71E4D"/>
    <w:rsid w:val="00E76C3A"/>
    <w:rsid w:val="00E77BBC"/>
    <w:rsid w:val="00E87E1C"/>
    <w:rsid w:val="00E90DB1"/>
    <w:rsid w:val="00E91555"/>
    <w:rsid w:val="00E92C98"/>
    <w:rsid w:val="00E975E9"/>
    <w:rsid w:val="00EB68AD"/>
    <w:rsid w:val="00EC79EB"/>
    <w:rsid w:val="00ED67B4"/>
    <w:rsid w:val="00F02A19"/>
    <w:rsid w:val="00F13710"/>
    <w:rsid w:val="00F14E1C"/>
    <w:rsid w:val="00F16008"/>
    <w:rsid w:val="00F2317E"/>
    <w:rsid w:val="00F2401C"/>
    <w:rsid w:val="00F253A2"/>
    <w:rsid w:val="00F341D3"/>
    <w:rsid w:val="00F354AA"/>
    <w:rsid w:val="00F64381"/>
    <w:rsid w:val="00F72C4D"/>
    <w:rsid w:val="00F73B64"/>
    <w:rsid w:val="00F83010"/>
    <w:rsid w:val="00F91EE1"/>
    <w:rsid w:val="00F92BB5"/>
    <w:rsid w:val="00FA6E55"/>
    <w:rsid w:val="00FB599A"/>
    <w:rsid w:val="00FC10E4"/>
    <w:rsid w:val="00FC131D"/>
    <w:rsid w:val="00FE52B7"/>
    <w:rsid w:val="00FF28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7041"/>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B1FD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Знак3,Зн, "/>
    <w:basedOn w:val="a"/>
    <w:link w:val="1"/>
    <w:rsid w:val="003B6264"/>
    <w:rPr>
      <w:rFonts w:ascii="Courier New" w:hAnsi="Courier New" w:cs="Courier New"/>
      <w:sz w:val="20"/>
      <w:szCs w:val="20"/>
    </w:rPr>
  </w:style>
  <w:style w:type="character" w:customStyle="1" w:styleId="ab">
    <w:name w:val="Текст Знак"/>
    <w:aliases w:val=" Знак Знак2,Текст Знак2 Знак1,Текст Знак1 Знак Знак Знак1,Текст Знак Знак Знак Знак Знак1,Знак Знак Знак Знак Знак Знак1,Знак Знак Знак Знак1 Знак1, Знак Знак Знак1, Знак Знак Знак Знак Знак Знак1,Знак Знак Знак1,Текст Знак1 Знак1 Знак1"/>
    <w:basedOn w:val="a0"/>
    <w:link w:val="aa"/>
    <w:rsid w:val="003B6264"/>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a"/>
    <w:rsid w:val="003B6264"/>
    <w:rPr>
      <w:rFonts w:ascii="Courier New" w:hAnsi="Courier New" w:cs="Courier New"/>
    </w:rPr>
  </w:style>
  <w:style w:type="paragraph" w:styleId="ac">
    <w:name w:val="Body Text Indent"/>
    <w:basedOn w:val="a"/>
    <w:link w:val="ad"/>
    <w:rsid w:val="003B6264"/>
    <w:pPr>
      <w:spacing w:line="360" w:lineRule="auto"/>
      <w:ind w:firstLine="720"/>
      <w:jc w:val="both"/>
    </w:pPr>
  </w:style>
  <w:style w:type="character" w:customStyle="1" w:styleId="ad">
    <w:name w:val="Основной текст с отступом Знак"/>
    <w:basedOn w:val="a0"/>
    <w:link w:val="ac"/>
    <w:rsid w:val="003B6264"/>
    <w:rPr>
      <w:sz w:val="24"/>
      <w:szCs w:val="24"/>
    </w:rPr>
  </w:style>
  <w:style w:type="paragraph" w:customStyle="1" w:styleId="Style4">
    <w:name w:val="Style4"/>
    <w:basedOn w:val="a"/>
    <w:rsid w:val="00554B3A"/>
    <w:pPr>
      <w:widowControl w:val="0"/>
      <w:autoSpaceDE w:val="0"/>
      <w:autoSpaceDN w:val="0"/>
      <w:adjustRightInd w:val="0"/>
      <w:spacing w:line="278" w:lineRule="exact"/>
      <w:ind w:firstLine="758"/>
      <w:jc w:val="both"/>
    </w:pPr>
  </w:style>
  <w:style w:type="paragraph" w:styleId="ae">
    <w:name w:val="List Paragraph"/>
    <w:basedOn w:val="a"/>
    <w:uiPriority w:val="34"/>
    <w:qFormat/>
    <w:rsid w:val="00A246E5"/>
    <w:pPr>
      <w:ind w:left="720"/>
      <w:contextualSpacing/>
    </w:pPr>
  </w:style>
  <w:style w:type="character" w:customStyle="1" w:styleId="10">
    <w:name w:val="Основной текст Знак1"/>
    <w:basedOn w:val="a0"/>
    <w:link w:val="11"/>
    <w:uiPriority w:val="99"/>
    <w:locked/>
    <w:rsid w:val="00292935"/>
    <w:rPr>
      <w:sz w:val="23"/>
      <w:szCs w:val="23"/>
      <w:shd w:val="clear" w:color="auto" w:fill="FFFFFF"/>
    </w:rPr>
  </w:style>
  <w:style w:type="paragraph" w:customStyle="1" w:styleId="11">
    <w:name w:val="Колонтитул1"/>
    <w:basedOn w:val="a"/>
    <w:link w:val="10"/>
    <w:uiPriority w:val="99"/>
    <w:rsid w:val="00292935"/>
    <w:pPr>
      <w:widowControl w:val="0"/>
      <w:shd w:val="clear" w:color="auto" w:fill="FFFFFF"/>
      <w:spacing w:line="240" w:lineRule="atLeast"/>
    </w:pPr>
    <w:rPr>
      <w:sz w:val="23"/>
      <w:szCs w:val="23"/>
    </w:rPr>
  </w:style>
  <w:style w:type="character" w:customStyle="1" w:styleId="margin">
    <w:name w:val="margin"/>
    <w:basedOn w:val="a0"/>
    <w:rsid w:val="00E25672"/>
    <w:rPr>
      <w:rFonts w:cs="Times New Roman"/>
    </w:rPr>
  </w:style>
  <w:style w:type="paragraph" w:styleId="af">
    <w:name w:val="No Spacing"/>
    <w:uiPriority w:val="1"/>
    <w:qFormat/>
    <w:rsid w:val="000366AF"/>
    <w:rPr>
      <w:sz w:val="24"/>
      <w:szCs w:val="24"/>
    </w:rPr>
  </w:style>
</w:styles>
</file>

<file path=word/webSettings.xml><?xml version="1.0" encoding="utf-8"?>
<w:webSettings xmlns:r="http://schemas.openxmlformats.org/officeDocument/2006/relationships" xmlns:w="http://schemas.openxmlformats.org/wordprocessingml/2006/main">
  <w:divs>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217739436">
      <w:bodyDiv w:val="1"/>
      <w:marLeft w:val="0"/>
      <w:marRight w:val="0"/>
      <w:marTop w:val="0"/>
      <w:marBottom w:val="0"/>
      <w:divBdr>
        <w:top w:val="none" w:sz="0" w:space="0" w:color="auto"/>
        <w:left w:val="none" w:sz="0" w:space="0" w:color="auto"/>
        <w:bottom w:val="none" w:sz="0" w:space="0" w:color="auto"/>
        <w:right w:val="none" w:sz="0" w:space="0" w:color="auto"/>
      </w:divBdr>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 w:id="205877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6CB832-1B13-486E-BEED-C14B2AC34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2</Pages>
  <Words>485</Words>
  <Characters>3669</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4146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16</cp:revision>
  <cp:lastPrinted>2021-07-27T12:24:00Z</cp:lastPrinted>
  <dcterms:created xsi:type="dcterms:W3CDTF">2021-06-16T08:13:00Z</dcterms:created>
  <dcterms:modified xsi:type="dcterms:W3CDTF">2021-07-27T12:41:00Z</dcterms:modified>
</cp:coreProperties>
</file>