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D4230B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D4230B">
        <w:tc>
          <w:tcPr>
            <w:tcW w:w="3969" w:type="dxa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D4230B">
        <w:tc>
          <w:tcPr>
            <w:tcW w:w="3969" w:type="dxa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D4230B">
        <w:trPr>
          <w:trHeight w:val="342"/>
        </w:trPr>
        <w:tc>
          <w:tcPr>
            <w:tcW w:w="3888" w:type="dxa"/>
          </w:tcPr>
          <w:p w:rsidR="00F55F72" w:rsidRPr="000047B1" w:rsidRDefault="00F55F72" w:rsidP="00D423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084AA5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84AA5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084AA5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D7465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6A4E74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 w:rsidR="00AD7465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F55F72" w:rsidRPr="000047B1" w:rsidRDefault="00AD7465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судебному разбирательству </w:t>
      </w: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D4230B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1F69F2" w:rsidP="00AD74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AD746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124F5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июня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618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124F58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124F5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B3516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39</w:t>
            </w:r>
            <w:r w:rsidR="00B3516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7</w:t>
            </w:r>
            <w:r w:rsidR="004618F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124F5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F55F72" w:rsidRPr="000047B1" w:rsidTr="00D4230B">
        <w:tc>
          <w:tcPr>
            <w:tcW w:w="1200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4230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4230B">
        <w:tc>
          <w:tcPr>
            <w:tcW w:w="1987" w:type="dxa"/>
            <w:gridSpan w:val="2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D42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D42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4230B">
        <w:trPr>
          <w:trHeight w:val="80"/>
        </w:trPr>
        <w:tc>
          <w:tcPr>
            <w:tcW w:w="1200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4230B">
        <w:tc>
          <w:tcPr>
            <w:tcW w:w="1200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4E74" w:rsidRDefault="00F55F72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5D1923">
        <w:rPr>
          <w:rFonts w:ascii="Times New Roman" w:hAnsi="Times New Roman" w:cs="Times New Roman"/>
          <w:sz w:val="24"/>
          <w:szCs w:val="24"/>
        </w:rPr>
        <w:t>инятия к производству</w:t>
      </w:r>
      <w:r w:rsidR="00010CD8">
        <w:rPr>
          <w:rFonts w:ascii="Times New Roman" w:hAnsi="Times New Roman" w:cs="Times New Roman"/>
          <w:sz w:val="24"/>
          <w:szCs w:val="24"/>
        </w:rPr>
        <w:t xml:space="preserve"> исковое</w:t>
      </w:r>
      <w:r w:rsidR="005D1923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D4230B">
        <w:rPr>
          <w:rFonts w:ascii="Times New Roman" w:hAnsi="Times New Roman" w:cs="Times New Roman"/>
          <w:sz w:val="24"/>
          <w:szCs w:val="24"/>
        </w:rPr>
        <w:t xml:space="preserve">Налоговой инспекции по г. </w:t>
      </w:r>
      <w:r w:rsidR="00124F58">
        <w:rPr>
          <w:rFonts w:ascii="Times New Roman" w:hAnsi="Times New Roman" w:cs="Times New Roman"/>
          <w:sz w:val="24"/>
          <w:szCs w:val="24"/>
        </w:rPr>
        <w:t>Бендеры</w:t>
      </w:r>
      <w:r w:rsidR="00D4230B">
        <w:rPr>
          <w:rFonts w:ascii="Times New Roman" w:hAnsi="Times New Roman" w:cs="Times New Roman"/>
          <w:sz w:val="24"/>
          <w:szCs w:val="24"/>
        </w:rPr>
        <w:t xml:space="preserve"> (г. </w:t>
      </w:r>
      <w:r w:rsidR="00124F58">
        <w:rPr>
          <w:rFonts w:ascii="Times New Roman" w:hAnsi="Times New Roman" w:cs="Times New Roman"/>
          <w:sz w:val="24"/>
          <w:szCs w:val="24"/>
        </w:rPr>
        <w:t>Бендеры, ул. Калинина, 17</w:t>
      </w:r>
      <w:r w:rsidR="00D4230B">
        <w:rPr>
          <w:rFonts w:ascii="Times New Roman" w:hAnsi="Times New Roman" w:cs="Times New Roman"/>
          <w:sz w:val="24"/>
          <w:szCs w:val="24"/>
        </w:rPr>
        <w:t>)</w:t>
      </w:r>
      <w:r w:rsidR="0023040B">
        <w:rPr>
          <w:rFonts w:ascii="Times New Roman" w:hAnsi="Times New Roman" w:cs="Times New Roman"/>
          <w:sz w:val="24"/>
          <w:szCs w:val="24"/>
        </w:rPr>
        <w:t xml:space="preserve"> </w:t>
      </w:r>
      <w:r w:rsidR="00270548">
        <w:rPr>
          <w:rFonts w:ascii="Times New Roman" w:hAnsi="Times New Roman" w:cs="Times New Roman"/>
          <w:sz w:val="24"/>
          <w:szCs w:val="24"/>
        </w:rPr>
        <w:t xml:space="preserve">к </w:t>
      </w:r>
      <w:r w:rsidR="00D4230B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CC0EB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35167">
        <w:rPr>
          <w:rFonts w:ascii="Times New Roman" w:hAnsi="Times New Roman" w:cs="Times New Roman"/>
          <w:sz w:val="24"/>
          <w:szCs w:val="24"/>
        </w:rPr>
        <w:t>Гермес-Групп</w:t>
      </w:r>
      <w:proofErr w:type="spellEnd"/>
      <w:r w:rsidR="00CC0EB8">
        <w:rPr>
          <w:rFonts w:ascii="Times New Roman" w:hAnsi="Times New Roman" w:cs="Times New Roman"/>
          <w:sz w:val="24"/>
          <w:szCs w:val="24"/>
        </w:rPr>
        <w:t>» (</w:t>
      </w:r>
      <w:r w:rsidR="00124F58">
        <w:rPr>
          <w:rFonts w:ascii="Times New Roman" w:hAnsi="Times New Roman" w:cs="Times New Roman"/>
          <w:sz w:val="24"/>
          <w:szCs w:val="24"/>
        </w:rPr>
        <w:t xml:space="preserve">г. Бендеры, </w:t>
      </w:r>
      <w:r w:rsidR="00B35167">
        <w:rPr>
          <w:rFonts w:ascii="Times New Roman" w:hAnsi="Times New Roman" w:cs="Times New Roman"/>
          <w:sz w:val="24"/>
          <w:szCs w:val="24"/>
        </w:rPr>
        <w:t>ул. Индустриальная, д. 45</w:t>
      </w:r>
      <w:r w:rsidR="00A86E98">
        <w:rPr>
          <w:rFonts w:ascii="Times New Roman" w:hAnsi="Times New Roman" w:cs="Times New Roman"/>
          <w:sz w:val="24"/>
          <w:szCs w:val="24"/>
        </w:rPr>
        <w:t>)</w:t>
      </w:r>
      <w:r w:rsidR="00D4230B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</w:t>
      </w:r>
      <w:r w:rsidR="00010CD8">
        <w:rPr>
          <w:rFonts w:ascii="Times New Roman" w:hAnsi="Times New Roman" w:cs="Times New Roman"/>
          <w:sz w:val="24"/>
          <w:szCs w:val="24"/>
        </w:rPr>
        <w:t>ликвидации</w:t>
      </w:r>
      <w:r w:rsidR="008830B3">
        <w:rPr>
          <w:rFonts w:ascii="Times New Roman" w:hAnsi="Times New Roman" w:cs="Times New Roman"/>
          <w:sz w:val="24"/>
          <w:szCs w:val="24"/>
        </w:rPr>
        <w:t>,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</w:t>
      </w:r>
      <w:r w:rsidR="004C1787">
        <w:rPr>
          <w:rStyle w:val="FontStyle14"/>
          <w:sz w:val="24"/>
          <w:szCs w:val="24"/>
        </w:rPr>
        <w:t>женные документы, полагает, что</w:t>
      </w:r>
      <w:r w:rsidR="00376100">
        <w:rPr>
          <w:rStyle w:val="FontStyle14"/>
          <w:sz w:val="24"/>
          <w:szCs w:val="24"/>
        </w:rPr>
        <w:t xml:space="preserve"> исковое </w:t>
      </w:r>
      <w:r w:rsidRPr="00F7123E">
        <w:rPr>
          <w:rStyle w:val="FontStyle14"/>
          <w:sz w:val="24"/>
          <w:szCs w:val="24"/>
        </w:rPr>
        <w:t>заявление подано с соблюд</w:t>
      </w:r>
      <w:r w:rsidR="00376100">
        <w:rPr>
          <w:rStyle w:val="FontStyle14"/>
          <w:sz w:val="24"/>
          <w:szCs w:val="24"/>
        </w:rPr>
        <w:t>ением требований статей 91 – 93</w:t>
      </w:r>
      <w:r w:rsidRPr="00F7123E">
        <w:rPr>
          <w:rStyle w:val="FontStyle14"/>
          <w:sz w:val="24"/>
          <w:szCs w:val="24"/>
        </w:rPr>
        <w:t xml:space="preserve"> </w:t>
      </w:r>
      <w:r w:rsidR="006A4E74">
        <w:rPr>
          <w:rStyle w:val="FontStyle14"/>
          <w:sz w:val="24"/>
          <w:szCs w:val="24"/>
        </w:rPr>
        <w:t>АПК ПМР</w:t>
      </w:r>
      <w:r w:rsidR="00F7123E" w:rsidRPr="00F7123E">
        <w:rPr>
          <w:rStyle w:val="FontStyle14"/>
          <w:sz w:val="24"/>
          <w:szCs w:val="24"/>
        </w:rPr>
        <w:t>.</w:t>
      </w:r>
      <w:proofErr w:type="gramEnd"/>
    </w:p>
    <w:p w:rsidR="004A1DCB" w:rsidRPr="006A4E74" w:rsidRDefault="004A1DCB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4A1DCB" w:rsidRDefault="004A1DCB" w:rsidP="004A1DCB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A1DCB" w:rsidRPr="00743719" w:rsidRDefault="004A1DCB" w:rsidP="004A1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D4230B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CC0EB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C0EB8">
        <w:rPr>
          <w:rFonts w:ascii="Times New Roman" w:hAnsi="Times New Roman" w:cs="Times New Roman"/>
          <w:sz w:val="24"/>
          <w:szCs w:val="24"/>
        </w:rPr>
        <w:t xml:space="preserve">. </w:t>
      </w:r>
      <w:r w:rsidR="00124F58">
        <w:rPr>
          <w:rFonts w:ascii="Times New Roman" w:hAnsi="Times New Roman" w:cs="Times New Roman"/>
          <w:sz w:val="24"/>
          <w:szCs w:val="24"/>
        </w:rPr>
        <w:t xml:space="preserve">Бендеры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 w:rsidR="00B35167">
        <w:rPr>
          <w:rFonts w:ascii="Times New Roman" w:eastAsia="Times New Roman" w:hAnsi="Times New Roman" w:cs="Times New Roman"/>
          <w:b/>
          <w:sz w:val="24"/>
          <w:szCs w:val="24"/>
        </w:rPr>
        <w:t>№ 397</w:t>
      </w:r>
      <w:r w:rsidR="004618F5">
        <w:rPr>
          <w:rFonts w:ascii="Times New Roman" w:eastAsia="Times New Roman" w:hAnsi="Times New Roman" w:cs="Times New Roman"/>
          <w:b/>
          <w:sz w:val="24"/>
          <w:szCs w:val="24"/>
        </w:rPr>
        <w:t>/21</w:t>
      </w:r>
      <w:r w:rsidRPr="00AD783B">
        <w:rPr>
          <w:rFonts w:ascii="Times New Roman" w:eastAsia="Times New Roman" w:hAnsi="Times New Roman" w:cs="Times New Roman"/>
          <w:b/>
          <w:sz w:val="24"/>
          <w:szCs w:val="24"/>
        </w:rPr>
        <w:t>-12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E62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="009119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7465">
        <w:rPr>
          <w:rFonts w:ascii="Times New Roman" w:eastAsia="Times New Roman" w:hAnsi="Times New Roman" w:cs="Times New Roman"/>
          <w:b/>
          <w:sz w:val="24"/>
          <w:szCs w:val="24"/>
        </w:rPr>
        <w:t xml:space="preserve">24 </w:t>
      </w:r>
      <w:r w:rsidR="00124F58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="004618F5"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</w:t>
      </w:r>
      <w:r w:rsidR="003C35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7465">
        <w:rPr>
          <w:rFonts w:ascii="Times New Roman" w:eastAsia="Times New Roman" w:hAnsi="Times New Roman" w:cs="Times New Roman"/>
          <w:b/>
          <w:sz w:val="24"/>
          <w:szCs w:val="24"/>
        </w:rPr>
        <w:t xml:space="preserve">11-00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Разъяснить, что стороны в соответствии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посредствам почтовой связи. 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A1DCB" w:rsidRPr="00E62B8A" w:rsidRDefault="004A1DCB" w:rsidP="00E62B8A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r w:rsidR="00A86E98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124F58">
        <w:rPr>
          <w:rFonts w:ascii="Times New Roman" w:hAnsi="Times New Roman" w:cs="Times New Roman"/>
          <w:sz w:val="24"/>
          <w:szCs w:val="24"/>
        </w:rPr>
        <w:t>«</w:t>
      </w:r>
      <w:r w:rsidR="00B35167">
        <w:rPr>
          <w:rFonts w:ascii="Times New Roman" w:hAnsi="Times New Roman" w:cs="Times New Roman"/>
          <w:sz w:val="24"/>
          <w:szCs w:val="24"/>
        </w:rPr>
        <w:t>Гермес-Групп</w:t>
      </w:r>
      <w:r w:rsidR="00124F58">
        <w:rPr>
          <w:rFonts w:ascii="Times New Roman" w:hAnsi="Times New Roman" w:cs="Times New Roman"/>
          <w:sz w:val="24"/>
          <w:szCs w:val="24"/>
        </w:rPr>
        <w:t xml:space="preserve">»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направить суду и истцу отзыв на исковое заявление и доказательства, подтверждающие изложенные в нем возражения, при наличии таковых;</w:t>
      </w:r>
    </w:p>
    <w:p w:rsidR="004A1DCB" w:rsidRDefault="004A1DCB" w:rsidP="004A1DCB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</w:t>
      </w:r>
      <w:r w:rsidR="006A4E74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4A1DCB" w:rsidRPr="00743719" w:rsidRDefault="004A1DCB" w:rsidP="006A4E7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4412D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http://arbitr.gospmr.org/</w:t>
        </w:r>
      </w:hyperlink>
      <w:r w:rsidRPr="004412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а также по телефонам: (533) 7-70-47, 7-42-07.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Pr="00C54512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614E3" w:rsidRPr="00574BA9" w:rsidRDefault="004A1DCB" w:rsidP="006A4E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D4230B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10CD8"/>
    <w:rsid w:val="00031FB2"/>
    <w:rsid w:val="000357C7"/>
    <w:rsid w:val="00041598"/>
    <w:rsid w:val="00045DB8"/>
    <w:rsid w:val="00084AA5"/>
    <w:rsid w:val="0011173A"/>
    <w:rsid w:val="00124F58"/>
    <w:rsid w:val="0018451B"/>
    <w:rsid w:val="00185786"/>
    <w:rsid w:val="001F69F2"/>
    <w:rsid w:val="00206A9C"/>
    <w:rsid w:val="0023040B"/>
    <w:rsid w:val="00234610"/>
    <w:rsid w:val="00256A1A"/>
    <w:rsid w:val="00270548"/>
    <w:rsid w:val="00276FB2"/>
    <w:rsid w:val="0029111B"/>
    <w:rsid w:val="002D6601"/>
    <w:rsid w:val="002E597C"/>
    <w:rsid w:val="00310531"/>
    <w:rsid w:val="00322F05"/>
    <w:rsid w:val="00356742"/>
    <w:rsid w:val="00376100"/>
    <w:rsid w:val="00380898"/>
    <w:rsid w:val="003C35D5"/>
    <w:rsid w:val="003C44F7"/>
    <w:rsid w:val="00420723"/>
    <w:rsid w:val="004412D3"/>
    <w:rsid w:val="00447D84"/>
    <w:rsid w:val="004618F5"/>
    <w:rsid w:val="00466F63"/>
    <w:rsid w:val="004A16E5"/>
    <w:rsid w:val="004A1DCB"/>
    <w:rsid w:val="004A52F9"/>
    <w:rsid w:val="004C1787"/>
    <w:rsid w:val="004C179F"/>
    <w:rsid w:val="004E5F16"/>
    <w:rsid w:val="0052142E"/>
    <w:rsid w:val="00523EB5"/>
    <w:rsid w:val="00574BA9"/>
    <w:rsid w:val="005D1923"/>
    <w:rsid w:val="00613D3A"/>
    <w:rsid w:val="006950D5"/>
    <w:rsid w:val="006A4E74"/>
    <w:rsid w:val="006C6273"/>
    <w:rsid w:val="00712365"/>
    <w:rsid w:val="0075381D"/>
    <w:rsid w:val="007C575F"/>
    <w:rsid w:val="00802E75"/>
    <w:rsid w:val="008132BA"/>
    <w:rsid w:val="00860E58"/>
    <w:rsid w:val="008830B3"/>
    <w:rsid w:val="0091195E"/>
    <w:rsid w:val="0093099A"/>
    <w:rsid w:val="00954DBE"/>
    <w:rsid w:val="009614E3"/>
    <w:rsid w:val="009C2CC8"/>
    <w:rsid w:val="009C55C6"/>
    <w:rsid w:val="00A134B7"/>
    <w:rsid w:val="00A52EC2"/>
    <w:rsid w:val="00A86E98"/>
    <w:rsid w:val="00AD7465"/>
    <w:rsid w:val="00AD783B"/>
    <w:rsid w:val="00B35167"/>
    <w:rsid w:val="00BE43E7"/>
    <w:rsid w:val="00CB0D98"/>
    <w:rsid w:val="00CC0EB8"/>
    <w:rsid w:val="00CE339F"/>
    <w:rsid w:val="00CE69EB"/>
    <w:rsid w:val="00D13DA6"/>
    <w:rsid w:val="00D21DA4"/>
    <w:rsid w:val="00D4230B"/>
    <w:rsid w:val="00D614E3"/>
    <w:rsid w:val="00D70212"/>
    <w:rsid w:val="00D8736E"/>
    <w:rsid w:val="00DC50F2"/>
    <w:rsid w:val="00E1265A"/>
    <w:rsid w:val="00E22954"/>
    <w:rsid w:val="00E62B8A"/>
    <w:rsid w:val="00E66DFD"/>
    <w:rsid w:val="00E90149"/>
    <w:rsid w:val="00EA569F"/>
    <w:rsid w:val="00EB6D43"/>
    <w:rsid w:val="00F55F72"/>
    <w:rsid w:val="00F643BD"/>
    <w:rsid w:val="00F7123E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1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3</cp:revision>
  <cp:lastPrinted>2021-03-04T13:34:00Z</cp:lastPrinted>
  <dcterms:created xsi:type="dcterms:W3CDTF">2021-06-05T06:59:00Z</dcterms:created>
  <dcterms:modified xsi:type="dcterms:W3CDTF">2021-06-07T10:48:00Z</dcterms:modified>
</cp:coreProperties>
</file>