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FD2624" w:rsidRPr="00BA672E" w:rsidTr="00FD2624">
        <w:trPr>
          <w:trHeight w:val="259"/>
        </w:trPr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D2624" w:rsidRPr="00BA672E" w:rsidTr="00FD2624"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D2624" w:rsidRPr="00BA672E" w:rsidTr="00FD2624"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D2624" w:rsidRPr="004141DD" w:rsidRDefault="00FD2624" w:rsidP="00FD262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D2624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FD2624" w:rsidRPr="004141DD" w:rsidRDefault="00FD2624" w:rsidP="00FD26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D2624" w:rsidRPr="004141DD" w:rsidTr="00FD2624">
        <w:trPr>
          <w:trHeight w:val="259"/>
        </w:trPr>
        <w:tc>
          <w:tcPr>
            <w:tcW w:w="4952" w:type="dxa"/>
            <w:gridSpan w:val="7"/>
          </w:tcPr>
          <w:p w:rsidR="00FD2624" w:rsidRPr="004141DD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364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985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D2624" w:rsidRPr="004141DD" w:rsidRDefault="00FD2624" w:rsidP="00FD26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2624" w:rsidRDefault="00FD2624" w:rsidP="00FD2624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 (г. Бендеры, ул. Т. Кручок, д.27/4)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Голд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Маркет</w:t>
      </w:r>
      <w:proofErr w:type="spellEnd"/>
      <w:r>
        <w:rPr>
          <w:rStyle w:val="FontStyle14"/>
          <w:sz w:val="24"/>
          <w:szCs w:val="24"/>
        </w:rPr>
        <w:t xml:space="preserve">» (г. Тирасполь,                                    ул. Комсомольская, д. 2/2 кв. 71) о взыскании задолженности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FD2624" w:rsidRPr="00BA672E" w:rsidRDefault="00FD2624" w:rsidP="00FD2624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FD2624" w:rsidRPr="00BA672E" w:rsidRDefault="00FD2624" w:rsidP="00FD262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D2624" w:rsidRPr="00BA672E" w:rsidRDefault="00FD2624" w:rsidP="00FD262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24" w:rsidRDefault="00FD2624" w:rsidP="00FD2624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color w:val="000000" w:themeColor="text1"/>
          <w:sz w:val="24"/>
          <w:szCs w:val="24"/>
        </w:rPr>
        <w:t>задолженности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FD2624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обратилось  в Арбитражный суд  с ходатайством  об отсрочке уплаты государственной пошлины, мотивированное сложным  имущественным положением.  К указанному ходатайству приложена справка от 26 ма</w:t>
      </w:r>
      <w:r w:rsidR="0024522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2021 года  ЗАО «Агропромбанк», подтверждающая  открытие счетов клиенту и  наличие задолженности  на открытых  счетах  истца. </w:t>
      </w:r>
    </w:p>
    <w:p w:rsidR="00FD2624" w:rsidRPr="00B61A45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B61A45">
        <w:rPr>
          <w:rStyle w:val="snippetequal"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заинтересованной стороны 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позволяет ей </w:t>
      </w:r>
      <w:r w:rsidRPr="00F10E6D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D2624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>Рассмотрев ходатайств</w:t>
      </w:r>
      <w:proofErr w:type="gramStart"/>
      <w:r w:rsidRPr="00B61A4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61A45">
        <w:rPr>
          <w:rFonts w:ascii="Times New Roman" w:hAnsi="Times New Roman" w:cs="Times New Roman"/>
          <w:sz w:val="24"/>
          <w:szCs w:val="24"/>
        </w:rPr>
        <w:t xml:space="preserve"> и документы, 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>женные к нему, Арбитражный суд приходит к выводу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61A45">
        <w:rPr>
          <w:rFonts w:ascii="Times New Roman" w:hAnsi="Times New Roman" w:cs="Times New Roman"/>
          <w:sz w:val="24"/>
          <w:szCs w:val="24"/>
        </w:rPr>
        <w:t>, что о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тсутствие денежных средств на счете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подтверждено документально,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подтверждено тяжелое имущественное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положение в виде  задолженности по кредитным договорам на сумму  44 874,79  рублей.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Pr="00F10E6D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отсрочке уплаты государственной пошлины 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FD2624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исковое заявление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документы, приложенные к таковому признаются соответствующими  требованиям статьи 91-93 АПК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ПМР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данное исковое заявление подлежит принятию к производству Арбитражного суда.</w:t>
      </w:r>
    </w:p>
    <w:p w:rsidR="00FD2624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624" w:rsidRPr="00FD2624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141DD">
        <w:rPr>
          <w:rFonts w:ascii="Times New Roman" w:hAnsi="Times New Roman" w:cs="Times New Roman"/>
          <w:sz w:val="24"/>
          <w:szCs w:val="24"/>
        </w:rPr>
        <w:t xml:space="preserve">уководствуясь статьями </w:t>
      </w:r>
      <w:r w:rsidR="00245228">
        <w:rPr>
          <w:rFonts w:ascii="Times New Roman" w:hAnsi="Times New Roman" w:cs="Times New Roman"/>
          <w:sz w:val="24"/>
          <w:szCs w:val="24"/>
        </w:rPr>
        <w:t xml:space="preserve">80, </w:t>
      </w:r>
      <w:r w:rsidRPr="004141DD">
        <w:rPr>
          <w:rFonts w:ascii="Times New Roman" w:hAnsi="Times New Roman" w:cs="Times New Roman"/>
          <w:sz w:val="24"/>
          <w:szCs w:val="24"/>
        </w:rPr>
        <w:t xml:space="preserve">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FD2624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624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D2624" w:rsidRPr="004141DD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624" w:rsidRDefault="00FD2624" w:rsidP="00FD262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Предоставить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 xml:space="preserve"> отсрочку по уплате государственной пошлины до окончания производства делу № 364/21-12  в первой инстанции Арбитражного суда.</w:t>
      </w:r>
    </w:p>
    <w:p w:rsidR="00FD2624" w:rsidRPr="004141DD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Исковое з</w:t>
      </w:r>
      <w:r w:rsidRPr="004141DD">
        <w:rPr>
          <w:rStyle w:val="FontStyle14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 о взыскании задолженности</w:t>
      </w:r>
      <w:r w:rsidRPr="004141DD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D2624" w:rsidRPr="004141DD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4141DD">
        <w:rPr>
          <w:rStyle w:val="FontStyle14"/>
          <w:sz w:val="24"/>
          <w:szCs w:val="24"/>
        </w:rPr>
        <w:t xml:space="preserve">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17 июня </w:t>
      </w:r>
      <w:r w:rsidRPr="004141DD">
        <w:rPr>
          <w:rStyle w:val="FontStyle14"/>
          <w:b/>
          <w:sz w:val="24"/>
          <w:szCs w:val="24"/>
        </w:rPr>
        <w:t xml:space="preserve"> 2021  года</w:t>
      </w:r>
      <w:r w:rsidRPr="004141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 xml:space="preserve">на  </w:t>
      </w:r>
      <w:r>
        <w:rPr>
          <w:rStyle w:val="FontStyle14"/>
          <w:b/>
          <w:sz w:val="24"/>
          <w:szCs w:val="24"/>
        </w:rPr>
        <w:t>1</w:t>
      </w:r>
      <w:r w:rsidR="00245228">
        <w:rPr>
          <w:rStyle w:val="FontStyle14"/>
          <w:b/>
          <w:sz w:val="24"/>
          <w:szCs w:val="24"/>
        </w:rPr>
        <w:t>3</w:t>
      </w:r>
      <w:r>
        <w:rPr>
          <w:rStyle w:val="FontStyle14"/>
          <w:b/>
          <w:sz w:val="24"/>
          <w:szCs w:val="24"/>
        </w:rPr>
        <w:t>-30</w:t>
      </w:r>
      <w:r w:rsidRPr="004141DD">
        <w:rPr>
          <w:rStyle w:val="FontStyle14"/>
          <w:b/>
          <w:sz w:val="24"/>
          <w:szCs w:val="24"/>
        </w:rPr>
        <w:t xml:space="preserve"> часов 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FD2624" w:rsidRPr="004141DD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3. </w:t>
      </w:r>
      <w:r>
        <w:rPr>
          <w:rStyle w:val="FontStyle14"/>
          <w:bCs/>
          <w:sz w:val="24"/>
          <w:szCs w:val="24"/>
        </w:rPr>
        <w:t xml:space="preserve">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D2624" w:rsidRPr="004141DD" w:rsidRDefault="00FD2624" w:rsidP="00FD2624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D2624" w:rsidRPr="004141DD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>истцу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FD2624" w:rsidRPr="004141DD" w:rsidRDefault="00FD2624" w:rsidP="00FD26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4141DD">
        <w:rPr>
          <w:rStyle w:val="FontStyle14"/>
          <w:bCs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</w:t>
      </w:r>
      <w:r>
        <w:rPr>
          <w:rStyle w:val="FontStyle14"/>
          <w:bCs/>
          <w:sz w:val="24"/>
          <w:szCs w:val="24"/>
        </w:rPr>
        <w:t>15 июня</w:t>
      </w:r>
      <w:r w:rsidRPr="004141DD">
        <w:rPr>
          <w:rStyle w:val="FontStyle14"/>
          <w:bCs/>
          <w:sz w:val="24"/>
          <w:szCs w:val="24"/>
        </w:rPr>
        <w:t xml:space="preserve"> 2021 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r>
        <w:rPr>
          <w:rStyle w:val="FontStyle14"/>
          <w:sz w:val="24"/>
          <w:szCs w:val="24"/>
        </w:rPr>
        <w:t>истцу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исковое заявление при наличии таковых</w:t>
      </w:r>
    </w:p>
    <w:p w:rsidR="00FD2624" w:rsidRPr="004141DD" w:rsidRDefault="00FD2624" w:rsidP="00FD26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141DD">
        <w:t xml:space="preserve"> лица надлежащим образом извещены о начавшемся процессе.</w:t>
      </w:r>
    </w:p>
    <w:p w:rsidR="00FD2624" w:rsidRPr="004141DD" w:rsidRDefault="00FD2624" w:rsidP="00FD262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D2624" w:rsidRDefault="00FD2624" w:rsidP="00FD262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24" w:rsidRPr="004141DD" w:rsidRDefault="00FD2624" w:rsidP="00FD262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2624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D2624" w:rsidRPr="00E9353C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D2624" w:rsidRPr="00E9353C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D2624" w:rsidRPr="004141DD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FD2624" w:rsidRPr="004141DD" w:rsidRDefault="00FD2624" w:rsidP="00FD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24" w:rsidRPr="00D22956" w:rsidRDefault="00FD2624" w:rsidP="00FD262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24" w:rsidRDefault="00FD2624"/>
    <w:sectPr w:rsidR="00FD2624" w:rsidSect="008373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D2624"/>
    <w:rsid w:val="00245228"/>
    <w:rsid w:val="00837322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D2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2624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FD262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D262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D2624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D262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FD2624"/>
    <w:rPr>
      <w:color w:val="0000FF"/>
      <w:u w:val="single"/>
    </w:rPr>
  </w:style>
  <w:style w:type="paragraph" w:styleId="a4">
    <w:name w:val="No Spacing"/>
    <w:uiPriority w:val="1"/>
    <w:qFormat/>
    <w:rsid w:val="00FD2624"/>
    <w:pPr>
      <w:spacing w:after="0" w:line="240" w:lineRule="auto"/>
    </w:pPr>
  </w:style>
  <w:style w:type="character" w:customStyle="1" w:styleId="snippetequal">
    <w:name w:val="snippet_equal"/>
    <w:basedOn w:val="a0"/>
    <w:rsid w:val="00FD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1AF1-7894-4389-B199-7D4378A2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2021-06-01T13:19:00Z</dcterms:created>
  <dcterms:modified xsi:type="dcterms:W3CDTF">2021-06-01T13:31:00Z</dcterms:modified>
</cp:coreProperties>
</file>