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252" w:tblpY="-516"/>
        <w:tblW w:w="3969" w:type="dxa"/>
        <w:tblLayout w:type="fixed"/>
        <w:tblLook w:val="01E0"/>
      </w:tblPr>
      <w:tblGrid>
        <w:gridCol w:w="3969"/>
      </w:tblGrid>
      <w:tr w:rsidR="00AD586C" w:rsidRPr="00BA672E" w:rsidTr="00AD586C">
        <w:trPr>
          <w:trHeight w:val="259"/>
        </w:trPr>
        <w:tc>
          <w:tcPr>
            <w:tcW w:w="3969" w:type="dxa"/>
          </w:tcPr>
          <w:p w:rsidR="00AD586C" w:rsidRPr="00BA672E" w:rsidRDefault="00AD586C" w:rsidP="00AD586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67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BA6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AD586C" w:rsidRPr="00BA672E" w:rsidTr="00AD586C">
        <w:tc>
          <w:tcPr>
            <w:tcW w:w="3969" w:type="dxa"/>
          </w:tcPr>
          <w:p w:rsidR="00AD586C" w:rsidRPr="00BA672E" w:rsidRDefault="00AD586C" w:rsidP="00AD586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6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AD586C" w:rsidRPr="00BA672E" w:rsidTr="00AD586C">
        <w:tc>
          <w:tcPr>
            <w:tcW w:w="3969" w:type="dxa"/>
          </w:tcPr>
          <w:p w:rsidR="00AD586C" w:rsidRPr="00BA672E" w:rsidRDefault="00AD586C" w:rsidP="00AD58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A6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BA672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A67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BA672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A67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BA6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AD586C" w:rsidRPr="00BA672E" w:rsidRDefault="00AD586C" w:rsidP="00AD586C">
      <w:pPr>
        <w:spacing w:after="0" w:line="240" w:lineRule="auto"/>
        <w:ind w:firstLine="709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BA672E">
        <w:rPr>
          <w:rFonts w:ascii="Times New Roman" w:hAnsi="Times New Roman" w:cs="Times New Roman"/>
          <w:b/>
          <w:noProof/>
          <w:color w:val="5F5F5F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-475615</wp:posOffset>
            </wp:positionV>
            <wp:extent cx="1061085" cy="1009650"/>
            <wp:effectExtent l="19050" t="0" r="5715" b="0"/>
            <wp:wrapNone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586C" w:rsidRPr="00BA672E" w:rsidRDefault="00AD586C" w:rsidP="00AD58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</w:p>
    <w:p w:rsidR="00AD586C" w:rsidRPr="00BA672E" w:rsidRDefault="00AD586C" w:rsidP="00AD58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BA672E">
        <w:rPr>
          <w:rFonts w:ascii="Times New Roman" w:hAnsi="Times New Roman" w:cs="Times New Roman"/>
          <w:b/>
          <w:color w:val="5F5F5F"/>
          <w:sz w:val="24"/>
          <w:szCs w:val="24"/>
        </w:rPr>
        <w:t xml:space="preserve"> </w:t>
      </w:r>
    </w:p>
    <w:p w:rsidR="00AD586C" w:rsidRPr="00BA672E" w:rsidRDefault="00AD586C" w:rsidP="00AD58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72E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AD586C" w:rsidRPr="00BA672E" w:rsidRDefault="00AD586C" w:rsidP="00AD58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72E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AD586C" w:rsidRPr="00BA672E" w:rsidRDefault="00AD586C" w:rsidP="00AD586C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A672E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AD586C" w:rsidRPr="00BA672E" w:rsidRDefault="00AD586C" w:rsidP="00AD586C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A672E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BA672E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BA672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A672E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BA672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A672E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BA672E">
        <w:rPr>
          <w:rFonts w:ascii="Times New Roman" w:hAnsi="Times New Roman" w:cs="Times New Roman"/>
          <w:sz w:val="24"/>
          <w:szCs w:val="24"/>
        </w:rPr>
        <w:t>.</w:t>
      </w:r>
      <w:r w:rsidRPr="00BA672E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AD586C" w:rsidRPr="00BA672E" w:rsidRDefault="0077002F" w:rsidP="00AD586C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AD586C" w:rsidRPr="00BA672E" w:rsidRDefault="00AD586C" w:rsidP="00AD586C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72E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BA672E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BA672E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AD586C" w:rsidRPr="00BA672E" w:rsidRDefault="00AD586C" w:rsidP="00AD58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672E">
        <w:rPr>
          <w:rFonts w:ascii="Times New Roman" w:hAnsi="Times New Roman" w:cs="Times New Roman"/>
          <w:b/>
          <w:bCs/>
          <w:sz w:val="24"/>
          <w:szCs w:val="24"/>
        </w:rPr>
        <w:t>об оставлении искового заявления без движения</w:t>
      </w:r>
    </w:p>
    <w:p w:rsidR="00AD586C" w:rsidRPr="00BA672E" w:rsidRDefault="00AD586C" w:rsidP="00AD586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AD586C" w:rsidRPr="00BA672E" w:rsidTr="00AD586C">
        <w:trPr>
          <w:trHeight w:val="259"/>
        </w:trPr>
        <w:tc>
          <w:tcPr>
            <w:tcW w:w="4952" w:type="dxa"/>
            <w:gridSpan w:val="7"/>
          </w:tcPr>
          <w:p w:rsidR="00AD586C" w:rsidRPr="00BA672E" w:rsidRDefault="00AD586C" w:rsidP="00AD58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A672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7 </w:t>
            </w:r>
            <w:r w:rsidRPr="00BA672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</w:t>
            </w:r>
            <w:r w:rsidRPr="00BA672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мая </w:t>
            </w:r>
            <w:r w:rsidRPr="00BA672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2021</w:t>
            </w:r>
            <w:r w:rsidRPr="00BA67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1" w:type="dxa"/>
            <w:gridSpan w:val="3"/>
          </w:tcPr>
          <w:p w:rsidR="00AD586C" w:rsidRPr="00BA672E" w:rsidRDefault="00AD586C" w:rsidP="00AD586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A67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</w:t>
            </w:r>
            <w:r w:rsidRPr="00BA67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BA672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320/21</w:t>
            </w:r>
            <w:r w:rsidRPr="00BA672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-12  </w:t>
            </w:r>
          </w:p>
        </w:tc>
      </w:tr>
      <w:tr w:rsidR="00AD586C" w:rsidRPr="00BA672E" w:rsidTr="00AD586C">
        <w:tc>
          <w:tcPr>
            <w:tcW w:w="1199" w:type="dxa"/>
          </w:tcPr>
          <w:p w:rsidR="00AD586C" w:rsidRPr="00BA672E" w:rsidRDefault="00AD586C" w:rsidP="00AD586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D586C" w:rsidRPr="00BA672E" w:rsidRDefault="00AD586C" w:rsidP="00AD586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D586C" w:rsidRPr="00BA672E" w:rsidRDefault="00AD586C" w:rsidP="00AD586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D586C" w:rsidRPr="00BA672E" w:rsidRDefault="00AD586C" w:rsidP="00AD586C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D586C" w:rsidRPr="00BA672E" w:rsidRDefault="00AD586C" w:rsidP="00AD586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586C" w:rsidRPr="00BA672E" w:rsidTr="00AD586C">
        <w:tc>
          <w:tcPr>
            <w:tcW w:w="1985" w:type="dxa"/>
            <w:gridSpan w:val="2"/>
          </w:tcPr>
          <w:p w:rsidR="00AD586C" w:rsidRPr="00BA672E" w:rsidRDefault="00AD586C" w:rsidP="00AD58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A6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AD586C" w:rsidRPr="00BA672E" w:rsidRDefault="00AD586C" w:rsidP="00AD586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AD586C" w:rsidRPr="00BA672E" w:rsidRDefault="00AD586C" w:rsidP="00AD586C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AD586C" w:rsidRPr="00BA672E" w:rsidRDefault="00AD586C" w:rsidP="00AD586C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AD586C" w:rsidRPr="00BA672E" w:rsidRDefault="00AD586C" w:rsidP="00AD586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586C" w:rsidRPr="00BA672E" w:rsidTr="00AD586C">
        <w:tc>
          <w:tcPr>
            <w:tcW w:w="1199" w:type="dxa"/>
          </w:tcPr>
          <w:p w:rsidR="00AD586C" w:rsidRPr="00BA672E" w:rsidRDefault="00AD586C" w:rsidP="00AD586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D586C" w:rsidRPr="00BA672E" w:rsidRDefault="00AD586C" w:rsidP="00AD586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D586C" w:rsidRPr="00BA672E" w:rsidRDefault="00AD586C" w:rsidP="00AD586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D586C" w:rsidRPr="00BA672E" w:rsidRDefault="00AD586C" w:rsidP="00AD586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D586C" w:rsidRPr="00BA672E" w:rsidRDefault="00AD586C" w:rsidP="00AD586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586C" w:rsidRPr="00BA672E" w:rsidTr="00AD586C">
        <w:tc>
          <w:tcPr>
            <w:tcW w:w="1199" w:type="dxa"/>
          </w:tcPr>
          <w:p w:rsidR="00AD586C" w:rsidRPr="00BA672E" w:rsidRDefault="00AD586C" w:rsidP="00AD586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D586C" w:rsidRPr="00BA672E" w:rsidRDefault="00AD586C" w:rsidP="00AD586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D586C" w:rsidRPr="00BA672E" w:rsidRDefault="00AD586C" w:rsidP="00AD586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D586C" w:rsidRPr="00BA672E" w:rsidRDefault="00AD586C" w:rsidP="00AD586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D586C" w:rsidRPr="00BA672E" w:rsidRDefault="00AD586C" w:rsidP="00AD586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D586C" w:rsidRPr="00FC7C37" w:rsidRDefault="00AD586C" w:rsidP="00FC7C37">
      <w:pPr>
        <w:pStyle w:val="HTML"/>
        <w:ind w:left="-142" w:right="-2" w:firstLine="709"/>
        <w:jc w:val="both"/>
        <w:rPr>
          <w:rStyle w:val="FontStyle14"/>
          <w:sz w:val="24"/>
          <w:szCs w:val="24"/>
        </w:rPr>
      </w:pPr>
      <w:proofErr w:type="gramStart"/>
      <w:r w:rsidRPr="00FC7C37">
        <w:rPr>
          <w:rStyle w:val="FontStyle14"/>
          <w:sz w:val="24"/>
          <w:szCs w:val="24"/>
        </w:rPr>
        <w:t xml:space="preserve">Арбитражный суд </w:t>
      </w:r>
      <w:r w:rsidRPr="00FC7C37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FC7C37">
        <w:rPr>
          <w:rStyle w:val="FontStyle14"/>
          <w:sz w:val="24"/>
          <w:szCs w:val="24"/>
        </w:rPr>
        <w:t xml:space="preserve"> в составе судьи </w:t>
      </w:r>
      <w:proofErr w:type="spellStart"/>
      <w:r w:rsidRPr="00FC7C37">
        <w:rPr>
          <w:rStyle w:val="FontStyle14"/>
          <w:sz w:val="24"/>
          <w:szCs w:val="24"/>
        </w:rPr>
        <w:t>Григорашенко</w:t>
      </w:r>
      <w:proofErr w:type="spellEnd"/>
      <w:r w:rsidRPr="00FC7C37">
        <w:rPr>
          <w:rStyle w:val="FontStyle14"/>
          <w:sz w:val="24"/>
          <w:szCs w:val="24"/>
        </w:rPr>
        <w:t xml:space="preserve"> И. П., ознакомившись с исковым заявлением  </w:t>
      </w:r>
      <w:r w:rsidRPr="00FC7C37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«</w:t>
      </w:r>
      <w:proofErr w:type="spellStart"/>
      <w:r w:rsidRPr="00FC7C37">
        <w:rPr>
          <w:rFonts w:ascii="Times New Roman" w:hAnsi="Times New Roman" w:cs="Times New Roman"/>
          <w:sz w:val="24"/>
          <w:szCs w:val="24"/>
        </w:rPr>
        <w:t>Крабус</w:t>
      </w:r>
      <w:proofErr w:type="spellEnd"/>
      <w:r w:rsidRPr="00FC7C37">
        <w:rPr>
          <w:rFonts w:ascii="Times New Roman" w:hAnsi="Times New Roman" w:cs="Times New Roman"/>
          <w:sz w:val="24"/>
          <w:szCs w:val="24"/>
        </w:rPr>
        <w:t>» (г. Бендеры, ул. Индустриальная, д.8в) к обществу с ограниченной ответственностью «Океан Фиш» (г. Бендеры, ул. Школьная, д.21) об истребовании имущества из чужого незаконного владения и взыскании задолженности по договору от  1 февраля 2019 года № 1/ОФ и изучив</w:t>
      </w:r>
      <w:proofErr w:type="gramEnd"/>
      <w:r w:rsidRPr="00FC7C37">
        <w:rPr>
          <w:rFonts w:ascii="Times New Roman" w:hAnsi="Times New Roman" w:cs="Times New Roman"/>
          <w:sz w:val="24"/>
          <w:szCs w:val="24"/>
        </w:rPr>
        <w:t xml:space="preserve"> </w:t>
      </w:r>
      <w:r w:rsidRPr="00FC7C37">
        <w:rPr>
          <w:rStyle w:val="FontStyle14"/>
          <w:sz w:val="24"/>
          <w:szCs w:val="24"/>
        </w:rPr>
        <w:t xml:space="preserve"> документы, приложенные к таковому</w:t>
      </w:r>
    </w:p>
    <w:p w:rsidR="00AD586C" w:rsidRPr="00FC7C37" w:rsidRDefault="00AD586C" w:rsidP="00FC7C37">
      <w:pPr>
        <w:pStyle w:val="HTML"/>
        <w:ind w:left="-142" w:right="-2" w:firstLine="709"/>
        <w:jc w:val="both"/>
        <w:rPr>
          <w:rStyle w:val="FontStyle14"/>
          <w:sz w:val="24"/>
          <w:szCs w:val="24"/>
        </w:rPr>
      </w:pPr>
    </w:p>
    <w:p w:rsidR="00AD586C" w:rsidRPr="00FC7C37" w:rsidRDefault="00AD586C" w:rsidP="00FC7C37">
      <w:pPr>
        <w:pStyle w:val="HTML"/>
        <w:ind w:left="-142" w:right="-2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7C37">
        <w:rPr>
          <w:rFonts w:ascii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AD586C" w:rsidRPr="00FC7C37" w:rsidRDefault="00AD586C" w:rsidP="00FC7C37">
      <w:pPr>
        <w:pStyle w:val="HTML"/>
        <w:ind w:left="-142" w:right="-2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D586C" w:rsidRPr="00FC7C37" w:rsidRDefault="00AD586C" w:rsidP="00FC7C37">
      <w:pPr>
        <w:pStyle w:val="a3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7C37">
        <w:rPr>
          <w:rStyle w:val="FontStyle14"/>
          <w:color w:val="000000" w:themeColor="text1"/>
          <w:sz w:val="24"/>
          <w:szCs w:val="24"/>
        </w:rPr>
        <w:t>общество с ограниченной ответственностью «</w:t>
      </w:r>
      <w:proofErr w:type="spellStart"/>
      <w:r w:rsidRPr="00FC7C37">
        <w:rPr>
          <w:rStyle w:val="FontStyle14"/>
          <w:color w:val="000000" w:themeColor="text1"/>
          <w:sz w:val="24"/>
          <w:szCs w:val="24"/>
        </w:rPr>
        <w:t>Крабус</w:t>
      </w:r>
      <w:proofErr w:type="spellEnd"/>
      <w:r w:rsidRPr="00FC7C37">
        <w:rPr>
          <w:rStyle w:val="FontStyle14"/>
          <w:color w:val="000000" w:themeColor="text1"/>
          <w:sz w:val="24"/>
          <w:szCs w:val="24"/>
        </w:rPr>
        <w:t>» (далее – истец, ООО «</w:t>
      </w:r>
      <w:proofErr w:type="spellStart"/>
      <w:r w:rsidRPr="00FC7C37">
        <w:rPr>
          <w:rStyle w:val="FontStyle14"/>
          <w:color w:val="000000" w:themeColor="text1"/>
          <w:sz w:val="24"/>
          <w:szCs w:val="24"/>
        </w:rPr>
        <w:t>Крабус</w:t>
      </w:r>
      <w:proofErr w:type="spellEnd"/>
      <w:r w:rsidRPr="00FC7C37">
        <w:rPr>
          <w:rStyle w:val="FontStyle14"/>
          <w:color w:val="000000" w:themeColor="text1"/>
          <w:sz w:val="24"/>
          <w:szCs w:val="24"/>
        </w:rPr>
        <w:t xml:space="preserve">») </w:t>
      </w:r>
      <w:r w:rsidRPr="00FC7C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обратилось в Арбитражный суд с исковым заявлением</w:t>
      </w:r>
      <w:r w:rsidR="000264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944B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котором просит:</w:t>
      </w:r>
    </w:p>
    <w:p w:rsidR="00AD586C" w:rsidRPr="00FC7C37" w:rsidRDefault="00AD586C" w:rsidP="00FC7C37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7C37">
        <w:rPr>
          <w:rFonts w:ascii="Times New Roman" w:hAnsi="Times New Roman" w:cs="Times New Roman"/>
          <w:sz w:val="24"/>
          <w:szCs w:val="24"/>
        </w:rPr>
        <w:t xml:space="preserve">- </w:t>
      </w:r>
      <w:r w:rsidR="00944B26">
        <w:rPr>
          <w:rFonts w:ascii="Times New Roman" w:hAnsi="Times New Roman" w:cs="Times New Roman"/>
          <w:sz w:val="24"/>
          <w:szCs w:val="24"/>
        </w:rPr>
        <w:t>и</w:t>
      </w:r>
      <w:r w:rsidRPr="00FC7C37">
        <w:rPr>
          <w:rFonts w:ascii="Times New Roman" w:hAnsi="Times New Roman" w:cs="Times New Roman"/>
          <w:sz w:val="24"/>
          <w:szCs w:val="24"/>
        </w:rPr>
        <w:t xml:space="preserve">стребовать из незаконного владения </w:t>
      </w:r>
      <w:r w:rsidR="00944B26">
        <w:rPr>
          <w:rFonts w:ascii="Times New Roman" w:hAnsi="Times New Roman" w:cs="Times New Roman"/>
          <w:sz w:val="24"/>
          <w:szCs w:val="24"/>
        </w:rPr>
        <w:t>о</w:t>
      </w:r>
      <w:r w:rsidRPr="00FC7C37">
        <w:rPr>
          <w:rFonts w:ascii="Times New Roman" w:hAnsi="Times New Roman" w:cs="Times New Roman"/>
          <w:sz w:val="24"/>
          <w:szCs w:val="24"/>
        </w:rPr>
        <w:t xml:space="preserve">тветчика торговые терминалы ALL ONE </w:t>
      </w:r>
      <w:proofErr w:type="spellStart"/>
      <w:r w:rsidRPr="00FC7C37">
        <w:rPr>
          <w:rFonts w:ascii="Times New Roman" w:hAnsi="Times New Roman" w:cs="Times New Roman"/>
          <w:sz w:val="24"/>
          <w:szCs w:val="24"/>
        </w:rPr>
        <w:t>Micropus</w:t>
      </w:r>
      <w:proofErr w:type="spellEnd"/>
      <w:r w:rsidRPr="00FC7C37">
        <w:rPr>
          <w:rFonts w:ascii="Times New Roman" w:hAnsi="Times New Roman" w:cs="Times New Roman"/>
          <w:sz w:val="24"/>
          <w:szCs w:val="24"/>
        </w:rPr>
        <w:t xml:space="preserve"> B15 – 4 штуки и сканеры штрих кодов YJ – 3300 - 4 штуки, обязав </w:t>
      </w:r>
      <w:r w:rsidR="00944B26">
        <w:rPr>
          <w:rFonts w:ascii="Times New Roman" w:hAnsi="Times New Roman" w:cs="Times New Roman"/>
          <w:sz w:val="24"/>
          <w:szCs w:val="24"/>
        </w:rPr>
        <w:t>о</w:t>
      </w:r>
      <w:r w:rsidRPr="00FC7C37">
        <w:rPr>
          <w:rFonts w:ascii="Times New Roman" w:hAnsi="Times New Roman" w:cs="Times New Roman"/>
          <w:sz w:val="24"/>
          <w:szCs w:val="24"/>
        </w:rPr>
        <w:t>тветчика передать их Истцу;</w:t>
      </w:r>
    </w:p>
    <w:p w:rsidR="00501363" w:rsidRPr="00FC7C37" w:rsidRDefault="00AD586C" w:rsidP="00FC7C37">
      <w:pPr>
        <w:pStyle w:val="a3"/>
        <w:ind w:right="-2" w:firstLine="709"/>
        <w:jc w:val="both"/>
        <w:rPr>
          <w:rStyle w:val="FontStyle14"/>
          <w:color w:val="000000" w:themeColor="text1"/>
          <w:sz w:val="24"/>
          <w:szCs w:val="24"/>
        </w:rPr>
      </w:pPr>
      <w:r w:rsidRPr="00FC7C37">
        <w:rPr>
          <w:rFonts w:ascii="Times New Roman" w:hAnsi="Times New Roman" w:cs="Times New Roman"/>
          <w:sz w:val="24"/>
          <w:szCs w:val="24"/>
        </w:rPr>
        <w:t xml:space="preserve">- </w:t>
      </w:r>
      <w:r w:rsidR="00944B26">
        <w:rPr>
          <w:rFonts w:ascii="Times New Roman" w:hAnsi="Times New Roman" w:cs="Times New Roman"/>
          <w:sz w:val="24"/>
          <w:szCs w:val="24"/>
        </w:rPr>
        <w:t>в</w:t>
      </w:r>
      <w:r w:rsidRPr="00FC7C37">
        <w:rPr>
          <w:rFonts w:ascii="Times New Roman" w:hAnsi="Times New Roman" w:cs="Times New Roman"/>
          <w:sz w:val="24"/>
          <w:szCs w:val="24"/>
        </w:rPr>
        <w:t xml:space="preserve">зыскать с </w:t>
      </w:r>
      <w:r w:rsidR="00944B26">
        <w:rPr>
          <w:rFonts w:ascii="Times New Roman" w:hAnsi="Times New Roman" w:cs="Times New Roman"/>
          <w:sz w:val="24"/>
          <w:szCs w:val="24"/>
        </w:rPr>
        <w:t>о</w:t>
      </w:r>
      <w:r w:rsidRPr="00FC7C37">
        <w:rPr>
          <w:rFonts w:ascii="Times New Roman" w:hAnsi="Times New Roman" w:cs="Times New Roman"/>
          <w:sz w:val="24"/>
          <w:szCs w:val="24"/>
        </w:rPr>
        <w:t xml:space="preserve">тветчика в пользу </w:t>
      </w:r>
      <w:r w:rsidR="00944B26">
        <w:rPr>
          <w:rFonts w:ascii="Times New Roman" w:hAnsi="Times New Roman" w:cs="Times New Roman"/>
          <w:sz w:val="24"/>
          <w:szCs w:val="24"/>
        </w:rPr>
        <w:t>и</w:t>
      </w:r>
      <w:r w:rsidRPr="00FC7C37">
        <w:rPr>
          <w:rFonts w:ascii="Times New Roman" w:hAnsi="Times New Roman" w:cs="Times New Roman"/>
          <w:sz w:val="24"/>
          <w:szCs w:val="24"/>
        </w:rPr>
        <w:t>стца задолженность в размере 210911,32 рублей, из которых задолженность по арендной плате - 148 647,20 рублей, пеня - 57309,21 рублей.</w:t>
      </w:r>
      <w:r w:rsidR="00501363" w:rsidRPr="00FC7C37">
        <w:rPr>
          <w:rStyle w:val="FontStyle14"/>
          <w:color w:val="000000" w:themeColor="text1"/>
          <w:sz w:val="24"/>
          <w:szCs w:val="24"/>
        </w:rPr>
        <w:t xml:space="preserve"> </w:t>
      </w:r>
    </w:p>
    <w:p w:rsidR="00FC7C37" w:rsidRDefault="00501363" w:rsidP="00FC7C37">
      <w:pPr>
        <w:pStyle w:val="a3"/>
        <w:ind w:right="-2" w:firstLine="709"/>
        <w:jc w:val="both"/>
        <w:rPr>
          <w:rStyle w:val="FontStyle14"/>
          <w:color w:val="000000" w:themeColor="text1"/>
          <w:sz w:val="24"/>
          <w:szCs w:val="24"/>
        </w:rPr>
      </w:pPr>
      <w:r w:rsidRPr="00FC7C37">
        <w:rPr>
          <w:rStyle w:val="FontStyle14"/>
          <w:color w:val="000000" w:themeColor="text1"/>
          <w:sz w:val="24"/>
          <w:szCs w:val="24"/>
        </w:rPr>
        <w:t xml:space="preserve">Исковое </w:t>
      </w:r>
      <w:r w:rsidRPr="00FC7C37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заявление, направляемое в Арбитражный суд ПМР, должно соответствовать  требованиям  статей 91 – 93 АПК ПМР</w:t>
      </w:r>
      <w:r w:rsidRPr="00FC7C37">
        <w:rPr>
          <w:rStyle w:val="FontStyle14"/>
          <w:color w:val="000000" w:themeColor="text1"/>
          <w:sz w:val="24"/>
          <w:szCs w:val="24"/>
        </w:rPr>
        <w:t xml:space="preserve">. </w:t>
      </w:r>
    </w:p>
    <w:p w:rsidR="00FC7C37" w:rsidRDefault="00AD586C" w:rsidP="00FC7C37">
      <w:pPr>
        <w:pStyle w:val="a3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C37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подпункта ж) пункта 2 статьи 91 АПК ПМР в исковом заявлении указывается цена иска, если иск подлежит оценке, а в силу подпункта </w:t>
      </w:r>
      <w:proofErr w:type="spellStart"/>
      <w:r w:rsidRPr="00FC7C37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FC7C37">
        <w:rPr>
          <w:rFonts w:ascii="Times New Roman" w:hAnsi="Times New Roman" w:cs="Times New Roman"/>
          <w:sz w:val="24"/>
          <w:szCs w:val="24"/>
        </w:rPr>
        <w:t xml:space="preserve">) названной нормы в исковом заявлении указывается расчет взыскиваемой суммы. </w:t>
      </w:r>
    </w:p>
    <w:p w:rsidR="00CB671A" w:rsidRDefault="00AD586C" w:rsidP="00CB671A">
      <w:pPr>
        <w:pStyle w:val="a3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C37">
        <w:rPr>
          <w:rFonts w:ascii="Times New Roman" w:hAnsi="Times New Roman" w:cs="Times New Roman"/>
          <w:sz w:val="24"/>
          <w:szCs w:val="24"/>
        </w:rPr>
        <w:t>В силу положений пункта 2 статьи 81 АПК ПМР цена иска, состоящего из нескольких самостоятельных требований, опре</w:t>
      </w:r>
      <w:r w:rsidR="00CB671A">
        <w:rPr>
          <w:rFonts w:ascii="Times New Roman" w:hAnsi="Times New Roman" w:cs="Times New Roman"/>
          <w:sz w:val="24"/>
          <w:szCs w:val="24"/>
        </w:rPr>
        <w:t>деляется суммой всех требований.</w:t>
      </w:r>
    </w:p>
    <w:p w:rsidR="00FC7C37" w:rsidRDefault="00CB671A" w:rsidP="00CB671A">
      <w:pPr>
        <w:pStyle w:val="a3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2E0">
        <w:rPr>
          <w:rFonts w:ascii="Times New Roman" w:hAnsi="Times New Roman" w:cs="Times New Roman"/>
          <w:sz w:val="24"/>
          <w:szCs w:val="24"/>
        </w:rPr>
        <w:t>Как указано выше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132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истцом</w:t>
      </w:r>
      <w:r w:rsidRPr="000132E0">
        <w:rPr>
          <w:rFonts w:ascii="Times New Roman" w:hAnsi="Times New Roman" w:cs="Times New Roman"/>
          <w:sz w:val="24"/>
          <w:szCs w:val="24"/>
        </w:rPr>
        <w:t xml:space="preserve"> в одном </w:t>
      </w:r>
      <w:r>
        <w:rPr>
          <w:rFonts w:ascii="Times New Roman" w:hAnsi="Times New Roman" w:cs="Times New Roman"/>
          <w:sz w:val="24"/>
          <w:szCs w:val="24"/>
        </w:rPr>
        <w:t xml:space="preserve">исковом </w:t>
      </w:r>
      <w:r w:rsidRPr="000132E0">
        <w:rPr>
          <w:rFonts w:ascii="Times New Roman" w:hAnsi="Times New Roman" w:cs="Times New Roman"/>
          <w:sz w:val="24"/>
          <w:szCs w:val="24"/>
        </w:rPr>
        <w:t xml:space="preserve">заявлении объедены </w:t>
      </w:r>
      <w:r>
        <w:rPr>
          <w:rFonts w:ascii="Times New Roman" w:hAnsi="Times New Roman" w:cs="Times New Roman"/>
          <w:sz w:val="24"/>
          <w:szCs w:val="24"/>
        </w:rPr>
        <w:t>два</w:t>
      </w:r>
      <w:r w:rsidRPr="000132E0">
        <w:rPr>
          <w:rFonts w:ascii="Times New Roman" w:hAnsi="Times New Roman" w:cs="Times New Roman"/>
          <w:sz w:val="24"/>
          <w:szCs w:val="24"/>
        </w:rPr>
        <w:t xml:space="preserve"> самостоятельных требования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D586C" w:rsidRPr="00FC7C37">
        <w:rPr>
          <w:rFonts w:ascii="Times New Roman" w:hAnsi="Times New Roman" w:cs="Times New Roman"/>
          <w:sz w:val="24"/>
          <w:szCs w:val="24"/>
        </w:rPr>
        <w:t>Вместе с</w:t>
      </w:r>
      <w:r w:rsidR="00501363" w:rsidRPr="00FC7C37">
        <w:rPr>
          <w:rFonts w:ascii="Times New Roman" w:hAnsi="Times New Roman" w:cs="Times New Roman"/>
          <w:sz w:val="24"/>
          <w:szCs w:val="24"/>
        </w:rPr>
        <w:t xml:space="preserve"> </w:t>
      </w:r>
      <w:r w:rsidR="00AD586C" w:rsidRPr="00FC7C37">
        <w:rPr>
          <w:rFonts w:ascii="Times New Roman" w:hAnsi="Times New Roman" w:cs="Times New Roman"/>
          <w:sz w:val="24"/>
          <w:szCs w:val="24"/>
        </w:rPr>
        <w:t xml:space="preserve">тем истец в исковом заявлении </w:t>
      </w:r>
      <w:r w:rsidR="00501363" w:rsidRPr="00FC7C37">
        <w:rPr>
          <w:rFonts w:ascii="Times New Roman" w:hAnsi="Times New Roman" w:cs="Times New Roman"/>
          <w:sz w:val="24"/>
          <w:szCs w:val="24"/>
        </w:rPr>
        <w:t>указывает</w:t>
      </w:r>
      <w:r w:rsidR="00AD586C" w:rsidRPr="00FC7C37">
        <w:rPr>
          <w:rFonts w:ascii="Times New Roman" w:hAnsi="Times New Roman" w:cs="Times New Roman"/>
          <w:sz w:val="24"/>
          <w:szCs w:val="24"/>
        </w:rPr>
        <w:t xml:space="preserve"> цену иска исходя из  одного требования </w:t>
      </w:r>
      <w:r w:rsidR="00944B26">
        <w:rPr>
          <w:rFonts w:ascii="Times New Roman" w:hAnsi="Times New Roman" w:cs="Times New Roman"/>
          <w:sz w:val="24"/>
          <w:szCs w:val="24"/>
        </w:rPr>
        <w:t>-</w:t>
      </w:r>
      <w:r w:rsidR="00AD586C" w:rsidRPr="00FC7C37">
        <w:rPr>
          <w:rFonts w:ascii="Times New Roman" w:hAnsi="Times New Roman" w:cs="Times New Roman"/>
          <w:sz w:val="24"/>
          <w:szCs w:val="24"/>
        </w:rPr>
        <w:t xml:space="preserve"> о </w:t>
      </w:r>
      <w:r w:rsidR="00501363" w:rsidRPr="00FC7C37">
        <w:rPr>
          <w:rFonts w:ascii="Times New Roman" w:hAnsi="Times New Roman" w:cs="Times New Roman"/>
          <w:sz w:val="24"/>
          <w:szCs w:val="24"/>
        </w:rPr>
        <w:t>взыскании</w:t>
      </w:r>
      <w:r w:rsidR="00AD586C" w:rsidRPr="00FC7C37">
        <w:rPr>
          <w:rFonts w:ascii="Times New Roman" w:hAnsi="Times New Roman" w:cs="Times New Roman"/>
          <w:sz w:val="24"/>
          <w:szCs w:val="24"/>
        </w:rPr>
        <w:t xml:space="preserve">  задолженности</w:t>
      </w:r>
      <w:r w:rsidR="00AD586C">
        <w:rPr>
          <w:rFonts w:ascii="Times New Roman" w:hAnsi="Times New Roman" w:cs="Times New Roman"/>
          <w:sz w:val="24"/>
          <w:szCs w:val="24"/>
        </w:rPr>
        <w:t>. При этом требование</w:t>
      </w:r>
      <w:r>
        <w:rPr>
          <w:rFonts w:ascii="Times New Roman" w:hAnsi="Times New Roman" w:cs="Times New Roman"/>
          <w:sz w:val="24"/>
          <w:szCs w:val="24"/>
        </w:rPr>
        <w:t xml:space="preserve"> истца</w:t>
      </w:r>
      <w:r w:rsidR="00AD586C">
        <w:rPr>
          <w:rFonts w:ascii="Times New Roman" w:hAnsi="Times New Roman" w:cs="Times New Roman"/>
          <w:sz w:val="24"/>
          <w:szCs w:val="24"/>
        </w:rPr>
        <w:t xml:space="preserve"> об истребовании </w:t>
      </w:r>
      <w:r w:rsidR="00944B26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AD586C">
        <w:rPr>
          <w:rFonts w:ascii="Times New Roman" w:hAnsi="Times New Roman" w:cs="Times New Roman"/>
          <w:sz w:val="24"/>
          <w:szCs w:val="24"/>
        </w:rPr>
        <w:t>и</w:t>
      </w:r>
      <w:r w:rsidR="00501363">
        <w:rPr>
          <w:rFonts w:ascii="Times New Roman" w:hAnsi="Times New Roman" w:cs="Times New Roman"/>
          <w:sz w:val="24"/>
          <w:szCs w:val="24"/>
        </w:rPr>
        <w:t>з незаконного владения является</w:t>
      </w:r>
      <w:r w:rsidR="00AD586C">
        <w:rPr>
          <w:rFonts w:ascii="Times New Roman" w:hAnsi="Times New Roman" w:cs="Times New Roman"/>
          <w:sz w:val="24"/>
          <w:szCs w:val="24"/>
        </w:rPr>
        <w:t xml:space="preserve"> </w:t>
      </w:r>
      <w:r w:rsidR="000264BB">
        <w:rPr>
          <w:rFonts w:ascii="Times New Roman" w:hAnsi="Times New Roman" w:cs="Times New Roman"/>
          <w:sz w:val="24"/>
          <w:szCs w:val="24"/>
        </w:rPr>
        <w:t>самостоятельным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586C">
        <w:rPr>
          <w:rFonts w:ascii="Times New Roman" w:hAnsi="Times New Roman" w:cs="Times New Roman"/>
          <w:sz w:val="24"/>
          <w:szCs w:val="24"/>
        </w:rPr>
        <w:t xml:space="preserve">имущественным </w:t>
      </w:r>
      <w:r w:rsidR="00501363">
        <w:rPr>
          <w:rFonts w:ascii="Times New Roman" w:hAnsi="Times New Roman" w:cs="Times New Roman"/>
          <w:sz w:val="24"/>
          <w:szCs w:val="24"/>
        </w:rPr>
        <w:t>требованием,</w:t>
      </w:r>
      <w:r w:rsidR="00AD586C">
        <w:rPr>
          <w:rFonts w:ascii="Times New Roman" w:hAnsi="Times New Roman" w:cs="Times New Roman"/>
          <w:sz w:val="24"/>
          <w:szCs w:val="24"/>
        </w:rPr>
        <w:t xml:space="preserve"> </w:t>
      </w:r>
      <w:r w:rsidR="000264BB">
        <w:rPr>
          <w:rFonts w:ascii="Times New Roman" w:hAnsi="Times New Roman" w:cs="Times New Roman"/>
          <w:sz w:val="24"/>
          <w:szCs w:val="24"/>
        </w:rPr>
        <w:t>для которого</w:t>
      </w:r>
      <w:r>
        <w:rPr>
          <w:rFonts w:ascii="Times New Roman" w:hAnsi="Times New Roman" w:cs="Times New Roman"/>
          <w:sz w:val="24"/>
          <w:szCs w:val="24"/>
        </w:rPr>
        <w:t xml:space="preserve"> подлежит установлению</w:t>
      </w:r>
      <w:r w:rsidR="00AD586C">
        <w:rPr>
          <w:rFonts w:ascii="Times New Roman" w:hAnsi="Times New Roman" w:cs="Times New Roman"/>
          <w:sz w:val="24"/>
          <w:szCs w:val="24"/>
        </w:rPr>
        <w:t xml:space="preserve"> цена иска в </w:t>
      </w:r>
      <w:r w:rsidR="00501363">
        <w:rPr>
          <w:rFonts w:ascii="Times New Roman" w:hAnsi="Times New Roman" w:cs="Times New Roman"/>
          <w:sz w:val="24"/>
          <w:szCs w:val="24"/>
        </w:rPr>
        <w:t>соответствии</w:t>
      </w:r>
      <w:r w:rsidR="00AD586C">
        <w:rPr>
          <w:rFonts w:ascii="Times New Roman" w:hAnsi="Times New Roman" w:cs="Times New Roman"/>
          <w:sz w:val="24"/>
          <w:szCs w:val="24"/>
        </w:rPr>
        <w:t xml:space="preserve"> с</w:t>
      </w:r>
      <w:r w:rsidR="000264BB">
        <w:rPr>
          <w:rFonts w:ascii="Times New Roman" w:hAnsi="Times New Roman" w:cs="Times New Roman"/>
          <w:sz w:val="24"/>
          <w:szCs w:val="24"/>
        </w:rPr>
        <w:t xml:space="preserve"> положениями статьи 81 АПК ПМР.</w:t>
      </w:r>
      <w:r>
        <w:rPr>
          <w:rFonts w:ascii="Times New Roman" w:hAnsi="Times New Roman" w:cs="Times New Roman"/>
          <w:sz w:val="24"/>
          <w:szCs w:val="24"/>
        </w:rPr>
        <w:t xml:space="preserve"> Однако в </w:t>
      </w:r>
      <w:r w:rsidR="000264BB">
        <w:rPr>
          <w:rFonts w:ascii="Times New Roman" w:hAnsi="Times New Roman" w:cs="Times New Roman"/>
          <w:sz w:val="24"/>
          <w:szCs w:val="24"/>
        </w:rPr>
        <w:t>исковом</w:t>
      </w:r>
      <w:r>
        <w:rPr>
          <w:rFonts w:ascii="Times New Roman" w:hAnsi="Times New Roman" w:cs="Times New Roman"/>
          <w:sz w:val="24"/>
          <w:szCs w:val="24"/>
        </w:rPr>
        <w:t xml:space="preserve"> заявлении и приложениях </w:t>
      </w:r>
      <w:r w:rsidR="00072588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нему истцом не произведен расчет цены иска с учетом требования об истребовании имущества,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чем неверно определена  и цена иска. </w:t>
      </w:r>
    </w:p>
    <w:p w:rsidR="00FC7C37" w:rsidRDefault="00CB671A" w:rsidP="00FC7C37">
      <w:pPr>
        <w:pStyle w:val="a3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изложенного,</w:t>
      </w:r>
      <w:r w:rsidR="00501363">
        <w:rPr>
          <w:rFonts w:ascii="Times New Roman" w:hAnsi="Times New Roman" w:cs="Times New Roman"/>
          <w:sz w:val="24"/>
          <w:szCs w:val="24"/>
        </w:rPr>
        <w:t xml:space="preserve"> Арбитражный суд констатирует </w:t>
      </w:r>
      <w:r w:rsidR="00FC7C37">
        <w:rPr>
          <w:rFonts w:ascii="Times New Roman" w:hAnsi="Times New Roman" w:cs="Times New Roman"/>
          <w:sz w:val="24"/>
          <w:szCs w:val="24"/>
        </w:rPr>
        <w:t>несоответствие</w:t>
      </w:r>
      <w:r w:rsidR="00501363">
        <w:rPr>
          <w:rFonts w:ascii="Times New Roman" w:hAnsi="Times New Roman" w:cs="Times New Roman"/>
          <w:sz w:val="24"/>
          <w:szCs w:val="24"/>
        </w:rPr>
        <w:t xml:space="preserve"> поданного искового заявления требованиям подпунктов ж)  и </w:t>
      </w:r>
      <w:proofErr w:type="spellStart"/>
      <w:r w:rsidR="00501363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501363">
        <w:rPr>
          <w:rFonts w:ascii="Times New Roman" w:hAnsi="Times New Roman" w:cs="Times New Roman"/>
          <w:sz w:val="24"/>
          <w:szCs w:val="24"/>
        </w:rPr>
        <w:t xml:space="preserve">) пункта 1 статьи 91 АПК ПМР. </w:t>
      </w:r>
    </w:p>
    <w:p w:rsidR="00FC7C37" w:rsidRDefault="00501363" w:rsidP="00FC7C37">
      <w:pPr>
        <w:pStyle w:val="a3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Подпункт</w:t>
      </w:r>
      <w:r w:rsidR="00AD586C" w:rsidRPr="000132E0">
        <w:rPr>
          <w:rFonts w:ascii="Times New Roman" w:hAnsi="Times New Roman" w:cs="Times New Roman"/>
          <w:sz w:val="24"/>
          <w:szCs w:val="24"/>
        </w:rPr>
        <w:t xml:space="preserve"> а) статьи 93 АПК ПМР </w:t>
      </w:r>
      <w:r>
        <w:rPr>
          <w:rFonts w:ascii="Times New Roman" w:hAnsi="Times New Roman" w:cs="Times New Roman"/>
          <w:sz w:val="24"/>
          <w:szCs w:val="24"/>
        </w:rPr>
        <w:t xml:space="preserve">устанавливает, что </w:t>
      </w:r>
      <w:r w:rsidR="00AD586C" w:rsidRPr="000132E0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 xml:space="preserve">исковому </w:t>
      </w:r>
      <w:r w:rsidR="00AD586C" w:rsidRPr="000132E0">
        <w:rPr>
          <w:rFonts w:ascii="Times New Roman" w:hAnsi="Times New Roman" w:cs="Times New Roman"/>
          <w:sz w:val="24"/>
          <w:szCs w:val="24"/>
        </w:rPr>
        <w:t>заявлению  прилаг</w:t>
      </w:r>
      <w:r w:rsidR="00072588">
        <w:rPr>
          <w:rFonts w:ascii="Times New Roman" w:hAnsi="Times New Roman" w:cs="Times New Roman"/>
          <w:sz w:val="24"/>
          <w:szCs w:val="24"/>
        </w:rPr>
        <w:t>ается документ, подтверждающий у</w:t>
      </w:r>
      <w:r w:rsidR="00AD586C" w:rsidRPr="000132E0">
        <w:rPr>
          <w:rFonts w:ascii="Times New Roman" w:hAnsi="Times New Roman" w:cs="Times New Roman"/>
          <w:sz w:val="24"/>
          <w:szCs w:val="24"/>
        </w:rPr>
        <w:t xml:space="preserve">плату государственной пошлины в установленном порядке и размере или  право на получение льготы по уплате </w:t>
      </w:r>
      <w:r w:rsidR="00AD586C" w:rsidRPr="000132E0"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государственной пошлины, либо ходатайство о предоставлении отсрочки, рассрочки уплаты государственной пошлины, об уменьшении  ее размера. </w:t>
      </w:r>
    </w:p>
    <w:p w:rsidR="00FC7C37" w:rsidRDefault="00AD586C" w:rsidP="00FC7C37">
      <w:pPr>
        <w:pStyle w:val="a3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0132E0">
        <w:rPr>
          <w:rFonts w:ascii="Times New Roman" w:hAnsi="Times New Roman" w:cs="Times New Roman"/>
          <w:sz w:val="24"/>
          <w:szCs w:val="24"/>
        </w:rPr>
        <w:t>а основании п</w:t>
      </w:r>
      <w:r w:rsidR="00944B26">
        <w:rPr>
          <w:rFonts w:ascii="Times New Roman" w:hAnsi="Times New Roman" w:cs="Times New Roman"/>
          <w:sz w:val="24"/>
          <w:szCs w:val="24"/>
        </w:rPr>
        <w:t>оложений статьи 80</w:t>
      </w:r>
      <w:r w:rsidRPr="000132E0">
        <w:rPr>
          <w:rFonts w:ascii="Times New Roman" w:hAnsi="Times New Roman" w:cs="Times New Roman"/>
          <w:sz w:val="24"/>
          <w:szCs w:val="24"/>
        </w:rPr>
        <w:t xml:space="preserve"> АПК ПМР Арбитражный суд приходит к выводу о том, что государственной пошлино</w:t>
      </w:r>
      <w:r w:rsidR="00072588">
        <w:rPr>
          <w:rFonts w:ascii="Times New Roman" w:hAnsi="Times New Roman" w:cs="Times New Roman"/>
          <w:sz w:val="24"/>
          <w:szCs w:val="24"/>
        </w:rPr>
        <w:t>й должно быть оплачено каждое из</w:t>
      </w:r>
      <w:r w:rsidRPr="000132E0">
        <w:rPr>
          <w:rFonts w:ascii="Times New Roman" w:hAnsi="Times New Roman" w:cs="Times New Roman"/>
          <w:sz w:val="24"/>
          <w:szCs w:val="24"/>
        </w:rPr>
        <w:t xml:space="preserve"> </w:t>
      </w:r>
      <w:r w:rsidR="00CB671A">
        <w:rPr>
          <w:rFonts w:ascii="Times New Roman" w:hAnsi="Times New Roman" w:cs="Times New Roman"/>
          <w:sz w:val="24"/>
          <w:szCs w:val="24"/>
        </w:rPr>
        <w:t xml:space="preserve">двух заявленных истцом </w:t>
      </w:r>
      <w:r w:rsidRPr="000132E0">
        <w:rPr>
          <w:rFonts w:ascii="Times New Roman" w:hAnsi="Times New Roman" w:cs="Times New Roman"/>
          <w:sz w:val="24"/>
          <w:szCs w:val="24"/>
        </w:rPr>
        <w:t xml:space="preserve">требований. </w:t>
      </w:r>
    </w:p>
    <w:p w:rsidR="00FC7C37" w:rsidRDefault="00AD586C" w:rsidP="00FC7C37">
      <w:pPr>
        <w:pStyle w:val="a3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к</w:t>
      </w:r>
      <w:r w:rsidRPr="000132E0">
        <w:rPr>
          <w:rFonts w:ascii="Times New Roman" w:hAnsi="Times New Roman" w:cs="Times New Roman"/>
          <w:sz w:val="24"/>
          <w:szCs w:val="24"/>
        </w:rPr>
        <w:t xml:space="preserve"> </w:t>
      </w:r>
      <w:r w:rsidR="00501363">
        <w:rPr>
          <w:rFonts w:ascii="Times New Roman" w:hAnsi="Times New Roman" w:cs="Times New Roman"/>
          <w:sz w:val="24"/>
          <w:szCs w:val="24"/>
        </w:rPr>
        <w:t xml:space="preserve">исковому </w:t>
      </w:r>
      <w:r w:rsidRPr="000132E0">
        <w:rPr>
          <w:rFonts w:ascii="Times New Roman" w:hAnsi="Times New Roman" w:cs="Times New Roman"/>
          <w:sz w:val="24"/>
          <w:szCs w:val="24"/>
        </w:rPr>
        <w:t xml:space="preserve">заявлению </w:t>
      </w:r>
      <w:r w:rsidR="00501363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501363">
        <w:rPr>
          <w:rFonts w:ascii="Times New Roman" w:hAnsi="Times New Roman" w:cs="Times New Roman"/>
          <w:sz w:val="24"/>
          <w:szCs w:val="24"/>
        </w:rPr>
        <w:t>Крабус</w:t>
      </w:r>
      <w:proofErr w:type="spellEnd"/>
      <w:r w:rsidR="00501363">
        <w:rPr>
          <w:rFonts w:ascii="Times New Roman" w:hAnsi="Times New Roman" w:cs="Times New Roman"/>
          <w:sz w:val="24"/>
          <w:szCs w:val="24"/>
        </w:rPr>
        <w:t xml:space="preserve">» </w:t>
      </w:r>
      <w:r w:rsidRPr="000132E0">
        <w:rPr>
          <w:rFonts w:ascii="Times New Roman" w:hAnsi="Times New Roman" w:cs="Times New Roman"/>
          <w:sz w:val="24"/>
          <w:szCs w:val="24"/>
        </w:rPr>
        <w:t>приложен</w:t>
      </w:r>
      <w:r w:rsidR="00072588">
        <w:rPr>
          <w:rFonts w:ascii="Times New Roman" w:hAnsi="Times New Roman" w:cs="Times New Roman"/>
          <w:sz w:val="24"/>
          <w:szCs w:val="24"/>
        </w:rPr>
        <w:t xml:space="preserve">о платежное поручение </w:t>
      </w:r>
      <w:r w:rsidRPr="000132E0">
        <w:rPr>
          <w:rFonts w:ascii="Times New Roman" w:hAnsi="Times New Roman" w:cs="Times New Roman"/>
          <w:sz w:val="24"/>
          <w:szCs w:val="24"/>
        </w:rPr>
        <w:t xml:space="preserve">№ </w:t>
      </w:r>
      <w:r w:rsidR="00501363">
        <w:rPr>
          <w:rFonts w:ascii="Times New Roman" w:hAnsi="Times New Roman" w:cs="Times New Roman"/>
          <w:sz w:val="24"/>
          <w:szCs w:val="24"/>
        </w:rPr>
        <w:t>1977 от 27 апреля 2021 года</w:t>
      </w:r>
      <w:r w:rsidRPr="000132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 </w:t>
      </w:r>
      <w:r w:rsidR="00072588">
        <w:rPr>
          <w:rFonts w:ascii="Times New Roman" w:hAnsi="Times New Roman" w:cs="Times New Roman"/>
          <w:sz w:val="24"/>
          <w:szCs w:val="24"/>
        </w:rPr>
        <w:t xml:space="preserve"> о</w:t>
      </w:r>
      <w:r w:rsidRPr="000132E0">
        <w:rPr>
          <w:rFonts w:ascii="Times New Roman" w:hAnsi="Times New Roman" w:cs="Times New Roman"/>
          <w:sz w:val="24"/>
          <w:szCs w:val="24"/>
        </w:rPr>
        <w:t>плат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0132E0">
        <w:rPr>
          <w:rFonts w:ascii="Times New Roman" w:hAnsi="Times New Roman" w:cs="Times New Roman"/>
          <w:sz w:val="24"/>
          <w:szCs w:val="24"/>
        </w:rPr>
        <w:t xml:space="preserve">государственной пошлины в сумме  </w:t>
      </w:r>
      <w:r w:rsidR="00501363">
        <w:rPr>
          <w:rFonts w:ascii="Times New Roman" w:hAnsi="Times New Roman" w:cs="Times New Roman"/>
          <w:sz w:val="24"/>
          <w:szCs w:val="24"/>
        </w:rPr>
        <w:t xml:space="preserve">5 1818,30 </w:t>
      </w:r>
      <w:r w:rsidRPr="000132E0">
        <w:rPr>
          <w:rFonts w:ascii="Times New Roman" w:hAnsi="Times New Roman" w:cs="Times New Roman"/>
          <w:sz w:val="24"/>
          <w:szCs w:val="24"/>
        </w:rPr>
        <w:t xml:space="preserve"> рублей. Указ</w:t>
      </w:r>
      <w:r>
        <w:rPr>
          <w:rFonts w:ascii="Times New Roman" w:hAnsi="Times New Roman" w:cs="Times New Roman"/>
          <w:sz w:val="24"/>
          <w:szCs w:val="24"/>
        </w:rPr>
        <w:t>ан</w:t>
      </w:r>
      <w:r w:rsidRPr="000132E0">
        <w:rPr>
          <w:rFonts w:ascii="Times New Roman" w:hAnsi="Times New Roman" w:cs="Times New Roman"/>
          <w:sz w:val="24"/>
          <w:szCs w:val="24"/>
        </w:rPr>
        <w:t xml:space="preserve">ный размер государственной пошлины соответствует размеру, установленному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0132E0">
        <w:rPr>
          <w:rFonts w:ascii="Times New Roman" w:hAnsi="Times New Roman" w:cs="Times New Roman"/>
          <w:sz w:val="24"/>
          <w:szCs w:val="24"/>
        </w:rPr>
        <w:t>акон</w:t>
      </w:r>
      <w:r w:rsidR="00501363">
        <w:rPr>
          <w:rFonts w:ascii="Times New Roman" w:hAnsi="Times New Roman" w:cs="Times New Roman"/>
          <w:sz w:val="24"/>
          <w:szCs w:val="24"/>
        </w:rPr>
        <w:t>ом</w:t>
      </w:r>
      <w:r w:rsidRPr="000132E0">
        <w:rPr>
          <w:rFonts w:ascii="Times New Roman" w:hAnsi="Times New Roman" w:cs="Times New Roman"/>
          <w:sz w:val="24"/>
          <w:szCs w:val="24"/>
        </w:rPr>
        <w:t xml:space="preserve"> ПМР «О государственной пошлине»</w:t>
      </w:r>
      <w:r w:rsidR="00944B26">
        <w:rPr>
          <w:rFonts w:ascii="Times New Roman" w:hAnsi="Times New Roman" w:cs="Times New Roman"/>
          <w:sz w:val="24"/>
          <w:szCs w:val="24"/>
        </w:rPr>
        <w:t>,</w:t>
      </w:r>
      <w:r w:rsidRPr="000132E0">
        <w:rPr>
          <w:rFonts w:ascii="Times New Roman" w:hAnsi="Times New Roman" w:cs="Times New Roman"/>
          <w:sz w:val="24"/>
          <w:szCs w:val="24"/>
        </w:rPr>
        <w:t xml:space="preserve"> для одного требования </w:t>
      </w:r>
      <w:r w:rsidR="00F40472">
        <w:rPr>
          <w:rFonts w:ascii="Times New Roman" w:hAnsi="Times New Roman" w:cs="Times New Roman"/>
          <w:sz w:val="24"/>
          <w:szCs w:val="24"/>
        </w:rPr>
        <w:t xml:space="preserve">- </w:t>
      </w:r>
      <w:r w:rsidRPr="000132E0">
        <w:rPr>
          <w:rFonts w:ascii="Times New Roman" w:hAnsi="Times New Roman" w:cs="Times New Roman"/>
          <w:sz w:val="24"/>
          <w:szCs w:val="24"/>
        </w:rPr>
        <w:t xml:space="preserve">о </w:t>
      </w:r>
      <w:r w:rsidR="00501363">
        <w:rPr>
          <w:rFonts w:ascii="Times New Roman" w:hAnsi="Times New Roman" w:cs="Times New Roman"/>
          <w:sz w:val="24"/>
          <w:szCs w:val="24"/>
        </w:rPr>
        <w:t>взыскании</w:t>
      </w:r>
      <w:r w:rsidR="00F40472">
        <w:rPr>
          <w:rFonts w:ascii="Times New Roman" w:hAnsi="Times New Roman" w:cs="Times New Roman"/>
          <w:sz w:val="24"/>
          <w:szCs w:val="24"/>
        </w:rPr>
        <w:t xml:space="preserve"> задолженности и пени в размере</w:t>
      </w:r>
      <w:r w:rsidR="00501363">
        <w:rPr>
          <w:rFonts w:ascii="Times New Roman" w:hAnsi="Times New Roman" w:cs="Times New Roman"/>
          <w:sz w:val="24"/>
          <w:szCs w:val="24"/>
        </w:rPr>
        <w:t xml:space="preserve"> 210 911,31 рублей. Следовательно, доказательств, подтверждающих</w:t>
      </w:r>
      <w:r w:rsidR="00F40472">
        <w:rPr>
          <w:rFonts w:ascii="Times New Roman" w:hAnsi="Times New Roman" w:cs="Times New Roman"/>
          <w:sz w:val="24"/>
          <w:szCs w:val="24"/>
        </w:rPr>
        <w:t xml:space="preserve"> оплату государственной пошлины требования об истребовании </w:t>
      </w:r>
      <w:r w:rsidR="00501363">
        <w:rPr>
          <w:rFonts w:ascii="Times New Roman" w:hAnsi="Times New Roman" w:cs="Times New Roman"/>
          <w:sz w:val="24"/>
          <w:szCs w:val="24"/>
        </w:rPr>
        <w:t>из не</w:t>
      </w:r>
      <w:r w:rsidR="00944B26">
        <w:rPr>
          <w:rFonts w:ascii="Times New Roman" w:hAnsi="Times New Roman" w:cs="Times New Roman"/>
          <w:sz w:val="24"/>
          <w:szCs w:val="24"/>
        </w:rPr>
        <w:t>законного владения имущества</w:t>
      </w:r>
      <w:r w:rsidR="00F40472">
        <w:rPr>
          <w:rFonts w:ascii="Times New Roman" w:hAnsi="Times New Roman" w:cs="Times New Roman"/>
          <w:sz w:val="24"/>
          <w:szCs w:val="24"/>
        </w:rPr>
        <w:t>,</w:t>
      </w:r>
      <w:r w:rsidR="00944B26">
        <w:rPr>
          <w:rFonts w:ascii="Times New Roman" w:hAnsi="Times New Roman" w:cs="Times New Roman"/>
          <w:sz w:val="24"/>
          <w:szCs w:val="24"/>
        </w:rPr>
        <w:t xml:space="preserve"> в А</w:t>
      </w:r>
      <w:r w:rsidR="00501363">
        <w:rPr>
          <w:rFonts w:ascii="Times New Roman" w:hAnsi="Times New Roman" w:cs="Times New Roman"/>
          <w:sz w:val="24"/>
          <w:szCs w:val="24"/>
        </w:rPr>
        <w:t xml:space="preserve">рбитражный суд не представлено. </w:t>
      </w:r>
    </w:p>
    <w:p w:rsidR="00774ACF" w:rsidRDefault="00774ACF" w:rsidP="00774ACF">
      <w:pPr>
        <w:pStyle w:val="a3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2E0">
        <w:rPr>
          <w:rFonts w:ascii="Times New Roman" w:hAnsi="Times New Roman" w:cs="Times New Roman"/>
          <w:sz w:val="24"/>
          <w:szCs w:val="24"/>
        </w:rPr>
        <w:t>Таким образом, Арбитражны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0132E0">
        <w:rPr>
          <w:rFonts w:ascii="Times New Roman" w:hAnsi="Times New Roman" w:cs="Times New Roman"/>
          <w:sz w:val="24"/>
          <w:szCs w:val="24"/>
        </w:rPr>
        <w:t xml:space="preserve"> суд </w:t>
      </w:r>
      <w:r>
        <w:rPr>
          <w:rFonts w:ascii="Times New Roman" w:hAnsi="Times New Roman" w:cs="Times New Roman"/>
          <w:sz w:val="24"/>
          <w:szCs w:val="24"/>
        </w:rPr>
        <w:t>приходит к выводу о том,</w:t>
      </w:r>
      <w:r w:rsidRPr="000132E0">
        <w:rPr>
          <w:rFonts w:ascii="Times New Roman" w:hAnsi="Times New Roman" w:cs="Times New Roman"/>
          <w:sz w:val="24"/>
          <w:szCs w:val="24"/>
        </w:rPr>
        <w:t xml:space="preserve"> что государственная пошл</w:t>
      </w:r>
      <w:r>
        <w:rPr>
          <w:rFonts w:ascii="Times New Roman" w:hAnsi="Times New Roman" w:cs="Times New Roman"/>
          <w:sz w:val="24"/>
          <w:szCs w:val="24"/>
        </w:rPr>
        <w:t>ина при подаче искового заявления, объединяющего в себе два требования,  уплачен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r w:rsidRPr="000132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Крабус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0132E0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0132E0">
        <w:rPr>
          <w:rFonts w:ascii="Times New Roman" w:hAnsi="Times New Roman" w:cs="Times New Roman"/>
          <w:sz w:val="24"/>
          <w:szCs w:val="24"/>
        </w:rPr>
        <w:t>полном объеме</w:t>
      </w:r>
      <w:r>
        <w:rPr>
          <w:rFonts w:ascii="Times New Roman" w:hAnsi="Times New Roman" w:cs="Times New Roman"/>
          <w:sz w:val="24"/>
          <w:szCs w:val="24"/>
        </w:rPr>
        <w:t xml:space="preserve">, что является </w:t>
      </w:r>
      <w:r w:rsidRPr="000132E0">
        <w:rPr>
          <w:rFonts w:ascii="Times New Roman" w:hAnsi="Times New Roman" w:cs="Times New Roman"/>
          <w:sz w:val="24"/>
          <w:szCs w:val="24"/>
        </w:rPr>
        <w:t>нарушение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Pr="000132E0">
        <w:rPr>
          <w:rFonts w:ascii="Times New Roman" w:hAnsi="Times New Roman" w:cs="Times New Roman"/>
          <w:sz w:val="24"/>
          <w:szCs w:val="24"/>
        </w:rPr>
        <w:t xml:space="preserve"> подпункта а) части первой статьи 93 АПК ПМР.</w:t>
      </w:r>
    </w:p>
    <w:p w:rsidR="00FC7C37" w:rsidRDefault="00AD586C" w:rsidP="00FC7C37">
      <w:pPr>
        <w:pStyle w:val="a3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Частью второй пункта 2 статьи 91 АПК ПМР установлено, что в исковом заявлении  должны быть указаны номера телефонов, факсов, электронной почты (при их наличии) и иные сведения, необходимые для правильного и своевременного рассмотрения дела. Поступившее исковое заявление ООО «</w:t>
      </w:r>
      <w:proofErr w:type="spellStart"/>
      <w:r w:rsidR="00FC7C37">
        <w:rPr>
          <w:rFonts w:ascii="Times New Roman" w:hAnsi="Times New Roman" w:cs="Times New Roman"/>
          <w:sz w:val="24"/>
          <w:szCs w:val="24"/>
        </w:rPr>
        <w:t>Крабус</w:t>
      </w:r>
      <w:proofErr w:type="spellEnd"/>
      <w:r>
        <w:rPr>
          <w:rFonts w:ascii="Times New Roman" w:hAnsi="Times New Roman" w:cs="Times New Roman"/>
          <w:sz w:val="24"/>
          <w:szCs w:val="24"/>
        </w:rPr>
        <w:t>»  не содержит указанных сведений в отношении истца и ответчика, равно как  и не содержит информации об отсутствии указанных выше сведений</w:t>
      </w:r>
      <w:r w:rsidR="00944B26">
        <w:rPr>
          <w:rFonts w:ascii="Times New Roman" w:hAnsi="Times New Roman" w:cs="Times New Roman"/>
          <w:sz w:val="24"/>
          <w:szCs w:val="24"/>
        </w:rPr>
        <w:t>, ч</w:t>
      </w:r>
      <w:r w:rsidR="00FC7C37">
        <w:rPr>
          <w:rFonts w:ascii="Times New Roman" w:hAnsi="Times New Roman" w:cs="Times New Roman"/>
          <w:sz w:val="24"/>
          <w:szCs w:val="24"/>
        </w:rPr>
        <w:t>то свидетельствует о нарушении истцом требований части</w:t>
      </w:r>
      <w:r w:rsidR="00944B26">
        <w:rPr>
          <w:rFonts w:ascii="Times New Roman" w:hAnsi="Times New Roman" w:cs="Times New Roman"/>
          <w:sz w:val="24"/>
          <w:szCs w:val="24"/>
        </w:rPr>
        <w:t xml:space="preserve"> второй пункта 2 </w:t>
      </w:r>
      <w:r w:rsidR="00FC7C37">
        <w:rPr>
          <w:rFonts w:ascii="Times New Roman" w:hAnsi="Times New Roman" w:cs="Times New Roman"/>
          <w:sz w:val="24"/>
          <w:szCs w:val="24"/>
        </w:rPr>
        <w:t xml:space="preserve"> статьи 91 АПК ПМР. </w:t>
      </w:r>
    </w:p>
    <w:p w:rsidR="00FC7C37" w:rsidRDefault="00AD586C" w:rsidP="00FC7C37">
      <w:pPr>
        <w:pStyle w:val="a3"/>
        <w:ind w:right="-2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23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Таким образом, Арбитражный суд </w:t>
      </w:r>
      <w:r w:rsidR="00FC7C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установил </w:t>
      </w:r>
      <w:r w:rsidRPr="00D923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несоответствие искового заявления и документов, приложенных к нему</w:t>
      </w:r>
      <w:r w:rsidR="00F4047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923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требованиям </w:t>
      </w:r>
      <w:r w:rsidR="00FC7C37">
        <w:rPr>
          <w:rFonts w:ascii="Times New Roman" w:hAnsi="Times New Roman" w:cs="Times New Roman"/>
          <w:color w:val="000000" w:themeColor="text1"/>
          <w:sz w:val="24"/>
          <w:szCs w:val="24"/>
        </w:rPr>
        <w:t>статей 91 и 93</w:t>
      </w:r>
      <w:r w:rsidR="00FC7C37" w:rsidRPr="00D923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92332">
        <w:rPr>
          <w:rFonts w:ascii="Times New Roman" w:hAnsi="Times New Roman" w:cs="Times New Roman"/>
          <w:color w:val="000000" w:themeColor="text1"/>
          <w:sz w:val="24"/>
          <w:szCs w:val="24"/>
        </w:rPr>
        <w:t>АПК ПМР, что согласно статье 96-1 данного Кодекса влечет оставление такового без движения, о чем извещается лицо, подавшее иск, и ему предоставляется разумный  срок  для исправления допущенных недостатков.</w:t>
      </w:r>
    </w:p>
    <w:p w:rsidR="00FC7C37" w:rsidRDefault="00AD586C" w:rsidP="00FC7C37">
      <w:pPr>
        <w:pStyle w:val="a3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67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основании изложенного и руководствуясь статьями 96-1, 128 Арбитражного процессуального кодекса Приднестровской Молдавской Республики, Арбитражный суд </w:t>
      </w:r>
    </w:p>
    <w:p w:rsidR="00FC7C37" w:rsidRDefault="00FC7C37" w:rsidP="00FC7C37">
      <w:pPr>
        <w:pStyle w:val="a3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7C37" w:rsidRDefault="00AD586C" w:rsidP="00FC7C37">
      <w:pPr>
        <w:pStyle w:val="a3"/>
        <w:ind w:right="-2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A67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 </w:t>
      </w:r>
      <w:proofErr w:type="gramStart"/>
      <w:r w:rsidRPr="00BA67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</w:t>
      </w:r>
      <w:proofErr w:type="gramEnd"/>
      <w:r w:rsidRPr="00BA67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 Е Д Е Л И Л</w:t>
      </w:r>
      <w:r w:rsidRPr="00BA672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2931A5" w:rsidRDefault="002931A5" w:rsidP="00FC7C37">
      <w:pPr>
        <w:pStyle w:val="a3"/>
        <w:ind w:right="-2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C7C37" w:rsidRDefault="00AD586C" w:rsidP="00FC7C37">
      <w:pPr>
        <w:pStyle w:val="a3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672E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BA67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BA672E">
        <w:rPr>
          <w:rFonts w:ascii="Times New Roman" w:eastAsia="Times New Roman" w:hAnsi="Times New Roman" w:cs="Times New Roman"/>
          <w:color w:val="000000"/>
          <w:sz w:val="24"/>
          <w:szCs w:val="24"/>
        </w:rPr>
        <w:t>Исковое</w:t>
      </w:r>
      <w:r w:rsidRPr="00BA67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A672E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BA672E">
        <w:rPr>
          <w:rFonts w:ascii="Times New Roman" w:eastAsia="Times New Roman" w:hAnsi="Times New Roman" w:cs="Times New Roman"/>
          <w:sz w:val="24"/>
          <w:szCs w:val="24"/>
        </w:rPr>
        <w:t xml:space="preserve">аявление </w:t>
      </w:r>
      <w:r>
        <w:rPr>
          <w:rStyle w:val="FontStyle14"/>
          <w:sz w:val="24"/>
          <w:szCs w:val="24"/>
        </w:rPr>
        <w:t>общества с ограниченной ответственностью «</w:t>
      </w:r>
      <w:proofErr w:type="spellStart"/>
      <w:r w:rsidR="00FC7C37">
        <w:rPr>
          <w:rStyle w:val="FontStyle14"/>
          <w:sz w:val="24"/>
          <w:szCs w:val="24"/>
        </w:rPr>
        <w:t>Крабус</w:t>
      </w:r>
      <w:proofErr w:type="spellEnd"/>
      <w:r w:rsidR="00FC7C37">
        <w:rPr>
          <w:rStyle w:val="FontStyle14"/>
          <w:sz w:val="24"/>
          <w:szCs w:val="24"/>
        </w:rPr>
        <w:t>»</w:t>
      </w:r>
      <w:r>
        <w:rPr>
          <w:rStyle w:val="FontStyle14"/>
          <w:sz w:val="24"/>
          <w:szCs w:val="24"/>
        </w:rPr>
        <w:t xml:space="preserve"> </w:t>
      </w:r>
      <w:r w:rsidRPr="00BA672E">
        <w:rPr>
          <w:rFonts w:ascii="Times New Roman" w:eastAsia="Times New Roman" w:hAnsi="Times New Roman" w:cs="Times New Roman"/>
          <w:sz w:val="24"/>
          <w:szCs w:val="24"/>
        </w:rPr>
        <w:t>оставить без движения.</w:t>
      </w:r>
    </w:p>
    <w:p w:rsidR="00FC7C37" w:rsidRDefault="00AD586C" w:rsidP="00FC7C37">
      <w:pPr>
        <w:pStyle w:val="a3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672E">
        <w:rPr>
          <w:rFonts w:ascii="Times New Roman" w:hAnsi="Times New Roman" w:cs="Times New Roman"/>
          <w:sz w:val="24"/>
          <w:szCs w:val="24"/>
        </w:rPr>
        <w:t xml:space="preserve">2.  </w:t>
      </w:r>
      <w:r w:rsidRPr="00BA672E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>
        <w:rPr>
          <w:rStyle w:val="FontStyle14"/>
          <w:sz w:val="24"/>
          <w:szCs w:val="24"/>
        </w:rPr>
        <w:t>обществу с ограниченной ответственностью «</w:t>
      </w:r>
      <w:proofErr w:type="spellStart"/>
      <w:r w:rsidR="00FC7C37">
        <w:rPr>
          <w:rStyle w:val="FontStyle14"/>
          <w:sz w:val="24"/>
          <w:szCs w:val="24"/>
        </w:rPr>
        <w:t>Крабус</w:t>
      </w:r>
      <w:proofErr w:type="spellEnd"/>
      <w:r>
        <w:rPr>
          <w:rStyle w:val="FontStyle14"/>
          <w:sz w:val="24"/>
          <w:szCs w:val="24"/>
        </w:rPr>
        <w:t xml:space="preserve">»  </w:t>
      </w:r>
      <w:r w:rsidRPr="00BA672E">
        <w:rPr>
          <w:rStyle w:val="FontStyle14"/>
          <w:b/>
          <w:sz w:val="24"/>
          <w:szCs w:val="24"/>
        </w:rPr>
        <w:t xml:space="preserve">в срок до </w:t>
      </w:r>
      <w:r w:rsidR="00FC7C37">
        <w:rPr>
          <w:rStyle w:val="FontStyle14"/>
          <w:b/>
          <w:sz w:val="24"/>
          <w:szCs w:val="24"/>
        </w:rPr>
        <w:t xml:space="preserve">20 мая </w:t>
      </w:r>
      <w:r>
        <w:rPr>
          <w:rStyle w:val="FontStyle14"/>
          <w:b/>
          <w:sz w:val="24"/>
          <w:szCs w:val="24"/>
        </w:rPr>
        <w:t>2021</w:t>
      </w:r>
      <w:r w:rsidRPr="00BA672E">
        <w:rPr>
          <w:rStyle w:val="FontStyle14"/>
          <w:b/>
          <w:sz w:val="24"/>
          <w:szCs w:val="24"/>
        </w:rPr>
        <w:t xml:space="preserve"> года</w:t>
      </w:r>
      <w:r w:rsidRPr="00BA672E">
        <w:rPr>
          <w:rStyle w:val="FontStyle14"/>
          <w:sz w:val="24"/>
          <w:szCs w:val="24"/>
        </w:rPr>
        <w:t xml:space="preserve"> </w:t>
      </w:r>
      <w:r w:rsidRPr="00334B7F">
        <w:rPr>
          <w:rStyle w:val="FontStyle14"/>
          <w:b/>
          <w:sz w:val="24"/>
          <w:szCs w:val="24"/>
        </w:rPr>
        <w:t>в</w:t>
      </w:r>
      <w:r w:rsidRPr="00334B7F">
        <w:rPr>
          <w:rFonts w:ascii="Times New Roman" w:eastAsia="Times New Roman" w:hAnsi="Times New Roman" w:cs="Times New Roman"/>
          <w:b/>
          <w:sz w:val="24"/>
          <w:szCs w:val="24"/>
        </w:rPr>
        <w:t>клю</w:t>
      </w:r>
      <w:r w:rsidRPr="00BA672E">
        <w:rPr>
          <w:rFonts w:ascii="Times New Roman" w:eastAsia="Times New Roman" w:hAnsi="Times New Roman" w:cs="Times New Roman"/>
          <w:b/>
          <w:sz w:val="24"/>
          <w:szCs w:val="24"/>
        </w:rPr>
        <w:t>чительно</w:t>
      </w:r>
      <w:r w:rsidRPr="00BA672E">
        <w:rPr>
          <w:rFonts w:ascii="Times New Roman" w:eastAsia="Times New Roman" w:hAnsi="Times New Roman" w:cs="Times New Roman"/>
          <w:sz w:val="24"/>
          <w:szCs w:val="24"/>
        </w:rPr>
        <w:t xml:space="preserve"> устранить допущенные нарушения требований АПК ПМР, путем представления в канцелярию Арбитражного суда документов, подтверждающих устранение таких нарушений. </w:t>
      </w:r>
    </w:p>
    <w:p w:rsidR="00AD586C" w:rsidRPr="00FC7C37" w:rsidRDefault="00AD586C" w:rsidP="00FC7C37">
      <w:pPr>
        <w:pStyle w:val="a3"/>
        <w:ind w:right="-2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672E">
        <w:rPr>
          <w:rFonts w:ascii="Times New Roman" w:hAnsi="Times New Roman" w:cs="Times New Roman"/>
          <w:sz w:val="24"/>
          <w:szCs w:val="24"/>
        </w:rPr>
        <w:t xml:space="preserve">3. </w:t>
      </w:r>
      <w:r w:rsidRPr="00BA672E">
        <w:rPr>
          <w:rFonts w:ascii="Times New Roman" w:eastAsia="Times New Roman" w:hAnsi="Times New Roman" w:cs="Times New Roman"/>
          <w:sz w:val="24"/>
          <w:szCs w:val="24"/>
        </w:rPr>
        <w:t>Разъяснить, что в соответствии с частью второй пункта 3 статьи 96-1 АПК ПМР в случае, если обстоятельства, послужившие основанием для оставления иска без движения, не будут устранены в срок, установленный в настоящем определении, Арбитражный суд возвращает исковое заявление и прилагаемые к нему документы в порядке, предусмотренном статьей 97 АПК ПМР.</w:t>
      </w:r>
    </w:p>
    <w:p w:rsidR="00AD586C" w:rsidRPr="00BA672E" w:rsidRDefault="00AD586C" w:rsidP="00AD586C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586C" w:rsidRPr="00BA672E" w:rsidRDefault="00AD586C" w:rsidP="00AD586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672E">
        <w:rPr>
          <w:rFonts w:ascii="Times New Roman" w:eastAsia="Times New Roman" w:hAnsi="Times New Roman" w:cs="Times New Roman"/>
          <w:sz w:val="24"/>
          <w:szCs w:val="24"/>
        </w:rPr>
        <w:t xml:space="preserve">Определение не обжалуется.  </w:t>
      </w:r>
    </w:p>
    <w:p w:rsidR="00AD586C" w:rsidRPr="00BA672E" w:rsidRDefault="00AD586C" w:rsidP="00AD586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586C" w:rsidRPr="00BA672E" w:rsidRDefault="00AD586C" w:rsidP="00AD586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586C" w:rsidRPr="00BA672E" w:rsidRDefault="00AD586C" w:rsidP="00AD586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672E">
        <w:rPr>
          <w:rFonts w:ascii="Times New Roman" w:eastAsia="Times New Roman" w:hAnsi="Times New Roman" w:cs="Times New Roman"/>
          <w:b/>
          <w:sz w:val="24"/>
          <w:szCs w:val="24"/>
        </w:rPr>
        <w:t>Судья Арбитражного суда</w:t>
      </w:r>
    </w:p>
    <w:p w:rsidR="00AD586C" w:rsidRPr="00BA672E" w:rsidRDefault="00AD586C" w:rsidP="00AD586C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BA672E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</w:t>
      </w:r>
      <w:r w:rsidRPr="00BA672E">
        <w:rPr>
          <w:rFonts w:ascii="Times New Roman" w:hAnsi="Times New Roman" w:cs="Times New Roman"/>
          <w:b/>
          <w:sz w:val="24"/>
          <w:szCs w:val="24"/>
        </w:rPr>
        <w:t xml:space="preserve">еспублики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  <w:r w:rsidRPr="00BA672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И. П. </w:t>
      </w:r>
      <w:proofErr w:type="spellStart"/>
      <w:r w:rsidRPr="00BA672E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</w:p>
    <w:p w:rsidR="00AD586C" w:rsidRDefault="00AD586C" w:rsidP="00AD586C"/>
    <w:p w:rsidR="00AD586C" w:rsidRDefault="00AD586C" w:rsidP="00AD586C">
      <w:pPr>
        <w:pStyle w:val="a3"/>
        <w:spacing w:line="233" w:lineRule="auto"/>
        <w:ind w:right="-2" w:firstLine="709"/>
        <w:jc w:val="both"/>
      </w:pPr>
    </w:p>
    <w:p w:rsidR="00AD586C" w:rsidRDefault="00AD586C" w:rsidP="00AD586C"/>
    <w:p w:rsidR="00AD586C" w:rsidRDefault="00AD586C"/>
    <w:sectPr w:rsidR="00AD586C" w:rsidSect="00063CB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characterSpacingControl w:val="doNotCompress"/>
  <w:compat>
    <w:useFELayout/>
  </w:compat>
  <w:rsids>
    <w:rsidRoot w:val="00AD586C"/>
    <w:rsid w:val="000264BB"/>
    <w:rsid w:val="00063CBE"/>
    <w:rsid w:val="00072588"/>
    <w:rsid w:val="002931A5"/>
    <w:rsid w:val="00386B8B"/>
    <w:rsid w:val="00501363"/>
    <w:rsid w:val="005A0980"/>
    <w:rsid w:val="0077002F"/>
    <w:rsid w:val="00774ACF"/>
    <w:rsid w:val="00887923"/>
    <w:rsid w:val="00944B26"/>
    <w:rsid w:val="00AD586C"/>
    <w:rsid w:val="00CB671A"/>
    <w:rsid w:val="00D10616"/>
    <w:rsid w:val="00E06466"/>
    <w:rsid w:val="00F40472"/>
    <w:rsid w:val="00FC7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AD586C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nhideWhenUsed/>
    <w:rsid w:val="00AD58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D586C"/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AD586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9</cp:revision>
  <dcterms:created xsi:type="dcterms:W3CDTF">2021-05-06T12:41:00Z</dcterms:created>
  <dcterms:modified xsi:type="dcterms:W3CDTF">2021-05-07T07:50:00Z</dcterms:modified>
</cp:coreProperties>
</file>