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AA0D1B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9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r w:rsidRPr="001823B7">
        <w:rPr>
          <w:sz w:val="20"/>
          <w:szCs w:val="20"/>
        </w:rPr>
        <w:t>.Тирасполь,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r w:rsidR="002D2926" w:rsidRPr="002D2926">
        <w:rPr>
          <w:sz w:val="20"/>
          <w:szCs w:val="20"/>
        </w:rPr>
        <w:t>www.</w:t>
      </w:r>
      <w:r w:rsidR="002D2926" w:rsidRPr="002D2926">
        <w:rPr>
          <w:sz w:val="20"/>
          <w:szCs w:val="20"/>
          <w:lang w:val="en-US"/>
        </w:rPr>
        <w:t>arbitr</w:t>
      </w:r>
      <w:r w:rsidR="00444EB1">
        <w:rPr>
          <w:sz w:val="20"/>
          <w:szCs w:val="20"/>
        </w:rPr>
        <w:t>.gospmr</w:t>
      </w:r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A40684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0F07B3" w:rsidRDefault="00E90DB1" w:rsidP="001823B7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 П Р Е Д Е Л Е Н И Е</w:t>
      </w:r>
    </w:p>
    <w:p w:rsidR="00214848" w:rsidRPr="000F07B3" w:rsidRDefault="00214848" w:rsidP="00214848">
      <w:pPr>
        <w:ind w:left="-181"/>
        <w:jc w:val="center"/>
        <w:rPr>
          <w:b/>
          <w:sz w:val="23"/>
          <w:szCs w:val="23"/>
        </w:rPr>
      </w:pPr>
      <w:r w:rsidRPr="000F07B3">
        <w:rPr>
          <w:b/>
          <w:sz w:val="23"/>
          <w:szCs w:val="23"/>
        </w:rPr>
        <w:t>об отложении рассмотрения дела</w:t>
      </w:r>
    </w:p>
    <w:p w:rsidR="00E90DB1" w:rsidRPr="0051667D" w:rsidRDefault="00E90DB1" w:rsidP="000F07B3">
      <w:pPr>
        <w:rPr>
          <w:b/>
          <w:sz w:val="16"/>
          <w:szCs w:val="16"/>
        </w:rPr>
      </w:pPr>
    </w:p>
    <w:p w:rsidR="00717526" w:rsidRPr="0051667D" w:rsidRDefault="00717526" w:rsidP="0013510A">
      <w:pPr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214848" w:rsidRDefault="00435D1A" w:rsidP="00AA0D1B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214848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AA0D1B">
              <w:rPr>
                <w:rFonts w:eastAsia="Calibri"/>
                <w:sz w:val="20"/>
                <w:szCs w:val="20"/>
                <w:u w:val="single"/>
              </w:rPr>
              <w:t>02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>»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C53087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AA0D1B">
              <w:rPr>
                <w:rFonts w:eastAsia="Calibri"/>
                <w:sz w:val="20"/>
                <w:szCs w:val="20"/>
                <w:u w:val="single"/>
              </w:rPr>
              <w:t>июня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20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C53087">
              <w:rPr>
                <w:rFonts w:eastAsia="Calibri"/>
                <w:bCs/>
                <w:sz w:val="20"/>
                <w:szCs w:val="20"/>
                <w:u w:val="single"/>
              </w:rPr>
              <w:t>21</w:t>
            </w:r>
            <w:r w:rsidR="00214848"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214848" w:rsidRDefault="00435D1A" w:rsidP="00C53087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</w:t>
            </w:r>
            <w:r w:rsidR="00214848">
              <w:rPr>
                <w:rFonts w:eastAsia="Calibri"/>
                <w:bCs/>
                <w:sz w:val="20"/>
                <w:szCs w:val="20"/>
              </w:rPr>
              <w:t xml:space="preserve">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</w:t>
            </w:r>
            <w:r w:rsidR="000F07B3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214848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 xml:space="preserve">№ </w:t>
            </w:r>
            <w:r w:rsidR="00C53087">
              <w:rPr>
                <w:rFonts w:eastAsia="Calibri"/>
                <w:sz w:val="20"/>
                <w:szCs w:val="20"/>
                <w:u w:val="single"/>
              </w:rPr>
              <w:t>281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BF4FB9">
              <w:rPr>
                <w:rFonts w:eastAsia="Calibri"/>
                <w:sz w:val="20"/>
                <w:szCs w:val="20"/>
                <w:u w:val="single"/>
              </w:rPr>
              <w:t>2</w:t>
            </w:r>
            <w:r w:rsidR="00C53087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214848" w:rsidRPr="00214848">
              <w:rPr>
                <w:rFonts w:eastAsia="Calibri"/>
                <w:sz w:val="20"/>
                <w:szCs w:val="20"/>
                <w:u w:val="single"/>
              </w:rPr>
              <w:t>-06</w:t>
            </w:r>
            <w:r w:rsidRPr="0021484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17526" w:rsidRPr="00373481" w:rsidTr="00435D1A">
        <w:tc>
          <w:tcPr>
            <w:tcW w:w="1199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8273B9" w:rsidRPr="00373481" w:rsidRDefault="008273B9" w:rsidP="006E570D">
            <w:pPr>
              <w:rPr>
                <w:rFonts w:eastAsia="Calibri"/>
                <w:b/>
                <w:bCs/>
              </w:rPr>
            </w:pPr>
          </w:p>
        </w:tc>
      </w:tr>
    </w:tbl>
    <w:p w:rsidR="00214848" w:rsidRPr="00C53087" w:rsidRDefault="005F482C" w:rsidP="00BF4FB9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82C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C53087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r w:rsidRPr="00C53087">
        <w:rPr>
          <w:rFonts w:ascii="Times New Roman" w:hAnsi="Times New Roman" w:cs="Times New Roman"/>
          <w:sz w:val="24"/>
          <w:szCs w:val="24"/>
        </w:rPr>
        <w:br/>
        <w:t xml:space="preserve">Т. И. Цыганаш, приступив к рассмотрению заявления </w:t>
      </w:r>
      <w:r w:rsidR="00BF4FB9" w:rsidRPr="00C53087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C53087" w:rsidRPr="00C53087">
        <w:rPr>
          <w:rFonts w:ascii="Times New Roman" w:hAnsi="Times New Roman" w:cs="Times New Roman"/>
          <w:sz w:val="24"/>
          <w:szCs w:val="24"/>
        </w:rPr>
        <w:t>Бендеры</w:t>
      </w:r>
      <w:r w:rsidR="00BF4FB9" w:rsidRPr="00C53087">
        <w:rPr>
          <w:rFonts w:ascii="Times New Roman" w:hAnsi="Times New Roman" w:cs="Times New Roman"/>
          <w:sz w:val="24"/>
          <w:szCs w:val="24"/>
        </w:rPr>
        <w:t xml:space="preserve"> </w:t>
      </w:r>
      <w:r w:rsidR="00C53087" w:rsidRPr="00C53087">
        <w:rPr>
          <w:rFonts w:ascii="Times New Roman" w:hAnsi="Times New Roman" w:cs="Times New Roman"/>
          <w:sz w:val="24"/>
          <w:szCs w:val="24"/>
        </w:rPr>
        <w:t>(г. Бендеры, ул. Калинина, 17) о признании несостоятельным (банкротом) общества с ограниченной ответственностью «Технический центр безопасности в промышленности» (г. Бендеры, ул. З. Космодемьянской, д. 53, к.13)</w:t>
      </w:r>
      <w:r w:rsidR="00BF4FB9" w:rsidRPr="00C53087">
        <w:rPr>
          <w:rFonts w:ascii="Times New Roman" w:hAnsi="Times New Roman" w:cs="Times New Roman"/>
          <w:sz w:val="24"/>
          <w:szCs w:val="24"/>
        </w:rPr>
        <w:t>,</w:t>
      </w:r>
      <w:r w:rsidR="00714CE0" w:rsidRPr="00C53087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</w:p>
    <w:p w:rsidR="00714CE0" w:rsidRDefault="00AA0D1B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Заявитель </w:t>
      </w:r>
      <w:r w:rsidR="00714CE0">
        <w:rPr>
          <w:rFonts w:ascii="Times New Roman" w:hAnsi="Times New Roman" w:cs="Times New Roman"/>
          <w:sz w:val="24"/>
          <w:szCs w:val="24"/>
        </w:rPr>
        <w:t xml:space="preserve">- </w:t>
      </w:r>
      <w:r w:rsidR="00714CE0" w:rsidRPr="00714CE0">
        <w:rPr>
          <w:rFonts w:ascii="Times New Roman" w:hAnsi="Times New Roman" w:cs="Times New Roman"/>
          <w:sz w:val="24"/>
          <w:szCs w:val="24"/>
        </w:rPr>
        <w:t xml:space="preserve">Налоговой инспекции по г. </w:t>
      </w:r>
      <w:r w:rsidR="00C53087">
        <w:rPr>
          <w:rFonts w:ascii="Times New Roman" w:hAnsi="Times New Roman" w:cs="Times New Roman"/>
          <w:sz w:val="24"/>
          <w:szCs w:val="24"/>
        </w:rPr>
        <w:t>Бендеры</w:t>
      </w:r>
      <w:r w:rsidR="00FC5333">
        <w:rPr>
          <w:rFonts w:ascii="Times New Roman" w:hAnsi="Times New Roman" w:cs="Times New Roman"/>
          <w:sz w:val="24"/>
          <w:szCs w:val="24"/>
        </w:rPr>
        <w:t xml:space="preserve"> – </w:t>
      </w:r>
      <w:r w:rsidR="00C53087">
        <w:rPr>
          <w:rFonts w:ascii="Times New Roman" w:hAnsi="Times New Roman" w:cs="Times New Roman"/>
          <w:sz w:val="24"/>
          <w:szCs w:val="24"/>
        </w:rPr>
        <w:t>М</w:t>
      </w:r>
      <w:r w:rsidR="00FC5333">
        <w:rPr>
          <w:rFonts w:ascii="Times New Roman" w:hAnsi="Times New Roman" w:cs="Times New Roman"/>
          <w:sz w:val="24"/>
          <w:szCs w:val="24"/>
        </w:rPr>
        <w:t>.</w:t>
      </w:r>
      <w:r w:rsidR="00C53087">
        <w:rPr>
          <w:rFonts w:ascii="Times New Roman" w:hAnsi="Times New Roman" w:cs="Times New Roman"/>
          <w:sz w:val="24"/>
          <w:szCs w:val="24"/>
        </w:rPr>
        <w:t>Н</w:t>
      </w:r>
      <w:r w:rsidR="00FC5333">
        <w:rPr>
          <w:rFonts w:ascii="Times New Roman" w:hAnsi="Times New Roman" w:cs="Times New Roman"/>
          <w:sz w:val="24"/>
          <w:szCs w:val="24"/>
        </w:rPr>
        <w:t xml:space="preserve">. </w:t>
      </w:r>
      <w:r w:rsidR="00C53087">
        <w:rPr>
          <w:rFonts w:ascii="Times New Roman" w:hAnsi="Times New Roman" w:cs="Times New Roman"/>
          <w:sz w:val="24"/>
          <w:szCs w:val="24"/>
        </w:rPr>
        <w:t>Лупу по доверенности № 8</w:t>
      </w:r>
      <w:r w:rsidR="00FC5333">
        <w:rPr>
          <w:rFonts w:ascii="Times New Roman" w:hAnsi="Times New Roman" w:cs="Times New Roman"/>
          <w:sz w:val="24"/>
          <w:szCs w:val="24"/>
        </w:rPr>
        <w:t xml:space="preserve"> от </w:t>
      </w:r>
      <w:r w:rsidR="00C53087">
        <w:rPr>
          <w:rFonts w:ascii="Times New Roman" w:hAnsi="Times New Roman" w:cs="Times New Roman"/>
          <w:sz w:val="24"/>
          <w:szCs w:val="24"/>
        </w:rPr>
        <w:t>11</w:t>
      </w:r>
      <w:r w:rsidR="00FC5333">
        <w:rPr>
          <w:rFonts w:ascii="Times New Roman" w:hAnsi="Times New Roman" w:cs="Times New Roman"/>
          <w:sz w:val="24"/>
          <w:szCs w:val="24"/>
        </w:rPr>
        <w:t>.0</w:t>
      </w:r>
      <w:r w:rsidR="00C53087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>.202</w:t>
      </w:r>
      <w:r w:rsidR="00C53087">
        <w:rPr>
          <w:rFonts w:ascii="Times New Roman" w:hAnsi="Times New Roman" w:cs="Times New Roman"/>
          <w:sz w:val="24"/>
          <w:szCs w:val="24"/>
        </w:rPr>
        <w:t>1</w:t>
      </w:r>
      <w:r w:rsidR="00FC5333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714CE0" w:rsidRPr="00714CE0" w:rsidRDefault="00AA0D1B" w:rsidP="00714C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Должник </w:t>
      </w:r>
      <w:r w:rsidR="00C53087">
        <w:rPr>
          <w:rFonts w:ascii="Times New Roman" w:hAnsi="Times New Roman" w:cs="Times New Roman"/>
          <w:sz w:val="24"/>
          <w:szCs w:val="24"/>
        </w:rPr>
        <w:t>- ООО</w:t>
      </w:r>
      <w:r w:rsidR="00C53087" w:rsidRPr="00C53087">
        <w:rPr>
          <w:rFonts w:ascii="Times New Roman" w:hAnsi="Times New Roman" w:cs="Times New Roman"/>
          <w:sz w:val="24"/>
          <w:szCs w:val="24"/>
        </w:rPr>
        <w:t xml:space="preserve"> «Технический центр безопасности в промышленности»</w:t>
      </w:r>
      <w:r w:rsidR="00C53087">
        <w:rPr>
          <w:rFonts w:ascii="Times New Roman" w:hAnsi="Times New Roman" w:cs="Times New Roman"/>
          <w:sz w:val="24"/>
          <w:szCs w:val="24"/>
        </w:rPr>
        <w:t xml:space="preserve"> - А.И. Шевченко по доверенности № 02 от 07.05.2021 года,</w:t>
      </w:r>
      <w:r w:rsidR="008572C4">
        <w:rPr>
          <w:rFonts w:ascii="Times New Roman" w:hAnsi="Times New Roman" w:cs="Times New Roman"/>
          <w:sz w:val="24"/>
          <w:szCs w:val="24"/>
        </w:rPr>
        <w:t>р</w:t>
      </w:r>
      <w:r w:rsidR="00714CE0">
        <w:rPr>
          <w:rFonts w:ascii="Times New Roman" w:hAnsi="Times New Roman" w:cs="Times New Roman"/>
          <w:sz w:val="24"/>
          <w:szCs w:val="24"/>
        </w:rPr>
        <w:t>азъяснив лицам, участвующим в деле, права и обязанности, установленные статьей 25 Арбитражного процессуального кодекса Приднестровской Молдавской Республики,</w:t>
      </w:r>
    </w:p>
    <w:p w:rsidR="000F07B3" w:rsidRDefault="00214848" w:rsidP="000F07B3">
      <w:pPr>
        <w:ind w:firstLine="720"/>
        <w:jc w:val="center"/>
        <w:rPr>
          <w:b/>
          <w:color w:val="000000"/>
          <w:shd w:val="clear" w:color="auto" w:fill="FFFFFF"/>
        </w:rPr>
      </w:pPr>
      <w:r w:rsidRPr="001B5130">
        <w:rPr>
          <w:b/>
          <w:color w:val="000000"/>
          <w:shd w:val="clear" w:color="auto" w:fill="FFFFFF"/>
        </w:rPr>
        <w:t>У С Т А Н О В И Л:</w:t>
      </w:r>
    </w:p>
    <w:p w:rsidR="00714CE0" w:rsidRDefault="00C53087" w:rsidP="00AA0D1B">
      <w:pPr>
        <w:pStyle w:val="ac"/>
        <w:ind w:right="-1" w:firstLine="567"/>
        <w:jc w:val="both"/>
      </w:pPr>
      <w:r>
        <w:t>В</w:t>
      </w:r>
      <w:r w:rsidRPr="00073CB9">
        <w:t xml:space="preserve"> состоявшемся судебном заседании суд заслушал лиц участвующих в деле, </w:t>
      </w:r>
      <w:r w:rsidR="00AA0D1B">
        <w:t xml:space="preserve">приобщил к матеиралам дела представленные должником документы. Представитель </w:t>
      </w:r>
      <w:r w:rsidR="00B00BCF">
        <w:rPr>
          <w:rStyle w:val="1"/>
          <w:color w:val="000000"/>
          <w:sz w:val="24"/>
          <w:szCs w:val="24"/>
        </w:rPr>
        <w:t xml:space="preserve">ООО </w:t>
      </w:r>
      <w:r w:rsidRPr="00FC5333">
        <w:t>«</w:t>
      </w:r>
      <w:r>
        <w:t>Технический центр безопасности в промышленности</w:t>
      </w:r>
      <w:r w:rsidRPr="00FC5333">
        <w:t>»</w:t>
      </w:r>
      <w:r w:rsidR="00B00BCF">
        <w:rPr>
          <w:rStyle w:val="1"/>
          <w:color w:val="000000"/>
          <w:sz w:val="24"/>
          <w:szCs w:val="24"/>
        </w:rPr>
        <w:t xml:space="preserve"> </w:t>
      </w:r>
      <w:r w:rsidR="002B1589" w:rsidRPr="00781B47">
        <w:t>ходатайствовал</w:t>
      </w:r>
      <w:r w:rsidR="00AA0D1B">
        <w:t xml:space="preserve"> </w:t>
      </w:r>
      <w:r w:rsidR="002B1589" w:rsidRPr="00781B47">
        <w:t xml:space="preserve">об отложении рассмотрения дела </w:t>
      </w:r>
      <w:r w:rsidR="002B1589">
        <w:t>для предоставления дополнительных доказательств по  делу в обоснование правовой позиции по делу.</w:t>
      </w:r>
      <w:r w:rsidR="00AA0D1B">
        <w:t xml:space="preserve"> </w:t>
      </w:r>
      <w:r w:rsidR="002B1589">
        <w:t xml:space="preserve">         </w:t>
      </w:r>
      <w:r w:rsidR="002B1589" w:rsidRPr="00B603F0">
        <w:t xml:space="preserve">Арбитражный суд, в порядке статьи 107 </w:t>
      </w:r>
      <w:r w:rsidR="002B1589" w:rsidRPr="00B603F0">
        <w:rPr>
          <w:rStyle w:val="1"/>
          <w:color w:val="000000"/>
        </w:rPr>
        <w:t>АПК ПМР</w:t>
      </w:r>
      <w:r w:rsidR="002B1589" w:rsidRPr="00B603F0">
        <w:t>,</w:t>
      </w:r>
      <w:r w:rsidR="002B1589">
        <w:t xml:space="preserve"> исходя из принципов состязательности и равноправия сторон,</w:t>
      </w:r>
      <w:r w:rsidR="002B1589" w:rsidRPr="00B603F0">
        <w:t xml:space="preserve"> полагает возможным удовлетворить ходатайств</w:t>
      </w:r>
      <w:r w:rsidR="002B1589">
        <w:t>о</w:t>
      </w:r>
      <w:r w:rsidR="002B1589" w:rsidRPr="00B603F0">
        <w:t xml:space="preserve"> об отложении рассмотрения </w:t>
      </w:r>
      <w:r w:rsidR="002B1589">
        <w:t>дела</w:t>
      </w:r>
      <w:r w:rsidR="002B1589" w:rsidRPr="00B603F0">
        <w:t xml:space="preserve">. </w:t>
      </w:r>
    </w:p>
    <w:p w:rsidR="00714CE0" w:rsidRDefault="00714CE0" w:rsidP="00714CE0">
      <w:pPr>
        <w:ind w:firstLine="720"/>
        <w:jc w:val="both"/>
      </w:pPr>
      <w:r>
        <w:t xml:space="preserve">Учитывая изложенное, Арбитражный суд Приднестровской Молдавской </w:t>
      </w:r>
      <w:r>
        <w:br/>
        <w:t>Республики, руководствуясь статьями 107, 109, 128</w:t>
      </w:r>
      <w:r w:rsidR="00B00BCF">
        <w:t>, 131</w:t>
      </w:r>
      <w:r>
        <w:t xml:space="preserve"> АПК ПМР,</w:t>
      </w:r>
    </w:p>
    <w:p w:rsidR="00714CE0" w:rsidRDefault="00714CE0" w:rsidP="00714CE0">
      <w:pPr>
        <w:keepNext/>
        <w:jc w:val="center"/>
        <w:outlineLvl w:val="2"/>
        <w:rPr>
          <w:b/>
        </w:rPr>
      </w:pPr>
      <w:r w:rsidRPr="00061541">
        <w:rPr>
          <w:b/>
        </w:rPr>
        <w:t>О П Р Е Д Е Л И Л:</w:t>
      </w:r>
    </w:p>
    <w:p w:rsidR="002B1589" w:rsidRDefault="002B1589" w:rsidP="002B1589">
      <w:pPr>
        <w:numPr>
          <w:ilvl w:val="0"/>
          <w:numId w:val="1"/>
        </w:numPr>
        <w:jc w:val="both"/>
      </w:pPr>
      <w:r>
        <w:t xml:space="preserve">Удовлетворить </w:t>
      </w:r>
      <w:r w:rsidR="00AA0D1B">
        <w:t>ходатайство</w:t>
      </w:r>
      <w:r>
        <w:t xml:space="preserve"> об отложении рассмотрения дела.</w:t>
      </w:r>
    </w:p>
    <w:p w:rsidR="00714CE0" w:rsidRDefault="00714CE0" w:rsidP="002B1589">
      <w:pPr>
        <w:pStyle w:val="ae"/>
        <w:numPr>
          <w:ilvl w:val="0"/>
          <w:numId w:val="1"/>
        </w:numPr>
        <w:jc w:val="both"/>
      </w:pPr>
      <w:r>
        <w:t xml:space="preserve">Отложить рассмотрение дела № </w:t>
      </w:r>
      <w:r w:rsidR="002B1589">
        <w:t>281</w:t>
      </w:r>
      <w:r>
        <w:t>/</w:t>
      </w:r>
      <w:r w:rsidR="008572C4">
        <w:t>2</w:t>
      </w:r>
      <w:r w:rsidR="002B1589">
        <w:t>1</w:t>
      </w:r>
      <w:r>
        <w:t xml:space="preserve">-06 на </w:t>
      </w:r>
      <w:r w:rsidR="002B1589">
        <w:t>0</w:t>
      </w:r>
      <w:r w:rsidR="00AA0D1B">
        <w:t>4</w:t>
      </w:r>
      <w:r>
        <w:t xml:space="preserve"> </w:t>
      </w:r>
      <w:r w:rsidR="002B1589">
        <w:t>июня</w:t>
      </w:r>
      <w:r w:rsidR="008572C4">
        <w:t xml:space="preserve"> 2021</w:t>
      </w:r>
      <w:r>
        <w:t xml:space="preserve"> года на 1</w:t>
      </w:r>
      <w:r w:rsidR="002B1589">
        <w:t>0</w:t>
      </w:r>
      <w:r>
        <w:t>.00 час.</w:t>
      </w:r>
      <w:r w:rsidRPr="00045342">
        <w:t xml:space="preserve"> в здании Арбитражного </w:t>
      </w:r>
      <w:r>
        <w:t>с</w:t>
      </w:r>
      <w:r w:rsidRPr="00045342">
        <w:t xml:space="preserve">уда </w:t>
      </w:r>
      <w:r w:rsidRPr="00F82AC8">
        <w:t>Приднестровской Молдавской Республики</w:t>
      </w:r>
      <w:r w:rsidRPr="00045342">
        <w:t xml:space="preserve"> по адресу: </w:t>
      </w:r>
      <w:r>
        <w:br/>
      </w:r>
      <w:r w:rsidRPr="00045342">
        <w:t>г.</w:t>
      </w:r>
      <w:r>
        <w:t xml:space="preserve"> </w:t>
      </w:r>
      <w:r w:rsidRPr="00045342">
        <w:t xml:space="preserve">Тирасполь, ул. Ленина, ½,  </w:t>
      </w:r>
      <w:r>
        <w:t>каб.201.</w:t>
      </w:r>
    </w:p>
    <w:p w:rsidR="00714CE0" w:rsidRDefault="00714CE0" w:rsidP="00714CE0">
      <w:pPr>
        <w:ind w:firstLine="708"/>
        <w:jc w:val="both"/>
      </w:pPr>
    </w:p>
    <w:p w:rsidR="00714CE0" w:rsidRDefault="00714CE0" w:rsidP="00714CE0">
      <w:pPr>
        <w:ind w:firstLine="708"/>
        <w:jc w:val="both"/>
      </w:pPr>
      <w:r>
        <w:t>Определение не обжалуется.</w:t>
      </w:r>
    </w:p>
    <w:p w:rsidR="00714CE0" w:rsidRDefault="00714CE0" w:rsidP="00714CE0">
      <w:pPr>
        <w:ind w:firstLine="720"/>
        <w:jc w:val="both"/>
      </w:pPr>
    </w:p>
    <w:p w:rsidR="00714CE0" w:rsidRPr="00892448" w:rsidRDefault="00714CE0" w:rsidP="00714CE0">
      <w:pPr>
        <w:keepNext/>
        <w:ind w:left="12" w:hanging="12"/>
        <w:jc w:val="both"/>
        <w:outlineLvl w:val="3"/>
        <w:rPr>
          <w:b/>
          <w:bCs/>
        </w:rPr>
      </w:pPr>
      <w:r w:rsidRPr="00892448">
        <w:rPr>
          <w:b/>
          <w:bCs/>
        </w:rPr>
        <w:t xml:space="preserve">Судья Арбитражного суда </w:t>
      </w:r>
    </w:p>
    <w:p w:rsidR="00714CE0" w:rsidRPr="00892448" w:rsidRDefault="00714CE0" w:rsidP="00714CE0">
      <w:pPr>
        <w:rPr>
          <w:b/>
        </w:rPr>
      </w:pPr>
      <w:r w:rsidRPr="00892448">
        <w:rPr>
          <w:b/>
          <w:bCs/>
        </w:rPr>
        <w:t>Приднестровской Молдавской Республики</w:t>
      </w:r>
      <w:r w:rsidRPr="00892448">
        <w:rPr>
          <w:b/>
          <w:bCs/>
        </w:rPr>
        <w:tab/>
      </w:r>
      <w:r w:rsidRPr="00892448">
        <w:rPr>
          <w:b/>
          <w:bCs/>
        </w:rPr>
        <w:tab/>
      </w:r>
      <w:r w:rsidRPr="00892448">
        <w:rPr>
          <w:b/>
          <w:bCs/>
        </w:rPr>
        <w:tab/>
      </w:r>
      <w:r w:rsidRPr="00892448">
        <w:rPr>
          <w:b/>
          <w:bCs/>
        </w:rPr>
        <w:tab/>
        <w:t xml:space="preserve">        Т. И. Цыганаш</w:t>
      </w:r>
    </w:p>
    <w:sectPr w:rsidR="00714CE0" w:rsidRPr="00892448" w:rsidSect="00373481">
      <w:footerReference w:type="default" r:id="rId8"/>
      <w:pgSz w:w="11906" w:h="16838"/>
      <w:pgMar w:top="1440" w:right="566" w:bottom="1440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48" w:rsidRDefault="00051A48" w:rsidP="00747910">
      <w:r>
        <w:separator/>
      </w:r>
    </w:p>
  </w:endnote>
  <w:endnote w:type="continuationSeparator" w:id="1">
    <w:p w:rsidR="00051A48" w:rsidRDefault="00051A48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910" w:rsidRPr="00081B5A" w:rsidRDefault="003A617A">
    <w:pPr>
      <w:pStyle w:val="a7"/>
      <w:rPr>
        <w:sz w:val="16"/>
        <w:szCs w:val="16"/>
      </w:rPr>
    </w:pPr>
    <w:r>
      <w:rPr>
        <w:sz w:val="16"/>
        <w:szCs w:val="16"/>
      </w:rPr>
      <w:t xml:space="preserve">Форма 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>№ Ф-</w:t>
    </w:r>
    <w:r w:rsidR="00E90DB1">
      <w:rPr>
        <w:sz w:val="16"/>
        <w:szCs w:val="16"/>
      </w:rPr>
      <w:t>1</w:t>
    </w:r>
  </w:p>
  <w:p w:rsidR="00747910" w:rsidRPr="00747910" w:rsidRDefault="00747910">
    <w:pPr>
      <w:pStyle w:val="a7"/>
      <w:rPr>
        <w:sz w:val="16"/>
        <w:szCs w:val="16"/>
      </w:rPr>
    </w:pPr>
    <w:r>
      <w:rPr>
        <w:sz w:val="16"/>
        <w:szCs w:val="16"/>
      </w:rPr>
      <w:t>Утве</w:t>
    </w:r>
    <w:r w:rsidR="00081B5A">
      <w:rPr>
        <w:sz w:val="16"/>
        <w:szCs w:val="16"/>
      </w:rPr>
      <w:t>р</w:t>
    </w:r>
    <w:r>
      <w:rPr>
        <w:sz w:val="16"/>
        <w:szCs w:val="16"/>
      </w:rPr>
      <w:t>ждено Приказом Председателя Арбитражного суда ПМР от</w:t>
    </w:r>
    <w:r w:rsidR="002431E5">
      <w:rPr>
        <w:sz w:val="16"/>
        <w:szCs w:val="16"/>
      </w:rPr>
      <w:t xml:space="preserve"> </w:t>
    </w:r>
    <w:r>
      <w:rPr>
        <w:sz w:val="16"/>
        <w:szCs w:val="16"/>
      </w:rPr>
      <w:t xml:space="preserve"> 0</w:t>
    </w:r>
    <w:r w:rsidR="002431E5">
      <w:rPr>
        <w:sz w:val="16"/>
        <w:szCs w:val="16"/>
      </w:rPr>
      <w:t>2</w:t>
    </w:r>
    <w:r>
      <w:rPr>
        <w:sz w:val="16"/>
        <w:szCs w:val="16"/>
      </w:rPr>
      <w:t>.1</w:t>
    </w:r>
    <w:r w:rsidR="002431E5">
      <w:rPr>
        <w:sz w:val="16"/>
        <w:szCs w:val="16"/>
      </w:rPr>
      <w:t>2</w:t>
    </w:r>
    <w:r>
      <w:rPr>
        <w:sz w:val="16"/>
        <w:szCs w:val="16"/>
      </w:rPr>
      <w:t xml:space="preserve">.13г. № </w:t>
    </w:r>
    <w:r w:rsidR="002431E5">
      <w:rPr>
        <w:sz w:val="16"/>
        <w:szCs w:val="16"/>
      </w:rPr>
      <w:t>104</w:t>
    </w:r>
    <w:r>
      <w:rPr>
        <w:sz w:val="16"/>
        <w:szCs w:val="16"/>
      </w:rPr>
      <w:t xml:space="preserve"> о</w:t>
    </w:r>
    <w:r w:rsidRPr="00747910">
      <w:rPr>
        <w:sz w:val="16"/>
        <w:szCs w:val="16"/>
      </w:rPr>
      <w:t>/</w:t>
    </w:r>
    <w:r>
      <w:rPr>
        <w:sz w:val="16"/>
        <w:szCs w:val="16"/>
      </w:rPr>
      <w:t>д</w:t>
    </w:r>
  </w:p>
  <w:p w:rsidR="00747910" w:rsidRDefault="007479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48" w:rsidRDefault="00051A48" w:rsidP="00747910">
      <w:r>
        <w:separator/>
      </w:r>
    </w:p>
  </w:footnote>
  <w:footnote w:type="continuationSeparator" w:id="1">
    <w:p w:rsidR="00051A48" w:rsidRDefault="00051A48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40D0"/>
    <w:multiLevelType w:val="hybridMultilevel"/>
    <w:tmpl w:val="C8BE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400F3"/>
    <w:rsid w:val="00051A48"/>
    <w:rsid w:val="00070AE6"/>
    <w:rsid w:val="00081B5A"/>
    <w:rsid w:val="000C4195"/>
    <w:rsid w:val="000C512D"/>
    <w:rsid w:val="000C64A5"/>
    <w:rsid w:val="000E2672"/>
    <w:rsid w:val="000E5906"/>
    <w:rsid w:val="000F07B3"/>
    <w:rsid w:val="0013510A"/>
    <w:rsid w:val="001539FE"/>
    <w:rsid w:val="001823B7"/>
    <w:rsid w:val="001A48C1"/>
    <w:rsid w:val="001B5130"/>
    <w:rsid w:val="001C1B4F"/>
    <w:rsid w:val="001C21B7"/>
    <w:rsid w:val="00212E13"/>
    <w:rsid w:val="00214848"/>
    <w:rsid w:val="00216A07"/>
    <w:rsid w:val="002431E5"/>
    <w:rsid w:val="0026059C"/>
    <w:rsid w:val="002935E2"/>
    <w:rsid w:val="002B1589"/>
    <w:rsid w:val="002D2926"/>
    <w:rsid w:val="002F02A0"/>
    <w:rsid w:val="003450CC"/>
    <w:rsid w:val="00365A17"/>
    <w:rsid w:val="00373481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F3C49"/>
    <w:rsid w:val="004F5D4F"/>
    <w:rsid w:val="004F7B6D"/>
    <w:rsid w:val="00511FFF"/>
    <w:rsid w:val="0051667D"/>
    <w:rsid w:val="005231EC"/>
    <w:rsid w:val="005379C0"/>
    <w:rsid w:val="005A6736"/>
    <w:rsid w:val="005F482C"/>
    <w:rsid w:val="00617D2D"/>
    <w:rsid w:val="00694E57"/>
    <w:rsid w:val="006C6D2B"/>
    <w:rsid w:val="006E570D"/>
    <w:rsid w:val="00710036"/>
    <w:rsid w:val="00714CE0"/>
    <w:rsid w:val="00717526"/>
    <w:rsid w:val="0072346F"/>
    <w:rsid w:val="00747910"/>
    <w:rsid w:val="0075091C"/>
    <w:rsid w:val="007A51C3"/>
    <w:rsid w:val="00813A13"/>
    <w:rsid w:val="008273B9"/>
    <w:rsid w:val="00833454"/>
    <w:rsid w:val="008572C4"/>
    <w:rsid w:val="008A11D6"/>
    <w:rsid w:val="008A1DD6"/>
    <w:rsid w:val="00900716"/>
    <w:rsid w:val="00904994"/>
    <w:rsid w:val="00917458"/>
    <w:rsid w:val="00926900"/>
    <w:rsid w:val="009653E9"/>
    <w:rsid w:val="00997222"/>
    <w:rsid w:val="009977D8"/>
    <w:rsid w:val="00A032B6"/>
    <w:rsid w:val="00A27552"/>
    <w:rsid w:val="00A40684"/>
    <w:rsid w:val="00A42F10"/>
    <w:rsid w:val="00A654E1"/>
    <w:rsid w:val="00AA0D1B"/>
    <w:rsid w:val="00AB326C"/>
    <w:rsid w:val="00AC3905"/>
    <w:rsid w:val="00AC540C"/>
    <w:rsid w:val="00AC6E73"/>
    <w:rsid w:val="00AE51C6"/>
    <w:rsid w:val="00AF591D"/>
    <w:rsid w:val="00B00BCF"/>
    <w:rsid w:val="00BE7BA6"/>
    <w:rsid w:val="00BF4FB9"/>
    <w:rsid w:val="00C3734A"/>
    <w:rsid w:val="00C43442"/>
    <w:rsid w:val="00C53087"/>
    <w:rsid w:val="00C77370"/>
    <w:rsid w:val="00CA1791"/>
    <w:rsid w:val="00CC5399"/>
    <w:rsid w:val="00CD0DBA"/>
    <w:rsid w:val="00D96B9C"/>
    <w:rsid w:val="00D96E34"/>
    <w:rsid w:val="00DA15C2"/>
    <w:rsid w:val="00E265BC"/>
    <w:rsid w:val="00E37FF1"/>
    <w:rsid w:val="00E41594"/>
    <w:rsid w:val="00E6678D"/>
    <w:rsid w:val="00E67E5E"/>
    <w:rsid w:val="00E90DB1"/>
    <w:rsid w:val="00E92C98"/>
    <w:rsid w:val="00E975E9"/>
    <w:rsid w:val="00ED67B4"/>
    <w:rsid w:val="00F16008"/>
    <w:rsid w:val="00F253A2"/>
    <w:rsid w:val="00F64381"/>
    <w:rsid w:val="00F72C4D"/>
    <w:rsid w:val="00FA6E55"/>
    <w:rsid w:val="00FC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paragraph" w:customStyle="1" w:styleId="ConsPlusNonformat">
    <w:name w:val="ConsPlusNonformat"/>
    <w:rsid w:val="0021484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текст Знак1"/>
    <w:basedOn w:val="a0"/>
    <w:link w:val="10"/>
    <w:uiPriority w:val="99"/>
    <w:locked/>
    <w:rsid w:val="00214848"/>
    <w:rPr>
      <w:sz w:val="23"/>
      <w:szCs w:val="23"/>
      <w:shd w:val="clear" w:color="auto" w:fill="FFFFFF"/>
    </w:rPr>
  </w:style>
  <w:style w:type="paragraph" w:customStyle="1" w:styleId="10">
    <w:name w:val="Колонтитул1"/>
    <w:basedOn w:val="a"/>
    <w:link w:val="1"/>
    <w:uiPriority w:val="99"/>
    <w:rsid w:val="00214848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styleId="aa">
    <w:name w:val="Document Map"/>
    <w:basedOn w:val="a"/>
    <w:link w:val="ab"/>
    <w:rsid w:val="004F5D4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F5D4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14CE0"/>
    <w:pPr>
      <w:jc w:val="center"/>
    </w:pPr>
    <w:rPr>
      <w:szCs w:val="20"/>
    </w:rPr>
  </w:style>
  <w:style w:type="character" w:customStyle="1" w:styleId="ad">
    <w:name w:val="Основной текст Знак"/>
    <w:basedOn w:val="a0"/>
    <w:link w:val="ac"/>
    <w:rsid w:val="00714CE0"/>
    <w:rPr>
      <w:sz w:val="24"/>
    </w:rPr>
  </w:style>
  <w:style w:type="paragraph" w:styleId="ae">
    <w:name w:val="List Paragraph"/>
    <w:basedOn w:val="a"/>
    <w:uiPriority w:val="34"/>
    <w:qFormat/>
    <w:rsid w:val="002B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2</cp:revision>
  <cp:lastPrinted>2021-06-02T09:44:00Z</cp:lastPrinted>
  <dcterms:created xsi:type="dcterms:W3CDTF">2021-06-02T09:45:00Z</dcterms:created>
  <dcterms:modified xsi:type="dcterms:W3CDTF">2021-06-02T09:45:00Z</dcterms:modified>
</cp:coreProperties>
</file>