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7F" w:rsidRDefault="0030217F" w:rsidP="0030217F">
      <w:pPr>
        <w:ind w:left="-54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-228600</wp:posOffset>
            </wp:positionV>
            <wp:extent cx="7658100" cy="3583305"/>
            <wp:effectExtent l="19050" t="0" r="0" b="0"/>
            <wp:wrapNone/>
            <wp:docPr id="2" name="Рисунок 2" descr="опре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ределе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Default="0030217F" w:rsidP="0030217F">
      <w:pPr>
        <w:jc w:val="center"/>
        <w:rPr>
          <w:smallCaps/>
          <w:spacing w:val="30"/>
          <w:szCs w:val="22"/>
        </w:rPr>
      </w:pPr>
      <w:r w:rsidRPr="004B34CE">
        <w:rPr>
          <w:smallCaps/>
          <w:spacing w:val="30"/>
          <w:szCs w:val="22"/>
        </w:rPr>
        <w:t>о</w:t>
      </w:r>
      <w:r>
        <w:rPr>
          <w:smallCaps/>
          <w:spacing w:val="30"/>
          <w:szCs w:val="22"/>
        </w:rPr>
        <w:t>б оставлении</w:t>
      </w:r>
      <w:r w:rsidRPr="004B34CE">
        <w:rPr>
          <w:smallCaps/>
          <w:spacing w:val="30"/>
          <w:szCs w:val="22"/>
        </w:rPr>
        <w:t xml:space="preserve"> заявления</w:t>
      </w:r>
      <w:r>
        <w:rPr>
          <w:smallCaps/>
          <w:spacing w:val="30"/>
          <w:szCs w:val="22"/>
        </w:rPr>
        <w:t xml:space="preserve"> без движения</w:t>
      </w:r>
    </w:p>
    <w:p w:rsidR="0030217F" w:rsidRPr="00727294" w:rsidRDefault="0030217F" w:rsidP="0030217F">
      <w:pPr>
        <w:jc w:val="center"/>
      </w:pPr>
    </w:p>
    <w:p w:rsidR="0030217F" w:rsidRDefault="0030217F" w:rsidP="0030217F">
      <w:pPr>
        <w:ind w:left="-540"/>
      </w:pPr>
      <w:r w:rsidRPr="0065219B">
        <w:t xml:space="preserve">              </w:t>
      </w:r>
      <w:r>
        <w:t xml:space="preserve">  </w:t>
      </w:r>
      <w:r w:rsidR="009D5A30">
        <w:t>1</w:t>
      </w:r>
      <w:r w:rsidR="002A7A23">
        <w:t>5</w:t>
      </w:r>
      <w:r>
        <w:t xml:space="preserve">             </w:t>
      </w:r>
      <w:r w:rsidR="009D5A30">
        <w:t>апреля</w:t>
      </w:r>
      <w:r>
        <w:t xml:space="preserve">               2</w:t>
      </w:r>
      <w:r w:rsidR="00AA189B">
        <w:t>1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9D5A30">
        <w:t>265</w:t>
      </w:r>
      <w:r>
        <w:t>/2</w:t>
      </w:r>
      <w:r w:rsidR="00AA189B">
        <w:t>1</w:t>
      </w:r>
      <w:r>
        <w:t xml:space="preserve">-10                </w:t>
      </w:r>
    </w:p>
    <w:p w:rsidR="0030217F" w:rsidRDefault="0030217F" w:rsidP="0030217F">
      <w:pPr>
        <w:ind w:left="-540"/>
      </w:pPr>
    </w:p>
    <w:p w:rsidR="0030217F" w:rsidRDefault="0030217F" w:rsidP="0030217F">
      <w:pPr>
        <w:ind w:left="-540"/>
      </w:pPr>
    </w:p>
    <w:p w:rsidR="0030217F" w:rsidRPr="00A1247C" w:rsidRDefault="0030217F" w:rsidP="0030217F">
      <w:pPr>
        <w:ind w:left="-540"/>
      </w:pPr>
    </w:p>
    <w:p w:rsidR="0030217F" w:rsidRPr="00D718CB" w:rsidRDefault="0030217F" w:rsidP="0030217F">
      <w:pPr>
        <w:ind w:firstLine="540"/>
        <w:jc w:val="both"/>
      </w:pPr>
      <w:proofErr w:type="gramStart"/>
      <w:r w:rsidRPr="00D718CB">
        <w:t xml:space="preserve">Арбитражный суд Приднестровской Молдавской Республики в составе судьи  </w:t>
      </w:r>
      <w:r w:rsidR="008B7FF4" w:rsidRPr="00D718CB">
        <w:t xml:space="preserve">  </w:t>
      </w:r>
      <w:r w:rsidRPr="00D718CB">
        <w:t xml:space="preserve">Сливка Р.Б, рассмотрев вопрос о принятии к производству </w:t>
      </w:r>
      <w:r w:rsidR="00AA189B" w:rsidRPr="00D718CB">
        <w:t>заявлени</w:t>
      </w:r>
      <w:r w:rsidR="009B32E3" w:rsidRPr="00D718CB">
        <w:t>я</w:t>
      </w:r>
      <w:r w:rsidR="00AA189B" w:rsidRPr="00D718CB">
        <w:t xml:space="preserve"> </w:t>
      </w:r>
      <w:r w:rsidR="009D5A30">
        <w:t>Государственного таможенного комитета Приднестровской Молдавской Республики</w:t>
      </w:r>
      <w:r w:rsidR="009D5A30" w:rsidRPr="00482347">
        <w:t xml:space="preserve">, г. </w:t>
      </w:r>
      <w:r w:rsidR="009D5A30">
        <w:t>Тирасполь, ул. Украинская</w:t>
      </w:r>
      <w:r w:rsidR="009D5A30" w:rsidRPr="00482347">
        <w:t xml:space="preserve">, </w:t>
      </w:r>
      <w:r w:rsidR="009D5A30">
        <w:t>15А</w:t>
      </w:r>
      <w:r w:rsidR="009D5A30" w:rsidRPr="00482347">
        <w:t xml:space="preserve">, о привлечении к административной ответственности </w:t>
      </w:r>
      <w:r w:rsidR="009D5A30">
        <w:t>индивидуального предпринимателя без образования юридического лица Кушнир Федора Дмитриевича</w:t>
      </w:r>
      <w:r w:rsidR="009D5A30" w:rsidRPr="00482347">
        <w:t xml:space="preserve">, </w:t>
      </w:r>
      <w:r w:rsidR="009D5A30">
        <w:t>г. Тирасполь</w:t>
      </w:r>
      <w:r w:rsidR="009D5A30" w:rsidRPr="00482347">
        <w:t xml:space="preserve">, </w:t>
      </w:r>
      <w:r w:rsidR="009D5A30">
        <w:t>ул. Юности, д. 39, кв. 71</w:t>
      </w:r>
      <w:r w:rsidR="006D73C2" w:rsidRPr="00D718CB">
        <w:t xml:space="preserve">, </w:t>
      </w:r>
      <w:r w:rsidRPr="00D718CB">
        <w:t xml:space="preserve">в порядке статьи 95 </w:t>
      </w:r>
      <w:r w:rsidR="009D5A30" w:rsidRPr="00FF32CB">
        <w:rPr>
          <w:color w:val="000000"/>
        </w:rPr>
        <w:t>Арбитражн</w:t>
      </w:r>
      <w:r w:rsidR="009D5A30">
        <w:rPr>
          <w:color w:val="000000"/>
        </w:rPr>
        <w:t>ого</w:t>
      </w:r>
      <w:r w:rsidR="009D5A30" w:rsidRPr="00FF32CB">
        <w:rPr>
          <w:color w:val="000000"/>
        </w:rPr>
        <w:t xml:space="preserve"> процессуальн</w:t>
      </w:r>
      <w:r w:rsidR="009D5A30">
        <w:rPr>
          <w:color w:val="000000"/>
        </w:rPr>
        <w:t>ого</w:t>
      </w:r>
      <w:r w:rsidR="009D5A30" w:rsidRPr="00FF32CB">
        <w:rPr>
          <w:color w:val="000000"/>
        </w:rPr>
        <w:t xml:space="preserve"> кодекс</w:t>
      </w:r>
      <w:r w:rsidR="009D5A30">
        <w:rPr>
          <w:color w:val="000000"/>
        </w:rPr>
        <w:t>а</w:t>
      </w:r>
      <w:r w:rsidR="009D5A30" w:rsidRPr="00FF32CB">
        <w:rPr>
          <w:color w:val="000000"/>
        </w:rPr>
        <w:t xml:space="preserve"> </w:t>
      </w:r>
      <w:r w:rsidR="009D5A30" w:rsidRPr="00D718CB">
        <w:t>Приднестровской Молдавской</w:t>
      </w:r>
      <w:proofErr w:type="gramEnd"/>
      <w:r w:rsidR="009D5A30" w:rsidRPr="00D718CB">
        <w:t xml:space="preserve"> Республики</w:t>
      </w:r>
      <w:r w:rsidR="009D5A30">
        <w:t xml:space="preserve"> (АПК ПМР)</w:t>
      </w:r>
      <w:r w:rsidRPr="00D718CB">
        <w:t>,</w:t>
      </w:r>
    </w:p>
    <w:p w:rsidR="009D5A30" w:rsidRPr="00FF32CB" w:rsidRDefault="0030217F" w:rsidP="009D5A30">
      <w:pPr>
        <w:spacing w:line="19" w:lineRule="atLeast"/>
        <w:ind w:right="-1" w:firstLine="567"/>
        <w:jc w:val="both"/>
        <w:rPr>
          <w:color w:val="000000"/>
        </w:rPr>
      </w:pPr>
      <w:r w:rsidRPr="00D718CB">
        <w:rPr>
          <w:b/>
        </w:rPr>
        <w:t>установил:</w:t>
      </w:r>
      <w:r w:rsidRPr="00D718CB">
        <w:t xml:space="preserve"> </w:t>
      </w:r>
      <w:r w:rsidR="00652730" w:rsidRPr="00D718CB">
        <w:t>несоответствие поданного заявления требовани</w:t>
      </w:r>
      <w:r w:rsidR="00D718CB" w:rsidRPr="00D718CB">
        <w:t>ям</w:t>
      </w:r>
      <w:r w:rsidR="009D5A30">
        <w:t>,</w:t>
      </w:r>
      <w:r w:rsidR="009D5A30" w:rsidRPr="009D5A30">
        <w:rPr>
          <w:color w:val="000000"/>
        </w:rPr>
        <w:t xml:space="preserve"> </w:t>
      </w:r>
      <w:r w:rsidR="009D5A30" w:rsidRPr="00FF32CB">
        <w:rPr>
          <w:color w:val="000000"/>
        </w:rPr>
        <w:t xml:space="preserve">установленным </w:t>
      </w:r>
      <w:r w:rsidR="009D5A30">
        <w:rPr>
          <w:color w:val="000000"/>
        </w:rPr>
        <w:t xml:space="preserve">АПК </w:t>
      </w:r>
      <w:r w:rsidR="009D5A30" w:rsidRPr="00FF32CB">
        <w:rPr>
          <w:color w:val="000000"/>
        </w:rPr>
        <w:t xml:space="preserve"> ПМР.</w:t>
      </w:r>
    </w:p>
    <w:p w:rsidR="009D5A30" w:rsidRPr="00894E49" w:rsidRDefault="009D5A30" w:rsidP="009D5A30">
      <w:pPr>
        <w:spacing w:line="19" w:lineRule="atLeast"/>
        <w:ind w:right="-1" w:firstLine="567"/>
        <w:jc w:val="both"/>
        <w:rPr>
          <w:color w:val="000000"/>
        </w:rPr>
      </w:pPr>
      <w:r>
        <w:t xml:space="preserve">Так, в соответствии с положениями статьи 130-15 АПК ПМР заявление о </w:t>
      </w:r>
      <w:r w:rsidRPr="00FD3DBE">
        <w:rPr>
          <w:color w:val="000000"/>
        </w:rPr>
        <w:t xml:space="preserve">привлечении к административной ответственности должно соответствовать требованиям, </w:t>
      </w:r>
      <w:r w:rsidRPr="00894E49">
        <w:rPr>
          <w:color w:val="000000"/>
        </w:rPr>
        <w:t>предусмотренным статьей 91 (за исключением п.</w:t>
      </w:r>
      <w:r>
        <w:rPr>
          <w:color w:val="000000"/>
        </w:rPr>
        <w:t xml:space="preserve"> </w:t>
      </w:r>
      <w:r w:rsidRPr="00894E49">
        <w:rPr>
          <w:color w:val="000000"/>
        </w:rPr>
        <w:t>ж),</w:t>
      </w:r>
      <w:r>
        <w:rPr>
          <w:color w:val="000000"/>
        </w:rPr>
        <w:t xml:space="preserve"> </w:t>
      </w:r>
      <w:proofErr w:type="spellStart"/>
      <w:r w:rsidRPr="00894E49">
        <w:rPr>
          <w:color w:val="000000"/>
        </w:rPr>
        <w:t>з</w:t>
      </w:r>
      <w:proofErr w:type="spellEnd"/>
      <w:r w:rsidRPr="00894E49">
        <w:rPr>
          <w:color w:val="000000"/>
        </w:rPr>
        <w:t xml:space="preserve">) п.2), статьей 92 и 93 АПК ПМР. </w:t>
      </w:r>
    </w:p>
    <w:p w:rsidR="009D5A30" w:rsidRPr="006A5B98" w:rsidRDefault="009D5A30" w:rsidP="009D5A30">
      <w:pPr>
        <w:tabs>
          <w:tab w:val="right" w:pos="10148"/>
        </w:tabs>
        <w:ind w:firstLine="567"/>
        <w:jc w:val="both"/>
      </w:pPr>
      <w:proofErr w:type="gramStart"/>
      <w:r>
        <w:t xml:space="preserve">Положениями подпункта </w:t>
      </w:r>
      <w:proofErr w:type="spellStart"/>
      <w:r>
        <w:t>д</w:t>
      </w:r>
      <w:proofErr w:type="spellEnd"/>
      <w:r>
        <w:t xml:space="preserve">) части первой статьи 93 АПК ПМР </w:t>
      </w:r>
      <w:r w:rsidRPr="00B9276A">
        <w:t xml:space="preserve"> </w:t>
      </w:r>
      <w:r>
        <w:t>определено, что к заявлению должна быть приложена</w:t>
      </w:r>
      <w:r w:rsidR="00BF5E20">
        <w:t xml:space="preserve"> </w:t>
      </w:r>
      <w:r w:rsidRPr="006A5B98">
        <w:t>выписка из единого государственного реестра юридических лиц и индивидуальных предпринимателей с указанием сведений о месте нахождения или месте жительства истца и ответчика и (или)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документ, подтверждающий указанные</w:t>
      </w:r>
      <w:proofErr w:type="gramEnd"/>
      <w:r w:rsidRPr="006A5B98">
        <w:t xml:space="preserve"> сведения или отсутствие таковых. Такие документы должны быть получены не ранее чем за 10 (десять) дней до дня обращения истца в арбитражный суд.</w:t>
      </w:r>
    </w:p>
    <w:p w:rsidR="00BF5E20" w:rsidRDefault="009D5A30" w:rsidP="009D5A30">
      <w:pPr>
        <w:ind w:right="-2" w:firstLine="567"/>
        <w:jc w:val="both"/>
        <w:rPr>
          <w:color w:val="000000"/>
        </w:rPr>
      </w:pPr>
      <w:r w:rsidRPr="00894E49">
        <w:t xml:space="preserve">Как следует из представленных документов, к </w:t>
      </w:r>
      <w:r w:rsidRPr="00894E49">
        <w:rPr>
          <w:color w:val="000000"/>
        </w:rPr>
        <w:t xml:space="preserve">заявлению </w:t>
      </w:r>
      <w:r w:rsidR="00BF5E20">
        <w:rPr>
          <w:color w:val="000000"/>
        </w:rPr>
        <w:t xml:space="preserve">не </w:t>
      </w:r>
      <w:r w:rsidRPr="00894E49">
        <w:rPr>
          <w:color w:val="000000"/>
        </w:rPr>
        <w:t xml:space="preserve">приложена </w:t>
      </w:r>
      <w:r w:rsidR="00BF5E20" w:rsidRPr="006A5B98">
        <w:t>выписка из единого государственного реестра индивидуальных предпринимателей</w:t>
      </w:r>
      <w:r w:rsidR="00BF5E20">
        <w:t xml:space="preserve"> в отношении индивидуального предпринимателя без образования юридического лица Кушнир Федора Дмитриевича.</w:t>
      </w:r>
    </w:p>
    <w:p w:rsidR="00BF5E20" w:rsidRPr="00267881" w:rsidRDefault="00BF5E20" w:rsidP="00BF5E20">
      <w:pPr>
        <w:autoSpaceDE w:val="0"/>
        <w:autoSpaceDN w:val="0"/>
        <w:adjustRightInd w:val="0"/>
        <w:ind w:firstLine="567"/>
        <w:jc w:val="both"/>
      </w:pPr>
      <w:r>
        <w:t xml:space="preserve">При названных обстоятельства, </w:t>
      </w:r>
      <w:r w:rsidRPr="00267881">
        <w:t xml:space="preserve">суд приходит к выводу о наличии оснований для оставления заявления без движения в силу пункта 1 статьи 96-1 </w:t>
      </w:r>
      <w:r>
        <w:t>АПК ПМР</w:t>
      </w:r>
      <w:r w:rsidRPr="00267881">
        <w:t>.</w:t>
      </w:r>
    </w:p>
    <w:p w:rsidR="00BF5E20" w:rsidRDefault="00BF5E20" w:rsidP="00BF5E20">
      <w:pPr>
        <w:ind w:firstLine="540"/>
        <w:jc w:val="both"/>
        <w:rPr>
          <w:b/>
        </w:rPr>
      </w:pPr>
      <w:r>
        <w:t xml:space="preserve">Учитывая </w:t>
      </w:r>
      <w:proofErr w:type="gramStart"/>
      <w:r>
        <w:t>вышеизложенное</w:t>
      </w:r>
      <w:proofErr w:type="gramEnd"/>
      <w:r>
        <w:t xml:space="preserve">, </w:t>
      </w:r>
      <w:r w:rsidRPr="008F4487">
        <w:t>Арбитражный суд ПМР, руководствуясь с</w:t>
      </w:r>
      <w:r>
        <w:t>татьями 96-1</w:t>
      </w:r>
      <w:r w:rsidRPr="008F4487">
        <w:t xml:space="preserve">, 128 АПК ПМР, </w:t>
      </w:r>
    </w:p>
    <w:p w:rsidR="00BF5E20" w:rsidRDefault="00BF5E20" w:rsidP="00BF5E20">
      <w:pPr>
        <w:jc w:val="center"/>
        <w:rPr>
          <w:b/>
        </w:rPr>
      </w:pPr>
    </w:p>
    <w:p w:rsidR="00BF5E20" w:rsidRDefault="00BF5E20" w:rsidP="00BF5E20">
      <w:pPr>
        <w:jc w:val="center"/>
      </w:pPr>
      <w:r w:rsidRPr="008F4487">
        <w:rPr>
          <w:b/>
        </w:rPr>
        <w:t>ОПРЕДЕЛИЛ:</w:t>
      </w:r>
    </w:p>
    <w:p w:rsidR="00BF5E20" w:rsidRPr="00CF2258" w:rsidRDefault="00BF5E20" w:rsidP="00BF5E20">
      <w:pPr>
        <w:ind w:firstLine="540"/>
        <w:jc w:val="both"/>
      </w:pPr>
      <w:r w:rsidRPr="00CF2258">
        <w:t xml:space="preserve">1. Оставить заявление </w:t>
      </w:r>
      <w:r>
        <w:t>Государственного таможенного комитета Приднестровской Молдавской Республики</w:t>
      </w:r>
      <w:r w:rsidRPr="00CF2258">
        <w:t xml:space="preserve"> без движения.</w:t>
      </w:r>
    </w:p>
    <w:p w:rsidR="00BF5E20" w:rsidRPr="00CF2258" w:rsidRDefault="00BF5E20" w:rsidP="00BF5E20">
      <w:pPr>
        <w:ind w:firstLine="540"/>
        <w:jc w:val="both"/>
      </w:pPr>
      <w:r w:rsidRPr="00CF2258">
        <w:t xml:space="preserve">2. Предложить </w:t>
      </w:r>
      <w:r>
        <w:t>заявителю</w:t>
      </w:r>
      <w:r w:rsidRPr="00CF2258">
        <w:t xml:space="preserve"> </w:t>
      </w:r>
      <w:r w:rsidRPr="00CF2258">
        <w:rPr>
          <w:b/>
        </w:rPr>
        <w:t xml:space="preserve">в срок до </w:t>
      </w:r>
      <w:r>
        <w:rPr>
          <w:b/>
        </w:rPr>
        <w:t>23 апреля</w:t>
      </w:r>
      <w:r w:rsidRPr="00CF2258">
        <w:rPr>
          <w:b/>
        </w:rPr>
        <w:t xml:space="preserve"> 2021 года (включительно) </w:t>
      </w:r>
      <w:r w:rsidRPr="00CF2258">
        <w:t>устранить допущенные нарушения.</w:t>
      </w:r>
    </w:p>
    <w:p w:rsidR="00BF5E20" w:rsidRPr="00B9276A" w:rsidRDefault="00BF5E20" w:rsidP="00BF5E20">
      <w:pPr>
        <w:ind w:firstLine="540"/>
        <w:jc w:val="both"/>
      </w:pPr>
      <w:r w:rsidRPr="00B9276A">
        <w:lastRenderedPageBreak/>
        <w:t xml:space="preserve">3. В случае если обстоятельства, послужившие основанием для оставления </w:t>
      </w:r>
      <w:r>
        <w:t xml:space="preserve">искового </w:t>
      </w:r>
      <w:r w:rsidRPr="00B9276A">
        <w:t>заявления без движения, не будут устранены в срок,</w:t>
      </w:r>
      <w:r>
        <w:t xml:space="preserve"> установленный в настоящем Определении,</w:t>
      </w:r>
      <w:r w:rsidRPr="00B9276A">
        <w:t xml:space="preserve"> арбитражный суд возвращает заявление и прилагаемые к нему документы в порядке, предусмотренном статьей 97 Арбитражного процессуального кодекса Приднестровской Молдавской Республики.</w:t>
      </w:r>
    </w:p>
    <w:p w:rsidR="00BF5E20" w:rsidRDefault="00BF5E20" w:rsidP="00BF5E20">
      <w:pPr>
        <w:ind w:firstLine="540"/>
        <w:jc w:val="both"/>
      </w:pPr>
    </w:p>
    <w:p w:rsidR="00BF5E20" w:rsidRDefault="00BF5E20" w:rsidP="00BF5E20">
      <w:pPr>
        <w:ind w:firstLine="540"/>
        <w:jc w:val="both"/>
      </w:pPr>
      <w:r w:rsidRPr="002F1DDF">
        <w:t>Определение не обжалуется.</w:t>
      </w:r>
    </w:p>
    <w:p w:rsidR="00BF5E20" w:rsidRDefault="00BF5E20" w:rsidP="00BF5E20">
      <w:pPr>
        <w:ind w:firstLine="540"/>
        <w:jc w:val="both"/>
      </w:pPr>
    </w:p>
    <w:p w:rsidR="00BF5E20" w:rsidRDefault="00BF5E20" w:rsidP="00BF5E20">
      <w:pPr>
        <w:ind w:firstLine="540"/>
        <w:jc w:val="both"/>
      </w:pPr>
      <w:r>
        <w:t>Судья                                                                                                          Р.Б. Сливка</w:t>
      </w:r>
    </w:p>
    <w:p w:rsidR="00BF5E20" w:rsidRDefault="00BF5E20" w:rsidP="009D5A30">
      <w:pPr>
        <w:ind w:right="-2" w:firstLine="567"/>
        <w:jc w:val="both"/>
        <w:rPr>
          <w:color w:val="000000"/>
        </w:rPr>
      </w:pPr>
    </w:p>
    <w:p w:rsidR="00BF5E20" w:rsidRDefault="00BF5E20" w:rsidP="009D5A30">
      <w:pPr>
        <w:ind w:right="-2" w:firstLine="567"/>
        <w:jc w:val="both"/>
        <w:rPr>
          <w:color w:val="000000"/>
        </w:rPr>
      </w:pPr>
    </w:p>
    <w:p w:rsidR="00BF5E20" w:rsidRDefault="00BF5E20" w:rsidP="009D5A30">
      <w:pPr>
        <w:ind w:right="-2" w:firstLine="567"/>
        <w:jc w:val="both"/>
        <w:rPr>
          <w:color w:val="000000"/>
        </w:rPr>
      </w:pPr>
    </w:p>
    <w:p w:rsidR="00BF5E20" w:rsidRDefault="00BF5E20" w:rsidP="009D5A30">
      <w:pPr>
        <w:ind w:right="-2" w:firstLine="567"/>
        <w:jc w:val="both"/>
        <w:rPr>
          <w:color w:val="000000"/>
        </w:rPr>
      </w:pPr>
    </w:p>
    <w:sectPr w:rsidR="00BF5E20" w:rsidSect="008B7FF4">
      <w:pgSz w:w="11906" w:h="16838" w:code="9"/>
      <w:pgMar w:top="709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217F"/>
    <w:rsid w:val="00067CB1"/>
    <w:rsid w:val="00075208"/>
    <w:rsid w:val="000E3A2F"/>
    <w:rsid w:val="001714E3"/>
    <w:rsid w:val="001905F2"/>
    <w:rsid w:val="001D0BC4"/>
    <w:rsid w:val="001E38C3"/>
    <w:rsid w:val="001F5669"/>
    <w:rsid w:val="00223596"/>
    <w:rsid w:val="0027038F"/>
    <w:rsid w:val="0028725F"/>
    <w:rsid w:val="002A7A23"/>
    <w:rsid w:val="002C3B17"/>
    <w:rsid w:val="002D7EDF"/>
    <w:rsid w:val="002E6DD5"/>
    <w:rsid w:val="002F0E2C"/>
    <w:rsid w:val="0030217F"/>
    <w:rsid w:val="00347EF9"/>
    <w:rsid w:val="00350BD4"/>
    <w:rsid w:val="00351796"/>
    <w:rsid w:val="003A33B0"/>
    <w:rsid w:val="003A55AA"/>
    <w:rsid w:val="003D3D52"/>
    <w:rsid w:val="004B6D1A"/>
    <w:rsid w:val="00560F44"/>
    <w:rsid w:val="005F6470"/>
    <w:rsid w:val="006059DB"/>
    <w:rsid w:val="00606F95"/>
    <w:rsid w:val="00651148"/>
    <w:rsid w:val="00652730"/>
    <w:rsid w:val="006640F5"/>
    <w:rsid w:val="006B48AC"/>
    <w:rsid w:val="006D73C2"/>
    <w:rsid w:val="007927F7"/>
    <w:rsid w:val="007D00D7"/>
    <w:rsid w:val="007D4483"/>
    <w:rsid w:val="007E4D96"/>
    <w:rsid w:val="0084324D"/>
    <w:rsid w:val="00872AFE"/>
    <w:rsid w:val="008B7FF4"/>
    <w:rsid w:val="008C07B8"/>
    <w:rsid w:val="009034CE"/>
    <w:rsid w:val="009459E1"/>
    <w:rsid w:val="00976B9C"/>
    <w:rsid w:val="009967FF"/>
    <w:rsid w:val="009B32E3"/>
    <w:rsid w:val="009B636F"/>
    <w:rsid w:val="009C4D6E"/>
    <w:rsid w:val="009D5A30"/>
    <w:rsid w:val="00A44806"/>
    <w:rsid w:val="00AA189B"/>
    <w:rsid w:val="00AA7F5E"/>
    <w:rsid w:val="00BF5E20"/>
    <w:rsid w:val="00C34673"/>
    <w:rsid w:val="00C36AB4"/>
    <w:rsid w:val="00CF2258"/>
    <w:rsid w:val="00D158EE"/>
    <w:rsid w:val="00D26A14"/>
    <w:rsid w:val="00D52C87"/>
    <w:rsid w:val="00D718CB"/>
    <w:rsid w:val="00DB44BF"/>
    <w:rsid w:val="00EC436E"/>
    <w:rsid w:val="00ED51B0"/>
    <w:rsid w:val="00F532D4"/>
    <w:rsid w:val="00FE1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A33B0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4">
    <w:name w:val="Font Style14"/>
    <w:rsid w:val="009B32E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Радислав Б. Сливка</cp:lastModifiedBy>
  <cp:revision>3</cp:revision>
  <cp:lastPrinted>2021-04-15T12:23:00Z</cp:lastPrinted>
  <dcterms:created xsi:type="dcterms:W3CDTF">2021-04-15T12:23:00Z</dcterms:created>
  <dcterms:modified xsi:type="dcterms:W3CDTF">2021-04-15T12:24:00Z</dcterms:modified>
</cp:coreProperties>
</file>