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B118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25785">
            <w:pPr>
              <w:rPr>
                <w:rFonts w:eastAsia="Calibri"/>
                <w:bCs/>
                <w:u w:val="single"/>
              </w:rPr>
            </w:pPr>
            <w:r w:rsidRPr="00531BFC">
              <w:rPr>
                <w:rFonts w:eastAsia="Calibri"/>
                <w:u w:val="single"/>
              </w:rPr>
              <w:t>«</w:t>
            </w:r>
            <w:r w:rsidR="00A25785">
              <w:rPr>
                <w:rFonts w:eastAsia="Calibri"/>
                <w:u w:val="single"/>
              </w:rPr>
              <w:t>1</w:t>
            </w:r>
            <w:r w:rsidR="009B089C">
              <w:rPr>
                <w:rFonts w:eastAsia="Calibri"/>
                <w:u w:val="single"/>
              </w:rPr>
              <w:t>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A25785">
              <w:rPr>
                <w:rFonts w:eastAsia="Calibri"/>
                <w:u w:val="single"/>
              </w:rPr>
              <w:t>мая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A25785">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9A3B95">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9A3B95">
              <w:rPr>
                <w:rFonts w:eastAsia="Calibri"/>
                <w:u w:val="single"/>
              </w:rPr>
              <w:t>230</w:t>
            </w:r>
            <w:r w:rsidR="000B5210">
              <w:rPr>
                <w:rFonts w:eastAsia="Calibri"/>
                <w:u w:val="single"/>
              </w:rPr>
              <w:t>/</w:t>
            </w:r>
            <w:r w:rsidR="00554B3A">
              <w:rPr>
                <w:rFonts w:eastAsia="Calibri"/>
                <w:u w:val="single"/>
              </w:rPr>
              <w:t>2</w:t>
            </w:r>
            <w:r w:rsidR="00A25785">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F61BFA">
        <w:rPr>
          <w:color w:val="000000" w:themeColor="text1"/>
        </w:rPr>
        <w:t>ЛАМАР</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6738AA">
        <w:rPr>
          <w:color w:val="000000" w:themeColor="text1"/>
        </w:rPr>
        <w:t>пер.Набережный,</w:t>
      </w:r>
      <w:r w:rsidR="00F61BFA">
        <w:rPr>
          <w:color w:val="000000" w:themeColor="text1"/>
        </w:rPr>
        <w:t xml:space="preserve"> </w:t>
      </w:r>
      <w:r w:rsidR="006738AA">
        <w:rPr>
          <w:color w:val="000000" w:themeColor="text1"/>
        </w:rPr>
        <w:t>д.</w:t>
      </w:r>
      <w:r w:rsidR="00F61BFA">
        <w:rPr>
          <w:color w:val="000000" w:themeColor="text1"/>
        </w:rPr>
        <w:t>3 к.оф.201</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F61BFA" w:rsidRDefault="00F61BFA" w:rsidP="00F61BFA">
      <w:pPr>
        <w:ind w:right="650" w:firstLine="567"/>
        <w:jc w:val="both"/>
      </w:pPr>
      <w:r>
        <w:t>при участии представителя ликвидационной комиссии при Государственной администрации г.Тирасполь и г.Днестровск Кононенко И.А. по доверенности от 28 декабря 2020г. №01-23/4003,</w:t>
      </w:r>
    </w:p>
    <w:p w:rsidR="00F61BFA" w:rsidRDefault="00F61BFA" w:rsidP="00F61BFA">
      <w:pPr>
        <w:ind w:right="650" w:firstLine="567"/>
        <w:jc w:val="both"/>
      </w:pPr>
      <w:r>
        <w:t>представителя НИ по г.Тирасполь Гниленко Т.Д.  по доверенности от 18 января 2021г.  №08-301,</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F61BFA">
        <w:rPr>
          <w:color w:val="000000" w:themeColor="text1"/>
        </w:rPr>
        <w:t>ЛАМАР</w:t>
      </w:r>
      <w:r w:rsidR="006738AA">
        <w:rPr>
          <w:color w:val="000000" w:themeColor="text1"/>
        </w:rPr>
        <w:t xml:space="preserve">»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F61BFA">
        <w:t>01</w:t>
      </w:r>
      <w:r w:rsidR="009B089C">
        <w:t xml:space="preserve"> </w:t>
      </w:r>
      <w:r w:rsidR="00F61BFA">
        <w:t>апрел</w:t>
      </w:r>
      <w:r w:rsidR="009B089C">
        <w:t>я</w:t>
      </w:r>
      <w:r>
        <w:t xml:space="preserve"> 202</w:t>
      </w:r>
      <w:r w:rsidR="00F61BFA">
        <w:t>1</w:t>
      </w:r>
      <w:r>
        <w:t>г. заявление принято к производству</w:t>
      </w:r>
      <w:r w:rsidR="00C53D29">
        <w:t>, о</w:t>
      </w:r>
      <w:r>
        <w:t xml:space="preserve">пределением суда от </w:t>
      </w:r>
      <w:r w:rsidR="00F61BFA">
        <w:t>14</w:t>
      </w:r>
      <w:r>
        <w:t xml:space="preserve"> </w:t>
      </w:r>
      <w:r w:rsidR="00F61BFA">
        <w:t>апрел</w:t>
      </w:r>
      <w:r>
        <w:t>я 202</w:t>
      </w:r>
      <w:r w:rsidR="00F61BFA">
        <w:t>1</w:t>
      </w:r>
      <w:r>
        <w:t xml:space="preserve">г. дело назначено к судебному разбирательству на </w:t>
      </w:r>
      <w:r w:rsidR="001A3E58">
        <w:t xml:space="preserve">                     </w:t>
      </w:r>
      <w:r w:rsidR="00F61BFA">
        <w:t>1</w:t>
      </w:r>
      <w:r w:rsidR="009B089C">
        <w:t xml:space="preserve">3 </w:t>
      </w:r>
      <w:r w:rsidR="00F61BFA">
        <w:t>ма</w:t>
      </w:r>
      <w:r w:rsidR="009B089C">
        <w:t>я</w:t>
      </w:r>
      <w:r>
        <w:t xml:space="preserve"> 202</w:t>
      </w:r>
      <w:r w:rsidR="00F61BFA">
        <w:t>1</w:t>
      </w:r>
      <w:r>
        <w:t xml:space="preserve"> года. </w:t>
      </w:r>
      <w:r w:rsidR="001A3E58">
        <w:t xml:space="preserve">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sidR="00F61BFA">
        <w:rPr>
          <w:color w:val="000000" w:themeColor="text1"/>
        </w:rPr>
        <w:t xml:space="preserve"> Приказа №278 </w:t>
      </w:r>
      <w:r>
        <w:rPr>
          <w:color w:val="000000" w:themeColor="text1"/>
        </w:rPr>
        <w:t xml:space="preserve">от </w:t>
      </w:r>
      <w:r w:rsidR="00F61BFA">
        <w:rPr>
          <w:color w:val="000000" w:themeColor="text1"/>
        </w:rPr>
        <w:t>1</w:t>
      </w:r>
      <w:r w:rsidR="006738AA">
        <w:rPr>
          <w:color w:val="000000" w:themeColor="text1"/>
        </w:rPr>
        <w:t xml:space="preserve">4 </w:t>
      </w:r>
      <w:r w:rsidR="00F61BFA">
        <w:rPr>
          <w:color w:val="000000" w:themeColor="text1"/>
        </w:rPr>
        <w:t>апрел</w:t>
      </w:r>
      <w:r w:rsidR="006738AA">
        <w:rPr>
          <w:color w:val="000000" w:themeColor="text1"/>
        </w:rPr>
        <w:t>я</w:t>
      </w:r>
      <w:r>
        <w:rPr>
          <w:color w:val="000000" w:themeColor="text1"/>
        </w:rPr>
        <w:t xml:space="preserve"> 202</w:t>
      </w:r>
      <w:r w:rsidR="00F61BFA">
        <w:rPr>
          <w:color w:val="000000" w:themeColor="text1"/>
        </w:rPr>
        <w:t>1</w:t>
      </w:r>
      <w:r>
        <w:rPr>
          <w:color w:val="000000" w:themeColor="text1"/>
        </w:rPr>
        <w:t>г. о проведении</w:t>
      </w:r>
      <w:r>
        <w:t xml:space="preserve"> в отношении ООО</w:t>
      </w:r>
      <w:r>
        <w:rPr>
          <w:color w:val="000000" w:themeColor="text1"/>
        </w:rPr>
        <w:t xml:space="preserve"> «</w:t>
      </w:r>
      <w:r w:rsidR="00F61BFA">
        <w:rPr>
          <w:color w:val="000000" w:themeColor="text1"/>
        </w:rPr>
        <w:t>ЛАМАР</w:t>
      </w:r>
      <w:r w:rsidR="006738AA">
        <w:rPr>
          <w:color w:val="000000" w:themeColor="text1"/>
        </w:rPr>
        <w:t>»</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 xml:space="preserve">Представитель ликвидационной комиссии при Государственной администрации г.Тирасполь и г.Днестровск не возражал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841B47">
        <w:rPr>
          <w:color w:val="000000" w:themeColor="text1"/>
        </w:rPr>
        <w:t>я</w:t>
      </w:r>
      <w:r>
        <w:rPr>
          <w:color w:val="000000" w:themeColor="text1"/>
        </w:rPr>
        <w:t xml:space="preserve"> судебного заседания.</w:t>
      </w:r>
    </w:p>
    <w:p w:rsidR="00213C33" w:rsidRDefault="00213C33" w:rsidP="009B089C">
      <w:pPr>
        <w:ind w:right="650" w:firstLine="567"/>
        <w:jc w:val="both"/>
      </w:pPr>
      <w:r>
        <w:rPr>
          <w:color w:val="000000" w:themeColor="text1"/>
        </w:rPr>
        <w:t>Как усматривается из копии Приказа №</w:t>
      </w:r>
      <w:r w:rsidR="00F61BFA">
        <w:rPr>
          <w:color w:val="000000" w:themeColor="text1"/>
        </w:rPr>
        <w:t xml:space="preserve">278 </w:t>
      </w:r>
      <w:r>
        <w:rPr>
          <w:color w:val="000000" w:themeColor="text1"/>
        </w:rPr>
        <w:t xml:space="preserve">от </w:t>
      </w:r>
      <w:r w:rsidR="00F61BFA">
        <w:rPr>
          <w:color w:val="000000" w:themeColor="text1"/>
        </w:rPr>
        <w:t>1</w:t>
      </w:r>
      <w:r w:rsidR="006738AA">
        <w:rPr>
          <w:color w:val="000000" w:themeColor="text1"/>
        </w:rPr>
        <w:t xml:space="preserve">4 </w:t>
      </w:r>
      <w:r w:rsidR="00F61BFA">
        <w:rPr>
          <w:color w:val="000000" w:themeColor="text1"/>
        </w:rPr>
        <w:t>апрел</w:t>
      </w:r>
      <w:r w:rsidR="006738AA">
        <w:rPr>
          <w:color w:val="000000" w:themeColor="text1"/>
        </w:rPr>
        <w:t>я</w:t>
      </w:r>
      <w:r>
        <w:rPr>
          <w:color w:val="000000" w:themeColor="text1"/>
        </w:rPr>
        <w:t xml:space="preserve"> 202</w:t>
      </w:r>
      <w:r w:rsidR="00F61BFA">
        <w:rPr>
          <w:color w:val="000000" w:themeColor="text1"/>
        </w:rPr>
        <w:t>1</w:t>
      </w:r>
      <w:r>
        <w:rPr>
          <w:color w:val="000000" w:themeColor="text1"/>
        </w:rPr>
        <w:t>г., срок мероприят</w:t>
      </w:r>
      <w:r w:rsidR="006738AA">
        <w:rPr>
          <w:color w:val="000000" w:themeColor="text1"/>
        </w:rPr>
        <w:t xml:space="preserve">ия по контролю в отношении ООО </w:t>
      </w:r>
      <w:r w:rsidR="006738AA" w:rsidRPr="0055093B">
        <w:rPr>
          <w:color w:val="000000" w:themeColor="text1"/>
        </w:rPr>
        <w:t>«</w:t>
      </w:r>
      <w:r w:rsidR="00F61BFA">
        <w:rPr>
          <w:color w:val="000000" w:themeColor="text1"/>
        </w:rPr>
        <w:t>ЛАМАР</w:t>
      </w:r>
      <w:r w:rsidR="006738AA">
        <w:rPr>
          <w:color w:val="000000" w:themeColor="text1"/>
        </w:rPr>
        <w:t>»</w:t>
      </w:r>
      <w:r>
        <w:rPr>
          <w:color w:val="000000" w:themeColor="text1"/>
        </w:rPr>
        <w:t xml:space="preserve"> определен до </w:t>
      </w:r>
      <w:r w:rsidR="00F61BFA">
        <w:rPr>
          <w:color w:val="000000" w:themeColor="text1"/>
        </w:rPr>
        <w:t>1</w:t>
      </w:r>
      <w:r w:rsidR="006738AA">
        <w:rPr>
          <w:color w:val="000000" w:themeColor="text1"/>
        </w:rPr>
        <w:t xml:space="preserve">5 </w:t>
      </w:r>
      <w:r w:rsidR="00F61BFA">
        <w:rPr>
          <w:color w:val="000000" w:themeColor="text1"/>
        </w:rPr>
        <w:t>мая</w:t>
      </w:r>
      <w:r>
        <w:rPr>
          <w:color w:val="000000" w:themeColor="text1"/>
        </w:rPr>
        <w:t xml:space="preserve"> 202</w:t>
      </w:r>
      <w:r w:rsidR="00F61BFA">
        <w:rPr>
          <w:color w:val="000000" w:themeColor="text1"/>
        </w:rPr>
        <w:t>1</w:t>
      </w:r>
      <w:r>
        <w:rPr>
          <w:color w:val="000000" w:themeColor="text1"/>
        </w:rPr>
        <w:t xml:space="preserve"> года</w:t>
      </w:r>
      <w:r>
        <w:t>.</w:t>
      </w:r>
    </w:p>
    <w:p w:rsidR="00270540" w:rsidRDefault="00213C33" w:rsidP="00270540">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w:t>
      </w:r>
      <w:r w:rsidRPr="006738AA">
        <w:rPr>
          <w:rFonts w:ascii="Times New Roman" w:hAnsi="Times New Roman" w:cs="Times New Roman"/>
          <w:color w:val="000000" w:themeColor="text1"/>
          <w:sz w:val="24"/>
          <w:szCs w:val="24"/>
        </w:rPr>
        <w:t xml:space="preserve">изложенного, </w:t>
      </w:r>
      <w:r w:rsidRPr="006738AA">
        <w:rPr>
          <w:rStyle w:val="FontStyle14"/>
          <w:sz w:val="24"/>
          <w:szCs w:val="24"/>
        </w:rPr>
        <w:t xml:space="preserve">с целью установления действительной  суммы задолженности </w:t>
      </w:r>
      <w:r w:rsidRPr="006738AA">
        <w:rPr>
          <w:rFonts w:ascii="Times New Roman" w:hAnsi="Times New Roman" w:cs="Times New Roman"/>
          <w:sz w:val="24"/>
          <w:szCs w:val="24"/>
        </w:rPr>
        <w:t xml:space="preserve"> ООО </w:t>
      </w:r>
      <w:r w:rsidR="006738AA" w:rsidRPr="006738AA">
        <w:rPr>
          <w:rFonts w:ascii="Times New Roman" w:hAnsi="Times New Roman" w:cs="Times New Roman"/>
          <w:color w:val="000000" w:themeColor="text1"/>
          <w:sz w:val="24"/>
          <w:szCs w:val="24"/>
        </w:rPr>
        <w:t>«</w:t>
      </w:r>
      <w:r w:rsidR="00F61BFA">
        <w:rPr>
          <w:rFonts w:ascii="Times New Roman" w:hAnsi="Times New Roman" w:cs="Times New Roman"/>
          <w:color w:val="000000" w:themeColor="text1"/>
          <w:sz w:val="24"/>
          <w:szCs w:val="24"/>
        </w:rPr>
        <w:t>ЛАМАР</w:t>
      </w:r>
      <w:r w:rsidR="006738AA" w:rsidRPr="006738AA">
        <w:rPr>
          <w:rFonts w:ascii="Times New Roman" w:hAnsi="Times New Roman" w:cs="Times New Roman"/>
          <w:color w:val="000000" w:themeColor="text1"/>
          <w:sz w:val="24"/>
          <w:szCs w:val="24"/>
        </w:rPr>
        <w:t xml:space="preserve">» </w:t>
      </w:r>
      <w:r w:rsidRPr="006738AA">
        <w:rPr>
          <w:rStyle w:val="FontStyle14"/>
          <w:sz w:val="24"/>
          <w:szCs w:val="24"/>
        </w:rPr>
        <w:t xml:space="preserve">по налогам и иным обязательным платежам, </w:t>
      </w:r>
      <w:r w:rsidR="001A3E58" w:rsidRPr="00307196">
        <w:rPr>
          <w:rStyle w:val="FontStyle14"/>
          <w:sz w:val="24"/>
          <w:szCs w:val="24"/>
        </w:rPr>
        <w:t>дополнительной проверки налоговым</w:t>
      </w:r>
      <w:r w:rsidR="001A3E58">
        <w:rPr>
          <w:rStyle w:val="FontStyle14"/>
          <w:sz w:val="24"/>
          <w:szCs w:val="24"/>
        </w:rPr>
        <w:t xml:space="preserve"> органом </w:t>
      </w:r>
      <w:r w:rsidR="001A3E58" w:rsidRPr="00A5559C">
        <w:rPr>
          <w:rStyle w:val="FontStyle14"/>
          <w:sz w:val="24"/>
          <w:szCs w:val="24"/>
        </w:rPr>
        <w:t>наличия у должника имущества</w:t>
      </w:r>
      <w:r w:rsidR="001A3E58">
        <w:rPr>
          <w:rStyle w:val="FontStyle14"/>
          <w:sz w:val="24"/>
          <w:szCs w:val="24"/>
        </w:rPr>
        <w:t xml:space="preserve"> и дебиторской задолженности, достаточных</w:t>
      </w:r>
      <w:r w:rsidR="001A3E58">
        <w:rPr>
          <w:rFonts w:ascii="Times New Roman" w:hAnsi="Times New Roman" w:cs="Times New Roman"/>
          <w:color w:val="000000" w:themeColor="text1"/>
          <w:sz w:val="24"/>
          <w:szCs w:val="24"/>
        </w:rPr>
        <w:t xml:space="preserve"> для погашения задолженности перед кредитором,</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w:t>
      </w:r>
      <w:r w:rsidR="00270540" w:rsidRPr="00A5559C">
        <w:rPr>
          <w:rFonts w:ascii="Times New Roman" w:hAnsi="Times New Roman" w:cs="Times New Roman"/>
          <w:color w:val="000000" w:themeColor="text1"/>
          <w:sz w:val="24"/>
          <w:szCs w:val="24"/>
        </w:rPr>
        <w:t>суд находит ходатайство представителя налоговой инспекции обоснованным и подлежащим удовлетворению</w:t>
      </w:r>
      <w:r w:rsidR="00270540">
        <w:rPr>
          <w:rFonts w:ascii="Times New Roman" w:hAnsi="Times New Roman" w:cs="Times New Roman"/>
          <w:color w:val="000000" w:themeColor="text1"/>
          <w:sz w:val="24"/>
          <w:szCs w:val="24"/>
        </w:rPr>
        <w:t>. Представленны</w:t>
      </w:r>
      <w:r w:rsidR="00B86827">
        <w:rPr>
          <w:rFonts w:ascii="Times New Roman" w:hAnsi="Times New Roman" w:cs="Times New Roman"/>
          <w:color w:val="000000" w:themeColor="text1"/>
          <w:sz w:val="24"/>
          <w:szCs w:val="24"/>
        </w:rPr>
        <w:t>й</w:t>
      </w:r>
      <w:r w:rsidR="00270540">
        <w:rPr>
          <w:rFonts w:ascii="Times New Roman" w:hAnsi="Times New Roman" w:cs="Times New Roman"/>
          <w:color w:val="000000" w:themeColor="text1"/>
          <w:sz w:val="24"/>
          <w:szCs w:val="24"/>
        </w:rPr>
        <w:t xml:space="preserve"> документ подлеж</w:t>
      </w:r>
      <w:r w:rsidR="00B86827">
        <w:rPr>
          <w:rFonts w:ascii="Times New Roman" w:hAnsi="Times New Roman" w:cs="Times New Roman"/>
          <w:color w:val="000000" w:themeColor="text1"/>
          <w:sz w:val="24"/>
          <w:szCs w:val="24"/>
        </w:rPr>
        <w:t>и</w:t>
      </w:r>
      <w:r w:rsidR="00270540">
        <w:rPr>
          <w:rFonts w:ascii="Times New Roman" w:hAnsi="Times New Roman" w:cs="Times New Roman"/>
          <w:color w:val="000000" w:themeColor="text1"/>
          <w:sz w:val="24"/>
          <w:szCs w:val="24"/>
        </w:rPr>
        <w:t>т приобщению к материалам дела,</w:t>
      </w:r>
      <w:r w:rsidR="00270540" w:rsidRPr="00A5559C">
        <w:rPr>
          <w:rFonts w:ascii="Times New Roman" w:hAnsi="Times New Roman" w:cs="Times New Roman"/>
          <w:color w:val="000000" w:themeColor="text1"/>
          <w:sz w:val="24"/>
          <w:szCs w:val="24"/>
        </w:rPr>
        <w:t xml:space="preserve"> рассмотрение</w:t>
      </w:r>
      <w:r w:rsidR="00270540">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На основании изложенного, Арбитражный суд Приднестровской Молдавской Республики, руководствуясь статьями 25,</w:t>
      </w:r>
      <w:r w:rsidR="00F61BFA">
        <w:t xml:space="preserve"> </w:t>
      </w:r>
      <w:r>
        <w:t>107,</w:t>
      </w:r>
      <w:r w:rsidR="00F61BFA">
        <w:t xml:space="preserve"> </w:t>
      </w:r>
      <w:r>
        <w:t>109,</w:t>
      </w:r>
      <w:r w:rsidR="00F61BFA">
        <w:t xml:space="preserve"> </w:t>
      </w:r>
      <w:r>
        <w:t xml:space="preserve">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 </w:t>
      </w:r>
      <w:r w:rsidR="00A84BEC">
        <w:rPr>
          <w:color w:val="000000" w:themeColor="text1"/>
        </w:rPr>
        <w:t>278</w:t>
      </w:r>
      <w:r>
        <w:rPr>
          <w:color w:val="000000" w:themeColor="text1"/>
        </w:rPr>
        <w:t xml:space="preserve"> от </w:t>
      </w:r>
      <w:r w:rsidR="00CD1A59">
        <w:rPr>
          <w:color w:val="000000" w:themeColor="text1"/>
        </w:rPr>
        <w:t>1</w:t>
      </w:r>
      <w:r w:rsidR="00A84BEC">
        <w:rPr>
          <w:color w:val="000000" w:themeColor="text1"/>
        </w:rPr>
        <w:t>4</w:t>
      </w:r>
      <w:r w:rsidR="00A25785">
        <w:rPr>
          <w:color w:val="000000" w:themeColor="text1"/>
        </w:rPr>
        <w:t>.04</w:t>
      </w:r>
      <w:r>
        <w:rPr>
          <w:color w:val="000000" w:themeColor="text1"/>
        </w:rPr>
        <w:t>.202</w:t>
      </w:r>
      <w:r w:rsidR="00A25785">
        <w:rPr>
          <w:color w:val="000000" w:themeColor="text1"/>
        </w:rPr>
        <w:t>1</w:t>
      </w:r>
      <w:r>
        <w:rPr>
          <w:color w:val="000000" w:themeColor="text1"/>
        </w:rPr>
        <w:t xml:space="preserve"> г. </w:t>
      </w:r>
      <w:r w:rsidR="006738AA">
        <w:rPr>
          <w:color w:val="000000" w:themeColor="text1"/>
        </w:rPr>
        <w:t>«О</w:t>
      </w:r>
      <w:r>
        <w:rPr>
          <w:color w:val="000000" w:themeColor="text1"/>
        </w:rPr>
        <w:t xml:space="preserve"> проведении внепланового мероприятия по контролю</w:t>
      </w:r>
      <w:r w:rsidR="00A25785">
        <w:rPr>
          <w:color w:val="000000" w:themeColor="text1"/>
        </w:rPr>
        <w:t xml:space="preserve"> в отношении ООО «</w:t>
      </w:r>
      <w:r w:rsidR="00A84BEC">
        <w:rPr>
          <w:color w:val="000000" w:themeColor="text1"/>
        </w:rPr>
        <w:t>ЛАМАР»</w:t>
      </w:r>
      <w:r>
        <w:rPr>
          <w:color w:val="000000" w:themeColor="text1"/>
        </w:rPr>
        <w:t xml:space="preserve">.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A84BEC">
        <w:rPr>
          <w:color w:val="000000" w:themeColor="text1"/>
        </w:rPr>
        <w:t>230</w:t>
      </w:r>
      <w:r w:rsidRPr="00B47736">
        <w:rPr>
          <w:color w:val="000000" w:themeColor="text1"/>
        </w:rPr>
        <w:t>/2</w:t>
      </w:r>
      <w:r w:rsidR="00A25785">
        <w:rPr>
          <w:color w:val="000000" w:themeColor="text1"/>
        </w:rPr>
        <w:t>1</w:t>
      </w:r>
      <w:r w:rsidRPr="00B47736">
        <w:rPr>
          <w:color w:val="000000" w:themeColor="text1"/>
        </w:rPr>
        <w:t>-02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A84BEC">
        <w:rPr>
          <w:b/>
          <w:color w:val="000000" w:themeColor="text1"/>
        </w:rPr>
        <w:t>27</w:t>
      </w:r>
      <w:r w:rsidR="00A25785" w:rsidRPr="00A25785">
        <w:rPr>
          <w:b/>
          <w:color w:val="000000" w:themeColor="text1"/>
        </w:rPr>
        <w:t>.0</w:t>
      </w:r>
      <w:r w:rsidR="00A84BEC">
        <w:rPr>
          <w:b/>
          <w:color w:val="000000" w:themeColor="text1"/>
        </w:rPr>
        <w:t>5</w:t>
      </w:r>
      <w:r w:rsidR="00200D76" w:rsidRPr="00200D76">
        <w:rPr>
          <w:b/>
          <w:color w:val="000000" w:themeColor="text1"/>
        </w:rPr>
        <w:t>.</w:t>
      </w:r>
      <w:r w:rsidRPr="00B47736">
        <w:rPr>
          <w:b/>
          <w:color w:val="000000" w:themeColor="text1"/>
        </w:rPr>
        <w:t>202</w:t>
      </w:r>
      <w:r w:rsidR="00A25785">
        <w:rPr>
          <w:b/>
          <w:color w:val="000000" w:themeColor="text1"/>
        </w:rPr>
        <w:t>1</w:t>
      </w:r>
      <w:r w:rsidRPr="00B47736">
        <w:rPr>
          <w:b/>
          <w:color w:val="000000" w:themeColor="text1"/>
        </w:rPr>
        <w:t xml:space="preserve">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C14" w:rsidRDefault="00C06C14" w:rsidP="00747910">
      <w:r>
        <w:separator/>
      </w:r>
    </w:p>
  </w:endnote>
  <w:endnote w:type="continuationSeparator" w:id="1">
    <w:p w:rsidR="00C06C14" w:rsidRDefault="00C06C1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B1186">
    <w:pPr>
      <w:pStyle w:val="a7"/>
      <w:jc w:val="right"/>
    </w:pPr>
    <w:fldSimple w:instr=" PAGE   \* MERGEFORMAT ">
      <w:r w:rsidR="001A3E5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C14" w:rsidRDefault="00C06C14" w:rsidP="00747910">
      <w:r>
        <w:separator/>
      </w:r>
    </w:p>
  </w:footnote>
  <w:footnote w:type="continuationSeparator" w:id="1">
    <w:p w:rsidR="00C06C14" w:rsidRDefault="00C06C1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91138"/>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3E58"/>
    <w:rsid w:val="001A48C1"/>
    <w:rsid w:val="001B30A8"/>
    <w:rsid w:val="001B62EA"/>
    <w:rsid w:val="001C1B4F"/>
    <w:rsid w:val="001C7442"/>
    <w:rsid w:val="001C74B1"/>
    <w:rsid w:val="001D3D23"/>
    <w:rsid w:val="001D4EAC"/>
    <w:rsid w:val="001E45FA"/>
    <w:rsid w:val="001F5849"/>
    <w:rsid w:val="00200D76"/>
    <w:rsid w:val="00212E13"/>
    <w:rsid w:val="00213C33"/>
    <w:rsid w:val="00221740"/>
    <w:rsid w:val="00227353"/>
    <w:rsid w:val="002431E5"/>
    <w:rsid w:val="0026059C"/>
    <w:rsid w:val="00270540"/>
    <w:rsid w:val="00270CED"/>
    <w:rsid w:val="00273F67"/>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56D00"/>
    <w:rsid w:val="00365A17"/>
    <w:rsid w:val="00366239"/>
    <w:rsid w:val="00381CF3"/>
    <w:rsid w:val="0038388B"/>
    <w:rsid w:val="00394A9D"/>
    <w:rsid w:val="003A617A"/>
    <w:rsid w:val="003A774E"/>
    <w:rsid w:val="003B6264"/>
    <w:rsid w:val="003C0922"/>
    <w:rsid w:val="003C7571"/>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347BA"/>
    <w:rsid w:val="005401B9"/>
    <w:rsid w:val="00554B3A"/>
    <w:rsid w:val="00556AC9"/>
    <w:rsid w:val="005A6736"/>
    <w:rsid w:val="005D62FC"/>
    <w:rsid w:val="00605EA7"/>
    <w:rsid w:val="00612F4D"/>
    <w:rsid w:val="006478E4"/>
    <w:rsid w:val="006738AA"/>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1B47"/>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45A0"/>
    <w:rsid w:val="00926900"/>
    <w:rsid w:val="00947C3B"/>
    <w:rsid w:val="00971135"/>
    <w:rsid w:val="009841EA"/>
    <w:rsid w:val="00991CBB"/>
    <w:rsid w:val="00997222"/>
    <w:rsid w:val="009977D8"/>
    <w:rsid w:val="009A3B95"/>
    <w:rsid w:val="009B089C"/>
    <w:rsid w:val="009B1FD7"/>
    <w:rsid w:val="009B5C25"/>
    <w:rsid w:val="009B61B4"/>
    <w:rsid w:val="009F37CE"/>
    <w:rsid w:val="00A032B6"/>
    <w:rsid w:val="00A131C3"/>
    <w:rsid w:val="00A15AF3"/>
    <w:rsid w:val="00A23FEE"/>
    <w:rsid w:val="00A246E5"/>
    <w:rsid w:val="00A25785"/>
    <w:rsid w:val="00A33535"/>
    <w:rsid w:val="00A3354C"/>
    <w:rsid w:val="00A359CB"/>
    <w:rsid w:val="00A42F10"/>
    <w:rsid w:val="00A45BF9"/>
    <w:rsid w:val="00A47084"/>
    <w:rsid w:val="00A5559C"/>
    <w:rsid w:val="00A654E1"/>
    <w:rsid w:val="00A80E5C"/>
    <w:rsid w:val="00A84BE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86827"/>
    <w:rsid w:val="00B94364"/>
    <w:rsid w:val="00BB4BD7"/>
    <w:rsid w:val="00BB7FA9"/>
    <w:rsid w:val="00BD306D"/>
    <w:rsid w:val="00BD6A38"/>
    <w:rsid w:val="00BE7BA6"/>
    <w:rsid w:val="00BF7322"/>
    <w:rsid w:val="00C06C14"/>
    <w:rsid w:val="00C1621B"/>
    <w:rsid w:val="00C33907"/>
    <w:rsid w:val="00C3734A"/>
    <w:rsid w:val="00C43442"/>
    <w:rsid w:val="00C4443F"/>
    <w:rsid w:val="00C44FCC"/>
    <w:rsid w:val="00C502E5"/>
    <w:rsid w:val="00C518EB"/>
    <w:rsid w:val="00C52E1E"/>
    <w:rsid w:val="00C53D29"/>
    <w:rsid w:val="00C56D27"/>
    <w:rsid w:val="00C5718C"/>
    <w:rsid w:val="00C77370"/>
    <w:rsid w:val="00C849F3"/>
    <w:rsid w:val="00CA1791"/>
    <w:rsid w:val="00CB1186"/>
    <w:rsid w:val="00CB2621"/>
    <w:rsid w:val="00CB4509"/>
    <w:rsid w:val="00CC555F"/>
    <w:rsid w:val="00CD1A59"/>
    <w:rsid w:val="00CD637D"/>
    <w:rsid w:val="00CF4DCA"/>
    <w:rsid w:val="00D0688E"/>
    <w:rsid w:val="00D147FE"/>
    <w:rsid w:val="00D2564A"/>
    <w:rsid w:val="00D40B74"/>
    <w:rsid w:val="00D5354E"/>
    <w:rsid w:val="00D553E1"/>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2BA4"/>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1BF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11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52</cp:revision>
  <cp:lastPrinted>2021-05-13T06:54:00Z</cp:lastPrinted>
  <dcterms:created xsi:type="dcterms:W3CDTF">2020-08-18T07:23:00Z</dcterms:created>
  <dcterms:modified xsi:type="dcterms:W3CDTF">2021-05-14T06:23:00Z</dcterms:modified>
</cp:coreProperties>
</file>