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C4466F"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7476ED">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C2655C"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D444A2" w:rsidRDefault="00E90DB1" w:rsidP="001823B7">
      <w:pPr>
        <w:ind w:left="-181"/>
        <w:jc w:val="center"/>
        <w:rPr>
          <w:b/>
        </w:rPr>
      </w:pPr>
      <w:r w:rsidRPr="00C157C4">
        <w:rPr>
          <w:b/>
        </w:rPr>
        <w:t xml:space="preserve">О </w:t>
      </w:r>
      <w:proofErr w:type="gramStart"/>
      <w:r w:rsidRPr="00C157C4">
        <w:rPr>
          <w:b/>
        </w:rPr>
        <w:t>П</w:t>
      </w:r>
      <w:proofErr w:type="gramEnd"/>
      <w:r w:rsidRPr="00C157C4">
        <w:rPr>
          <w:b/>
        </w:rPr>
        <w:t xml:space="preserve"> Р Е Д Е Л Е Н И Е</w:t>
      </w:r>
    </w:p>
    <w:p w:rsidR="00A81454" w:rsidRDefault="00A81454" w:rsidP="00A81454">
      <w:pPr>
        <w:ind w:left="-181"/>
        <w:jc w:val="center"/>
        <w:rPr>
          <w:b/>
        </w:rPr>
      </w:pPr>
      <w:proofErr w:type="gramStart"/>
      <w:r>
        <w:rPr>
          <w:b/>
          <w:lang w:val="en-US"/>
        </w:rPr>
        <w:t>о</w:t>
      </w:r>
      <w:proofErr w:type="gramEnd"/>
      <w:r>
        <w:rPr>
          <w:b/>
          <w:lang w:val="en-US"/>
        </w:rPr>
        <w:t xml:space="preserve"> </w:t>
      </w:r>
      <w:r>
        <w:rPr>
          <w:b/>
        </w:rPr>
        <w:t>возвращении заявления</w:t>
      </w:r>
    </w:p>
    <w:p w:rsidR="00B703D7" w:rsidRPr="00BE4C6A" w:rsidRDefault="00B703D7" w:rsidP="00A81454">
      <w:pPr>
        <w:ind w:left="-181"/>
        <w:jc w:val="center"/>
        <w:rPr>
          <w:b/>
          <w:sz w:val="16"/>
          <w:szCs w:val="16"/>
        </w:rPr>
      </w:pPr>
    </w:p>
    <w:p w:rsidR="00E90DB1" w:rsidRPr="00C157C4" w:rsidRDefault="00E90DB1" w:rsidP="00A032B6">
      <w:pPr>
        <w:ind w:left="-181"/>
        <w:jc w:val="center"/>
        <w:rPr>
          <w:b/>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C4466F" w:rsidTr="00C4466F">
        <w:trPr>
          <w:trHeight w:val="259"/>
        </w:trPr>
        <w:tc>
          <w:tcPr>
            <w:tcW w:w="4952" w:type="dxa"/>
            <w:gridSpan w:val="7"/>
            <w:hideMark/>
          </w:tcPr>
          <w:p w:rsidR="00C4466F" w:rsidRPr="0046604C" w:rsidRDefault="00C4466F" w:rsidP="00A441A1">
            <w:pPr>
              <w:rPr>
                <w:rFonts w:eastAsia="Calibri"/>
                <w:bCs/>
                <w:sz w:val="20"/>
                <w:szCs w:val="20"/>
                <w:u w:val="single"/>
              </w:rPr>
            </w:pPr>
            <w:r w:rsidRPr="0046604C">
              <w:rPr>
                <w:rFonts w:eastAsia="Calibri"/>
                <w:u w:val="single"/>
              </w:rPr>
              <w:t>«</w:t>
            </w:r>
            <w:r w:rsidR="00A441A1">
              <w:rPr>
                <w:rFonts w:eastAsia="Calibri"/>
                <w:u w:val="single"/>
              </w:rPr>
              <w:t>09</w:t>
            </w:r>
            <w:r w:rsidRPr="0046604C">
              <w:rPr>
                <w:rFonts w:eastAsia="Calibri"/>
                <w:u w:val="single"/>
              </w:rPr>
              <w:t>»</w:t>
            </w:r>
            <w:r w:rsidR="00D84258">
              <w:rPr>
                <w:rFonts w:eastAsia="Calibri"/>
                <w:u w:val="single"/>
              </w:rPr>
              <w:t xml:space="preserve"> </w:t>
            </w:r>
            <w:r w:rsidR="00A441A1">
              <w:rPr>
                <w:rFonts w:eastAsia="Calibri"/>
                <w:u w:val="single"/>
              </w:rPr>
              <w:t>марта</w:t>
            </w:r>
            <w:r w:rsidRPr="0046604C">
              <w:rPr>
                <w:rFonts w:eastAsia="Calibri"/>
                <w:u w:val="single"/>
              </w:rPr>
              <w:t xml:space="preserve">  202</w:t>
            </w:r>
            <w:r w:rsidR="00A441A1">
              <w:rPr>
                <w:rFonts w:eastAsia="Calibri"/>
                <w:u w:val="single"/>
              </w:rPr>
              <w:t>1</w:t>
            </w:r>
            <w:r w:rsidRPr="0046604C">
              <w:rPr>
                <w:rFonts w:eastAsia="Calibri"/>
                <w:u w:val="single"/>
              </w:rPr>
              <w:t xml:space="preserve"> года</w:t>
            </w:r>
          </w:p>
        </w:tc>
        <w:tc>
          <w:tcPr>
            <w:tcW w:w="4971" w:type="dxa"/>
            <w:gridSpan w:val="3"/>
          </w:tcPr>
          <w:p w:rsidR="00C4466F" w:rsidRDefault="00C4466F" w:rsidP="00A441A1">
            <w:pPr>
              <w:rPr>
                <w:rFonts w:eastAsia="Calibri"/>
                <w:b/>
                <w:bCs/>
                <w:sz w:val="20"/>
                <w:szCs w:val="20"/>
                <w:u w:val="single"/>
              </w:rPr>
            </w:pPr>
            <w:r>
              <w:rPr>
                <w:rFonts w:eastAsia="Calibri"/>
                <w:bCs/>
              </w:rPr>
              <w:t xml:space="preserve">                                        Дело </w:t>
            </w:r>
            <w:r w:rsidRPr="0046604C">
              <w:rPr>
                <w:rFonts w:eastAsia="Calibri"/>
                <w:u w:val="single"/>
              </w:rPr>
              <w:t>№</w:t>
            </w:r>
            <w:r w:rsidR="00A441A1">
              <w:rPr>
                <w:rFonts w:eastAsia="Calibri"/>
                <w:u w:val="single"/>
              </w:rPr>
              <w:t xml:space="preserve"> 153/21</w:t>
            </w:r>
            <w:r w:rsidRPr="0046604C">
              <w:rPr>
                <w:rFonts w:eastAsia="Calibri"/>
                <w:u w:val="single"/>
              </w:rPr>
              <w:t>-02</w:t>
            </w:r>
          </w:p>
        </w:tc>
      </w:tr>
      <w:tr w:rsidR="00C4466F" w:rsidTr="00C4466F">
        <w:tc>
          <w:tcPr>
            <w:tcW w:w="1199" w:type="dxa"/>
          </w:tcPr>
          <w:p w:rsidR="00C4466F" w:rsidRDefault="00C4466F">
            <w:pPr>
              <w:rPr>
                <w:rFonts w:eastAsia="Calibri"/>
                <w:b/>
                <w:bCs/>
              </w:rPr>
            </w:pPr>
          </w:p>
        </w:tc>
        <w:tc>
          <w:tcPr>
            <w:tcW w:w="1418" w:type="dxa"/>
            <w:gridSpan w:val="4"/>
          </w:tcPr>
          <w:p w:rsidR="00C4466F" w:rsidRDefault="00C4466F">
            <w:pPr>
              <w:rPr>
                <w:rFonts w:eastAsia="Calibri"/>
                <w:b/>
                <w:bCs/>
              </w:rPr>
            </w:pPr>
          </w:p>
        </w:tc>
        <w:tc>
          <w:tcPr>
            <w:tcW w:w="838" w:type="dxa"/>
          </w:tcPr>
          <w:p w:rsidR="00C4466F" w:rsidRDefault="00C4466F">
            <w:pPr>
              <w:rPr>
                <w:rFonts w:eastAsia="Calibri"/>
                <w:b/>
                <w:bCs/>
                <w:sz w:val="20"/>
                <w:szCs w:val="20"/>
              </w:rPr>
            </w:pPr>
          </w:p>
        </w:tc>
        <w:tc>
          <w:tcPr>
            <w:tcW w:w="3577" w:type="dxa"/>
            <w:gridSpan w:val="2"/>
          </w:tcPr>
          <w:p w:rsidR="00C4466F" w:rsidRDefault="00C4466F">
            <w:pPr>
              <w:tabs>
                <w:tab w:val="center" w:pos="1805"/>
              </w:tabs>
              <w:jc w:val="center"/>
              <w:rPr>
                <w:rFonts w:eastAsia="Calibri"/>
                <w:bCs/>
                <w:sz w:val="20"/>
                <w:szCs w:val="20"/>
              </w:rPr>
            </w:pPr>
          </w:p>
        </w:tc>
        <w:tc>
          <w:tcPr>
            <w:tcW w:w="2891" w:type="dxa"/>
            <w:gridSpan w:val="2"/>
          </w:tcPr>
          <w:p w:rsidR="00C4466F" w:rsidRDefault="00C4466F">
            <w:pPr>
              <w:rPr>
                <w:rFonts w:eastAsia="Calibri"/>
                <w:b/>
                <w:bCs/>
                <w:sz w:val="20"/>
                <w:szCs w:val="20"/>
              </w:rPr>
            </w:pPr>
          </w:p>
        </w:tc>
      </w:tr>
      <w:tr w:rsidR="00C4466F" w:rsidTr="00C4466F">
        <w:tc>
          <w:tcPr>
            <w:tcW w:w="1985" w:type="dxa"/>
            <w:gridSpan w:val="2"/>
            <w:hideMark/>
          </w:tcPr>
          <w:p w:rsidR="00C4466F" w:rsidRDefault="00C4466F">
            <w:pPr>
              <w:rPr>
                <w:rFonts w:eastAsia="Calibri"/>
                <w:bCs/>
              </w:rPr>
            </w:pPr>
            <w:r>
              <w:rPr>
                <w:rFonts w:eastAsia="Calibri"/>
                <w:bCs/>
              </w:rPr>
              <w:t>г. Тирасполь</w:t>
            </w:r>
          </w:p>
          <w:p w:rsidR="00C4466F" w:rsidRDefault="00C4466F">
            <w:pPr>
              <w:rPr>
                <w:rFonts w:eastAsia="Calibri"/>
                <w:b/>
                <w:bCs/>
              </w:rPr>
            </w:pPr>
          </w:p>
        </w:tc>
        <w:tc>
          <w:tcPr>
            <w:tcW w:w="283" w:type="dxa"/>
          </w:tcPr>
          <w:p w:rsidR="00C4466F" w:rsidRDefault="00C4466F">
            <w:pPr>
              <w:rPr>
                <w:rFonts w:eastAsia="Calibri"/>
                <w:b/>
                <w:bCs/>
                <w:sz w:val="20"/>
                <w:szCs w:val="20"/>
              </w:rPr>
            </w:pPr>
          </w:p>
        </w:tc>
        <w:tc>
          <w:tcPr>
            <w:tcW w:w="284" w:type="dxa"/>
          </w:tcPr>
          <w:p w:rsidR="00C4466F" w:rsidRDefault="00C4466F">
            <w:pPr>
              <w:jc w:val="center"/>
              <w:rPr>
                <w:rFonts w:eastAsia="Calibri"/>
                <w:b/>
                <w:bCs/>
                <w:sz w:val="20"/>
                <w:szCs w:val="20"/>
              </w:rPr>
            </w:pPr>
          </w:p>
        </w:tc>
        <w:tc>
          <w:tcPr>
            <w:tcW w:w="4587" w:type="dxa"/>
            <w:gridSpan w:val="5"/>
          </w:tcPr>
          <w:p w:rsidR="00C4466F" w:rsidRDefault="00C4466F">
            <w:pPr>
              <w:jc w:val="center"/>
              <w:rPr>
                <w:rFonts w:eastAsia="Calibri"/>
                <w:b/>
                <w:bCs/>
                <w:sz w:val="20"/>
                <w:szCs w:val="20"/>
              </w:rPr>
            </w:pPr>
          </w:p>
        </w:tc>
        <w:tc>
          <w:tcPr>
            <w:tcW w:w="2784" w:type="dxa"/>
          </w:tcPr>
          <w:p w:rsidR="00C4466F" w:rsidRDefault="00C4466F">
            <w:pPr>
              <w:rPr>
                <w:rFonts w:eastAsia="Calibri"/>
                <w:b/>
                <w:bCs/>
                <w:sz w:val="20"/>
                <w:szCs w:val="20"/>
              </w:rPr>
            </w:pPr>
          </w:p>
        </w:tc>
      </w:tr>
      <w:tr w:rsidR="00C4466F" w:rsidTr="00C4466F">
        <w:tc>
          <w:tcPr>
            <w:tcW w:w="1199" w:type="dxa"/>
          </w:tcPr>
          <w:p w:rsidR="00C4466F" w:rsidRDefault="00C4466F">
            <w:pPr>
              <w:rPr>
                <w:rFonts w:eastAsia="Calibri"/>
                <w:b/>
                <w:bCs/>
                <w:sz w:val="20"/>
                <w:szCs w:val="20"/>
              </w:rPr>
            </w:pPr>
          </w:p>
        </w:tc>
        <w:tc>
          <w:tcPr>
            <w:tcW w:w="1418" w:type="dxa"/>
            <w:gridSpan w:val="4"/>
          </w:tcPr>
          <w:p w:rsidR="00C4466F" w:rsidRDefault="00C4466F">
            <w:pPr>
              <w:rPr>
                <w:rFonts w:eastAsia="Calibri"/>
                <w:b/>
                <w:bCs/>
                <w:sz w:val="20"/>
                <w:szCs w:val="20"/>
              </w:rPr>
            </w:pPr>
          </w:p>
        </w:tc>
        <w:tc>
          <w:tcPr>
            <w:tcW w:w="838" w:type="dxa"/>
          </w:tcPr>
          <w:p w:rsidR="00C4466F" w:rsidRDefault="00C4466F">
            <w:pPr>
              <w:rPr>
                <w:rFonts w:eastAsia="Calibri"/>
                <w:b/>
                <w:bCs/>
                <w:sz w:val="20"/>
                <w:szCs w:val="20"/>
              </w:rPr>
            </w:pPr>
          </w:p>
        </w:tc>
        <w:tc>
          <w:tcPr>
            <w:tcW w:w="3577" w:type="dxa"/>
            <w:gridSpan w:val="2"/>
          </w:tcPr>
          <w:p w:rsidR="00C4466F" w:rsidRDefault="00C4466F">
            <w:pPr>
              <w:rPr>
                <w:rFonts w:eastAsia="Calibri"/>
                <w:b/>
                <w:bCs/>
                <w:sz w:val="20"/>
                <w:szCs w:val="20"/>
              </w:rPr>
            </w:pPr>
          </w:p>
        </w:tc>
        <w:tc>
          <w:tcPr>
            <w:tcW w:w="2891" w:type="dxa"/>
            <w:gridSpan w:val="2"/>
          </w:tcPr>
          <w:p w:rsidR="00C4466F" w:rsidRDefault="00C4466F">
            <w:pPr>
              <w:rPr>
                <w:rFonts w:eastAsia="Calibri"/>
                <w:b/>
                <w:bCs/>
                <w:sz w:val="20"/>
                <w:szCs w:val="20"/>
              </w:rPr>
            </w:pPr>
          </w:p>
        </w:tc>
      </w:tr>
    </w:tbl>
    <w:p w:rsidR="00C4466F" w:rsidRPr="007476ED" w:rsidRDefault="00C4466F" w:rsidP="00C4466F">
      <w:pPr>
        <w:tabs>
          <w:tab w:val="left" w:pos="9354"/>
        </w:tabs>
        <w:ind w:right="-2" w:firstLine="709"/>
        <w:jc w:val="both"/>
        <w:rPr>
          <w:color w:val="000000" w:themeColor="text1"/>
        </w:rPr>
      </w:pPr>
      <w:r>
        <w:t xml:space="preserve">Арбитражный суд Приднестровской Молдавской Республики в составе судьи            </w:t>
      </w:r>
      <w:proofErr w:type="spellStart"/>
      <w:r>
        <w:t>Е.В.Качуровской</w:t>
      </w:r>
      <w:proofErr w:type="spellEnd"/>
      <w:r>
        <w:t>, разрешая вопрос о принятии к производству заявления</w:t>
      </w:r>
      <w:r w:rsidR="00D84258" w:rsidRPr="00D84258">
        <w:t xml:space="preserve"> </w:t>
      </w:r>
      <w:r w:rsidR="00A441A1">
        <w:t>открытого акционерного общества «</w:t>
      </w:r>
      <w:proofErr w:type="spellStart"/>
      <w:r w:rsidR="00A441A1">
        <w:t>Агенство</w:t>
      </w:r>
      <w:proofErr w:type="spellEnd"/>
      <w:r w:rsidR="00A441A1">
        <w:t xml:space="preserve"> по оздоровлению банковской системы» (г</w:t>
      </w:r>
      <w:proofErr w:type="gramStart"/>
      <w:r w:rsidR="00A441A1">
        <w:t>.Т</w:t>
      </w:r>
      <w:proofErr w:type="gramEnd"/>
      <w:r w:rsidR="00A441A1">
        <w:t>ирасполь ул.25 Октября, д.71)</w:t>
      </w:r>
      <w:r w:rsidR="008212E0">
        <w:t xml:space="preserve"> </w:t>
      </w:r>
      <w:r w:rsidR="00D84258">
        <w:t>о</w:t>
      </w:r>
      <w:r w:rsidR="00D84258" w:rsidRPr="00D17E48">
        <w:t xml:space="preserve"> </w:t>
      </w:r>
      <w:r w:rsidR="00D84258">
        <w:t xml:space="preserve">признании </w:t>
      </w:r>
      <w:r w:rsidR="008212E0">
        <w:t>общества с ограниченной ответственностью «</w:t>
      </w:r>
      <w:proofErr w:type="spellStart"/>
      <w:r w:rsidR="00A441A1">
        <w:t>Люкка</w:t>
      </w:r>
      <w:proofErr w:type="spellEnd"/>
      <w:r w:rsidR="008212E0">
        <w:t>»  (г.</w:t>
      </w:r>
      <w:r w:rsidR="00A441A1">
        <w:t>Рыбница ул.Первомайская, д.28</w:t>
      </w:r>
      <w:r w:rsidR="008212E0">
        <w:t xml:space="preserve">) </w:t>
      </w:r>
      <w:r w:rsidR="00D84258" w:rsidRPr="00CD4447">
        <w:t>несостоятельным (банкротом),</w:t>
      </w:r>
      <w:r w:rsidRPr="007476ED">
        <w:rPr>
          <w:color w:val="000000" w:themeColor="text1"/>
        </w:rPr>
        <w:t xml:space="preserve"> а также изучив приложенные к нему документы,</w:t>
      </w:r>
    </w:p>
    <w:p w:rsidR="00C4466F" w:rsidRDefault="00C4466F" w:rsidP="00C4466F">
      <w:pPr>
        <w:tabs>
          <w:tab w:val="left" w:pos="9354"/>
        </w:tabs>
        <w:ind w:right="-2" w:firstLine="709"/>
        <w:jc w:val="both"/>
      </w:pPr>
    </w:p>
    <w:p w:rsidR="00C4466F" w:rsidRDefault="00C4466F" w:rsidP="00C4466F">
      <w:pPr>
        <w:tabs>
          <w:tab w:val="left" w:pos="9354"/>
        </w:tabs>
        <w:ind w:right="-2" w:firstLine="709"/>
        <w:jc w:val="center"/>
      </w:pPr>
      <w:r>
        <w:t>У С Т А Н О В И Л:</w:t>
      </w:r>
    </w:p>
    <w:p w:rsidR="00C4466F" w:rsidRDefault="000F1461" w:rsidP="008C5442">
      <w:pPr>
        <w:tabs>
          <w:tab w:val="left" w:pos="9354"/>
        </w:tabs>
        <w:ind w:right="-2" w:firstLine="567"/>
        <w:jc w:val="both"/>
      </w:pPr>
      <w:r>
        <w:t>Несоответствие поданного заявления</w:t>
      </w:r>
      <w:r w:rsidR="00C4466F">
        <w:t xml:space="preserve"> требовани</w:t>
      </w:r>
      <w:r>
        <w:t>ям</w:t>
      </w:r>
      <w:r w:rsidR="00C4466F">
        <w:t>, установленны</w:t>
      </w:r>
      <w:r>
        <w:t xml:space="preserve">м </w:t>
      </w:r>
      <w:r w:rsidR="00A81454">
        <w:t>ст</w:t>
      </w:r>
      <w:r w:rsidR="0046294B">
        <w:t>а</w:t>
      </w:r>
      <w:r w:rsidR="00A81454">
        <w:t>тье</w:t>
      </w:r>
      <w:r w:rsidR="00A744EE">
        <w:t>й</w:t>
      </w:r>
      <w:r w:rsidR="0046294B">
        <w:t xml:space="preserve"> 37 </w:t>
      </w:r>
      <w:r w:rsidR="008C7BA9" w:rsidRPr="008212E0">
        <w:t>Закон</w:t>
      </w:r>
      <w:r w:rsidR="00A81454">
        <w:t>а</w:t>
      </w:r>
      <w:r w:rsidR="008C7BA9" w:rsidRPr="008212E0">
        <w:t xml:space="preserve"> ПМР «О несостоятельности (банкротстве)».</w:t>
      </w:r>
    </w:p>
    <w:p w:rsidR="00A81454" w:rsidRDefault="00A81454" w:rsidP="008C5442">
      <w:pPr>
        <w:tabs>
          <w:tab w:val="left" w:pos="9354"/>
        </w:tabs>
        <w:ind w:right="-2" w:firstLine="567"/>
        <w:jc w:val="both"/>
      </w:pPr>
      <w:r w:rsidRPr="008212E0">
        <w:t xml:space="preserve">Согласно п.1 ст.131 АПК ПМР дела о несостоятельности (банкротстве) рассматриваются </w:t>
      </w:r>
      <w:r>
        <w:t>А</w:t>
      </w:r>
      <w:r w:rsidRPr="008212E0">
        <w:t>рбитражным судом по правилам, предусмотренным настоящим Кодексом, с особенностями, установленными законами, регулирующими вопросы несостоятельности (банкротства).</w:t>
      </w:r>
    </w:p>
    <w:p w:rsidR="00A81454" w:rsidRDefault="00A81454" w:rsidP="008C5442">
      <w:pPr>
        <w:tabs>
          <w:tab w:val="left" w:pos="9354"/>
        </w:tabs>
        <w:ind w:right="-2" w:firstLine="567"/>
        <w:jc w:val="both"/>
      </w:pPr>
      <w:r w:rsidRPr="008C7BA9">
        <w:t>Как следует из п.1 ст.39 Закона ПМР «О несостоятельности (банкротстве)», с</w:t>
      </w:r>
      <w:r>
        <w:t>удья арбитражного суда принимает заявление о признании должника банкротом, поданное с соблюдением требований, предусмотренных АПК ПМР и настоящим Законом.</w:t>
      </w:r>
    </w:p>
    <w:p w:rsidR="00AC36A0" w:rsidRDefault="0046294B" w:rsidP="008C5442">
      <w:pPr>
        <w:ind w:firstLine="567"/>
        <w:jc w:val="both"/>
        <w:rPr>
          <w:color w:val="000000" w:themeColor="text1"/>
        </w:rPr>
      </w:pPr>
      <w:r>
        <w:rPr>
          <w:color w:val="000000" w:themeColor="text1"/>
        </w:rPr>
        <w:t>В</w:t>
      </w:r>
      <w:r w:rsidRPr="008212E0">
        <w:rPr>
          <w:color w:val="000000" w:themeColor="text1"/>
        </w:rPr>
        <w:t xml:space="preserve">  силу</w:t>
      </w:r>
      <w:r>
        <w:rPr>
          <w:color w:val="000000" w:themeColor="text1"/>
        </w:rPr>
        <w:t xml:space="preserve"> </w:t>
      </w:r>
      <w:proofErr w:type="spellStart"/>
      <w:r>
        <w:rPr>
          <w:color w:val="000000" w:themeColor="text1"/>
        </w:rPr>
        <w:t>подп</w:t>
      </w:r>
      <w:proofErr w:type="gramStart"/>
      <w:r>
        <w:rPr>
          <w:color w:val="000000" w:themeColor="text1"/>
        </w:rPr>
        <w:t>.а</w:t>
      </w:r>
      <w:proofErr w:type="spellEnd"/>
      <w:proofErr w:type="gramEnd"/>
      <w:r>
        <w:rPr>
          <w:color w:val="000000" w:themeColor="text1"/>
        </w:rPr>
        <w:t xml:space="preserve">) пункта 1 статьи 37 </w:t>
      </w:r>
      <w:r w:rsidRPr="008212E0">
        <w:rPr>
          <w:color w:val="000000" w:themeColor="text1"/>
        </w:rPr>
        <w:t>Закона ПМР «О н</w:t>
      </w:r>
      <w:r>
        <w:rPr>
          <w:color w:val="000000" w:themeColor="text1"/>
        </w:rPr>
        <w:t>есостоятельности (банкротстве)» к</w:t>
      </w:r>
      <w:r w:rsidR="008212E0" w:rsidRPr="008212E0">
        <w:t>роме документов, предусмотренных</w:t>
      </w:r>
      <w:r>
        <w:t xml:space="preserve"> АПК ПМР</w:t>
      </w:r>
      <w:r w:rsidR="008212E0" w:rsidRPr="008212E0">
        <w:rPr>
          <w:color w:val="000000" w:themeColor="text1"/>
        </w:rPr>
        <w:t>,</w:t>
      </w:r>
      <w:r w:rsidR="00AC36A0">
        <w:rPr>
          <w:color w:val="000000" w:themeColor="text1"/>
        </w:rPr>
        <w:t xml:space="preserve"> в том числе </w:t>
      </w:r>
      <w:proofErr w:type="spellStart"/>
      <w:r w:rsidR="00AC36A0">
        <w:rPr>
          <w:color w:val="000000" w:themeColor="text1"/>
        </w:rPr>
        <w:t>попдп.г</w:t>
      </w:r>
      <w:proofErr w:type="spellEnd"/>
      <w:r w:rsidR="00AC36A0">
        <w:rPr>
          <w:color w:val="000000" w:themeColor="text1"/>
        </w:rPr>
        <w:t>) ч.1 ст.93,</w:t>
      </w:r>
      <w:r w:rsidR="008212E0" w:rsidRPr="008212E0">
        <w:rPr>
          <w:color w:val="000000" w:themeColor="text1"/>
        </w:rPr>
        <w:t xml:space="preserve"> к заявлению кредитора </w:t>
      </w:r>
      <w:r>
        <w:rPr>
          <w:color w:val="000000" w:themeColor="text1"/>
        </w:rPr>
        <w:t xml:space="preserve">прилагаются документы, подтверждающие размер задолженности. </w:t>
      </w:r>
    </w:p>
    <w:p w:rsidR="008212E0" w:rsidRPr="008212E0" w:rsidRDefault="0046294B" w:rsidP="008C5442">
      <w:pPr>
        <w:ind w:firstLine="567"/>
        <w:jc w:val="both"/>
        <w:rPr>
          <w:color w:val="000000" w:themeColor="text1"/>
        </w:rPr>
      </w:pPr>
      <w:r>
        <w:rPr>
          <w:color w:val="000000" w:themeColor="text1"/>
        </w:rPr>
        <w:t>Кроме того</w:t>
      </w:r>
      <w:r w:rsidR="00A744EE">
        <w:rPr>
          <w:color w:val="000000" w:themeColor="text1"/>
        </w:rPr>
        <w:t>,</w:t>
      </w:r>
      <w:r>
        <w:rPr>
          <w:color w:val="000000" w:themeColor="text1"/>
        </w:rPr>
        <w:t xml:space="preserve"> в силу</w:t>
      </w:r>
      <w:r w:rsidR="008212E0" w:rsidRPr="008212E0">
        <w:rPr>
          <w:color w:val="000000" w:themeColor="text1"/>
        </w:rPr>
        <w:t xml:space="preserve"> </w:t>
      </w:r>
      <w:r>
        <w:rPr>
          <w:color w:val="000000" w:themeColor="text1"/>
        </w:rPr>
        <w:t xml:space="preserve">пункта 3 </w:t>
      </w:r>
      <w:r w:rsidR="008212E0" w:rsidRPr="008212E0">
        <w:rPr>
          <w:color w:val="000000" w:themeColor="text1"/>
        </w:rPr>
        <w:t>ст</w:t>
      </w:r>
      <w:r>
        <w:rPr>
          <w:color w:val="000000" w:themeColor="text1"/>
        </w:rPr>
        <w:t xml:space="preserve">атьи </w:t>
      </w:r>
      <w:r w:rsidR="008212E0" w:rsidRPr="008212E0">
        <w:rPr>
          <w:color w:val="000000" w:themeColor="text1"/>
        </w:rPr>
        <w:t xml:space="preserve">37  </w:t>
      </w:r>
      <w:r w:rsidR="00A744EE" w:rsidRPr="008C7BA9">
        <w:t xml:space="preserve">Закона ПМР «О несостоятельности (банкротстве)», </w:t>
      </w:r>
      <w:r w:rsidR="008212E0" w:rsidRPr="008212E0">
        <w:rPr>
          <w:color w:val="000000" w:themeColor="text1"/>
        </w:rPr>
        <w:t>должны быть приложены доказательства направления (предъявления к исполнению) исполнительного документа в службу судебных исполнителей и его копии должнику.</w:t>
      </w:r>
    </w:p>
    <w:p w:rsidR="00DE4162" w:rsidRDefault="00DA6CAF" w:rsidP="008C5442">
      <w:pPr>
        <w:ind w:firstLine="567"/>
        <w:jc w:val="both"/>
        <w:rPr>
          <w:color w:val="000000" w:themeColor="text1"/>
        </w:rPr>
      </w:pPr>
      <w:proofErr w:type="gramStart"/>
      <w:r w:rsidRPr="008212E0">
        <w:rPr>
          <w:color w:val="000000" w:themeColor="text1"/>
        </w:rPr>
        <w:t xml:space="preserve">В нарушение  приведенных норм </w:t>
      </w:r>
      <w:r w:rsidR="0046294B">
        <w:rPr>
          <w:color w:val="000000" w:themeColor="text1"/>
        </w:rPr>
        <w:t xml:space="preserve">к поданному в Арбитражный суд заявлению </w:t>
      </w:r>
      <w:r w:rsidRPr="008212E0">
        <w:rPr>
          <w:color w:val="000000" w:themeColor="text1"/>
        </w:rPr>
        <w:t>не приложены</w:t>
      </w:r>
      <w:r w:rsidR="00DE4162" w:rsidRPr="00DE4162">
        <w:rPr>
          <w:color w:val="000000" w:themeColor="text1"/>
        </w:rPr>
        <w:t xml:space="preserve"> доказательства направления</w:t>
      </w:r>
      <w:r w:rsidR="00DE4162" w:rsidRPr="008212E0">
        <w:rPr>
          <w:color w:val="000000" w:themeColor="text1"/>
        </w:rPr>
        <w:t xml:space="preserve"> (предъявления к исполнению) исполнительного документа в службу судебных ис</w:t>
      </w:r>
      <w:r w:rsidR="00DE4162">
        <w:rPr>
          <w:color w:val="000000" w:themeColor="text1"/>
        </w:rPr>
        <w:t>полнителей и его копи</w:t>
      </w:r>
      <w:r w:rsidR="008E1031">
        <w:rPr>
          <w:color w:val="000000" w:themeColor="text1"/>
        </w:rPr>
        <w:t>й</w:t>
      </w:r>
      <w:r w:rsidR="00DE4162">
        <w:rPr>
          <w:color w:val="000000" w:themeColor="text1"/>
        </w:rPr>
        <w:t xml:space="preserve"> должнику, а также сведения о </w:t>
      </w:r>
      <w:r w:rsidR="00DE4162" w:rsidRPr="008212E0">
        <w:rPr>
          <w:color w:val="000000" w:themeColor="text1"/>
        </w:rPr>
        <w:t>размер</w:t>
      </w:r>
      <w:r w:rsidR="00DE4162">
        <w:rPr>
          <w:color w:val="000000" w:themeColor="text1"/>
        </w:rPr>
        <w:t>е</w:t>
      </w:r>
      <w:r w:rsidR="00DE4162" w:rsidRPr="008212E0">
        <w:rPr>
          <w:color w:val="000000" w:themeColor="text1"/>
        </w:rPr>
        <w:t xml:space="preserve"> задолженности </w:t>
      </w:r>
      <w:r w:rsidR="00DE4162">
        <w:rPr>
          <w:color w:val="000000" w:themeColor="text1"/>
        </w:rPr>
        <w:t>на дату обращения с заявлением в суд</w:t>
      </w:r>
      <w:r w:rsidR="00BD2C32">
        <w:rPr>
          <w:color w:val="000000" w:themeColor="text1"/>
        </w:rPr>
        <w:t xml:space="preserve">, необходимые для проверки соответствия заявления требованиям пункта 1 статьи 6 </w:t>
      </w:r>
      <w:r w:rsidR="00BD2C32" w:rsidRPr="008212E0">
        <w:rPr>
          <w:color w:val="000000" w:themeColor="text1"/>
        </w:rPr>
        <w:t>Закона ПМР «О несостоятельности (банкротстве)»</w:t>
      </w:r>
      <w:r w:rsidR="00BE0099">
        <w:rPr>
          <w:color w:val="000000" w:themeColor="text1"/>
        </w:rPr>
        <w:t>.</w:t>
      </w:r>
      <w:proofErr w:type="gramEnd"/>
    </w:p>
    <w:p w:rsidR="00C14422" w:rsidRDefault="00AC36A0" w:rsidP="008C5442">
      <w:pPr>
        <w:tabs>
          <w:tab w:val="left" w:pos="9214"/>
        </w:tabs>
        <w:ind w:right="-2" w:firstLine="567"/>
        <w:jc w:val="both"/>
      </w:pPr>
      <w:r>
        <w:t>В обоснование заявленных требований о признан</w:t>
      </w:r>
      <w:proofErr w:type="gramStart"/>
      <w:r>
        <w:t>ии ООО</w:t>
      </w:r>
      <w:proofErr w:type="gramEnd"/>
      <w:r>
        <w:t xml:space="preserve"> «</w:t>
      </w:r>
      <w:proofErr w:type="spellStart"/>
      <w:r>
        <w:t>Люкка</w:t>
      </w:r>
      <w:proofErr w:type="spellEnd"/>
      <w:r>
        <w:t xml:space="preserve">» банкротом заявитель указывает о неисполнении должником решения Арбитражного суда ПМР от 25.10.2016 г. по делу № 80/16-08, а также решения Арбитражного суда ПМР от 15.01.2021 г. (ошибочно в заявлении указано 15.01.2016 г.) по делу № 657/20-10. </w:t>
      </w:r>
      <w:proofErr w:type="gramStart"/>
      <w:r>
        <w:t xml:space="preserve">При таких данных </w:t>
      </w:r>
      <w:r>
        <w:lastRenderedPageBreak/>
        <w:t>п</w:t>
      </w:r>
      <w:r w:rsidR="008E1031">
        <w:t xml:space="preserve">риложенные к заявлению копии различных постановлений судебного исполнителя, вынесенные в рамках сводного исполнительного производства, возбужденного на основании исполнительного листа, выданного Арбитражным судом ПМР по </w:t>
      </w:r>
      <w:r>
        <w:t xml:space="preserve">другому </w:t>
      </w:r>
      <w:r w:rsidR="008E1031">
        <w:t>делу</w:t>
      </w:r>
      <w:r>
        <w:t xml:space="preserve"> -</w:t>
      </w:r>
      <w:r w:rsidR="0045049C">
        <w:t xml:space="preserve">                  </w:t>
      </w:r>
      <w:r w:rsidR="008E1031">
        <w:t xml:space="preserve"> № 161/16 -08 от 15.04.2016 г., не могут являться подтверждением соблюдения заявителем требований, установленных пунктом 3 статьи 37 Закона ПМР «О несостоятельности (банкротстве)». </w:t>
      </w:r>
      <w:proofErr w:type="gramEnd"/>
    </w:p>
    <w:p w:rsidR="00C14422" w:rsidRDefault="00C14422" w:rsidP="008C5442">
      <w:pPr>
        <w:tabs>
          <w:tab w:val="left" w:pos="9214"/>
        </w:tabs>
        <w:ind w:right="-2" w:firstLine="567"/>
        <w:jc w:val="both"/>
      </w:pPr>
      <w:r>
        <w:t xml:space="preserve">Последствием несоответствия заявления статьям 34-38 Закона </w:t>
      </w:r>
      <w:r w:rsidR="005C409A">
        <w:t>ПМР</w:t>
      </w:r>
      <w:r>
        <w:t xml:space="preserve"> «О несостоятельности (банкротстве)»</w:t>
      </w:r>
      <w:r w:rsidR="00195A6C">
        <w:t>,</w:t>
      </w:r>
      <w:r>
        <w:t xml:space="preserve"> </w:t>
      </w:r>
      <w:proofErr w:type="gramStart"/>
      <w:r>
        <w:t>согласно пункта</w:t>
      </w:r>
      <w:proofErr w:type="gramEnd"/>
      <w:r>
        <w:t xml:space="preserve"> 1 статьи 41 </w:t>
      </w:r>
      <w:r w:rsidR="005C409A">
        <w:t>названного Закона</w:t>
      </w:r>
      <w:r w:rsidR="00195A6C">
        <w:t>,</w:t>
      </w:r>
      <w:r w:rsidR="005C409A">
        <w:t xml:space="preserve"> </w:t>
      </w:r>
      <w:r>
        <w:t>является возвращение заявления и приложенных к нему документов.</w:t>
      </w:r>
    </w:p>
    <w:p w:rsidR="00890F4C" w:rsidRDefault="00890F4C" w:rsidP="008C5442">
      <w:pPr>
        <w:spacing w:line="19" w:lineRule="atLeast"/>
        <w:ind w:right="-1" w:firstLine="567"/>
        <w:jc w:val="both"/>
      </w:pPr>
      <w:r>
        <w:rPr>
          <w:color w:val="000000"/>
        </w:rPr>
        <w:t xml:space="preserve">На основании  изложенного  и  руководствуясь </w:t>
      </w:r>
      <w:r w:rsidR="008E1031">
        <w:t xml:space="preserve">статьей 41 Закона Приднестровской Молдавской Республики «О несостоятельности (банкротстве)» и </w:t>
      </w:r>
      <w:r>
        <w:rPr>
          <w:color w:val="000000"/>
        </w:rPr>
        <w:t xml:space="preserve">статьями </w:t>
      </w:r>
      <w:r>
        <w:t>128</w:t>
      </w:r>
      <w:r w:rsidR="008E1031">
        <w:t>,131</w:t>
      </w:r>
      <w:r>
        <w:t xml:space="preserve"> Арбитражного процессуального кодекса Приднестровской Молдавской Республики,</w:t>
      </w:r>
      <w:r w:rsidRPr="00723285">
        <w:t xml:space="preserve"> </w:t>
      </w:r>
      <w:r w:rsidRPr="00F63697">
        <w:t>Арбитражный суд</w:t>
      </w:r>
      <w:r w:rsidRPr="00BC4075">
        <w:t xml:space="preserve"> </w:t>
      </w:r>
      <w:r>
        <w:t>Приднестровской Молдавской Республики</w:t>
      </w:r>
    </w:p>
    <w:p w:rsidR="00890F4C" w:rsidRDefault="00890F4C" w:rsidP="008C5442">
      <w:pPr>
        <w:ind w:firstLine="567"/>
        <w:jc w:val="center"/>
        <w:rPr>
          <w:b/>
        </w:rPr>
      </w:pPr>
    </w:p>
    <w:p w:rsidR="00C4466F" w:rsidRDefault="00C4466F" w:rsidP="008C5442">
      <w:pPr>
        <w:ind w:firstLine="567"/>
        <w:jc w:val="center"/>
        <w:rPr>
          <w:b/>
        </w:rPr>
      </w:pPr>
      <w:r>
        <w:rPr>
          <w:b/>
        </w:rPr>
        <w:t xml:space="preserve">О </w:t>
      </w:r>
      <w:proofErr w:type="gramStart"/>
      <w:r>
        <w:rPr>
          <w:b/>
        </w:rPr>
        <w:t>П</w:t>
      </w:r>
      <w:proofErr w:type="gramEnd"/>
      <w:r>
        <w:rPr>
          <w:b/>
        </w:rPr>
        <w:t xml:space="preserve"> Р Е Д Е Л И Л:</w:t>
      </w:r>
    </w:p>
    <w:p w:rsidR="00C4466F" w:rsidRDefault="00C4466F" w:rsidP="008C5442">
      <w:pPr>
        <w:ind w:firstLine="567"/>
        <w:jc w:val="center"/>
        <w:rPr>
          <w:b/>
        </w:rPr>
      </w:pPr>
    </w:p>
    <w:p w:rsidR="00C14422" w:rsidRDefault="00C14422" w:rsidP="008C5442">
      <w:pPr>
        <w:tabs>
          <w:tab w:val="left" w:pos="9214"/>
        </w:tabs>
        <w:ind w:right="-2" w:firstLine="567"/>
        <w:jc w:val="both"/>
      </w:pPr>
      <w:r>
        <w:t>Возвратить открытому акционерному обществу «</w:t>
      </w:r>
      <w:proofErr w:type="spellStart"/>
      <w:r>
        <w:t>Агенство</w:t>
      </w:r>
      <w:proofErr w:type="spellEnd"/>
      <w:r>
        <w:t xml:space="preserve"> по оздоровлению банковской системы» заявление о</w:t>
      </w:r>
      <w:r w:rsidRPr="00D17E48">
        <w:t xml:space="preserve"> </w:t>
      </w:r>
      <w:r>
        <w:t>признании общества с ограниченной ответственностью «</w:t>
      </w:r>
      <w:proofErr w:type="spellStart"/>
      <w:r>
        <w:t>Люкка</w:t>
      </w:r>
      <w:proofErr w:type="spellEnd"/>
      <w:r>
        <w:t xml:space="preserve">»   </w:t>
      </w:r>
      <w:r w:rsidRPr="00CD4447">
        <w:t>несостоятельным (банкротом)</w:t>
      </w:r>
      <w:r w:rsidRPr="00C14422">
        <w:t xml:space="preserve"> и приложенные к нему документы.</w:t>
      </w:r>
    </w:p>
    <w:p w:rsidR="00C14422" w:rsidRDefault="00C14422" w:rsidP="008C5442">
      <w:pPr>
        <w:tabs>
          <w:tab w:val="left" w:pos="9214"/>
        </w:tabs>
        <w:ind w:right="-2" w:firstLine="567"/>
        <w:jc w:val="both"/>
      </w:pPr>
      <w:r>
        <w:t>Определение может быть обжаловано в кассационную инстанцию Арбитражного суда Приднестровской Молдавской Республики в течение 15 дней со дня его вынесения.</w:t>
      </w:r>
    </w:p>
    <w:p w:rsidR="00C14422" w:rsidRDefault="00C14422" w:rsidP="008C5442">
      <w:pPr>
        <w:tabs>
          <w:tab w:val="left" w:pos="9214"/>
        </w:tabs>
        <w:ind w:right="-2" w:firstLine="567"/>
        <w:jc w:val="both"/>
      </w:pPr>
    </w:p>
    <w:p w:rsidR="00C14422" w:rsidRDefault="00C14422" w:rsidP="008C5442">
      <w:pPr>
        <w:tabs>
          <w:tab w:val="left" w:pos="9214"/>
        </w:tabs>
        <w:ind w:right="-2" w:firstLine="567"/>
        <w:jc w:val="both"/>
      </w:pPr>
      <w:r>
        <w:t>Приложение</w:t>
      </w:r>
      <w:r w:rsidR="000E4CB8">
        <w:t xml:space="preserve"> в адрес ОАО</w:t>
      </w:r>
      <w:r w:rsidR="00492936">
        <w:t xml:space="preserve"> </w:t>
      </w:r>
      <w:r w:rsidR="000E4CB8">
        <w:t>«</w:t>
      </w:r>
      <w:proofErr w:type="spellStart"/>
      <w:r w:rsidR="000E4CB8">
        <w:t>Агенство</w:t>
      </w:r>
      <w:proofErr w:type="spellEnd"/>
      <w:r w:rsidR="000E4CB8">
        <w:t xml:space="preserve"> по оздоровлению банковской системы»</w:t>
      </w:r>
      <w:r w:rsidR="00492936">
        <w:t xml:space="preserve">                    </w:t>
      </w:r>
      <w:r w:rsidR="000E4CB8">
        <w:t xml:space="preserve"> </w:t>
      </w:r>
      <w:r>
        <w:t xml:space="preserve">на </w:t>
      </w:r>
      <w:r w:rsidR="00AC36A0">
        <w:t>40</w:t>
      </w:r>
      <w:r>
        <w:t xml:space="preserve"> лист</w:t>
      </w:r>
      <w:r w:rsidR="00AC36A0">
        <w:t>ах</w:t>
      </w:r>
      <w:r>
        <w:t>.</w:t>
      </w:r>
    </w:p>
    <w:p w:rsidR="00C14422" w:rsidRDefault="00C14422" w:rsidP="00C14422">
      <w:pPr>
        <w:tabs>
          <w:tab w:val="left" w:pos="9214"/>
        </w:tabs>
        <w:ind w:right="-2" w:firstLine="709"/>
        <w:jc w:val="both"/>
      </w:pPr>
    </w:p>
    <w:p w:rsidR="00C4466F" w:rsidRDefault="00C4466F" w:rsidP="00C4466F">
      <w:pPr>
        <w:ind w:left="709"/>
        <w:jc w:val="both"/>
      </w:pPr>
    </w:p>
    <w:p w:rsidR="00C4466F" w:rsidRDefault="00C4466F" w:rsidP="00C4466F">
      <w:pPr>
        <w:jc w:val="both"/>
        <w:rPr>
          <w:b/>
        </w:rPr>
      </w:pPr>
    </w:p>
    <w:p w:rsidR="00C4466F" w:rsidRDefault="00C4466F" w:rsidP="00C4466F">
      <w:pPr>
        <w:jc w:val="both"/>
        <w:rPr>
          <w:b/>
        </w:rPr>
      </w:pPr>
      <w:r>
        <w:rPr>
          <w:b/>
        </w:rPr>
        <w:t xml:space="preserve">Судья Арбитражного суда </w:t>
      </w:r>
    </w:p>
    <w:p w:rsidR="00C4466F" w:rsidRDefault="00C4466F" w:rsidP="00C4466F">
      <w:pPr>
        <w:jc w:val="both"/>
      </w:pPr>
      <w:r>
        <w:rPr>
          <w:b/>
        </w:rPr>
        <w:t xml:space="preserve">Приднестровской Молдавской Республики                                        </w:t>
      </w:r>
      <w:proofErr w:type="spellStart"/>
      <w:r>
        <w:rPr>
          <w:b/>
        </w:rPr>
        <w:t>Е.В.Качуровская</w:t>
      </w:r>
      <w:proofErr w:type="spellEnd"/>
    </w:p>
    <w:p w:rsidR="00C4466F" w:rsidRDefault="00C4466F" w:rsidP="00C4466F">
      <w:pPr>
        <w:ind w:right="-144"/>
        <w:jc w:val="both"/>
      </w:pPr>
    </w:p>
    <w:p w:rsidR="0046294B" w:rsidRDefault="0046294B" w:rsidP="00C4466F">
      <w:pPr>
        <w:ind w:right="-144"/>
        <w:jc w:val="both"/>
      </w:pPr>
    </w:p>
    <w:p w:rsidR="0046294B" w:rsidRDefault="0046294B" w:rsidP="00C4466F">
      <w:pPr>
        <w:ind w:right="-144"/>
        <w:jc w:val="both"/>
      </w:pPr>
    </w:p>
    <w:p w:rsidR="00AC36A0" w:rsidRDefault="00AC36A0" w:rsidP="00C4466F">
      <w:pPr>
        <w:ind w:right="-144"/>
        <w:jc w:val="both"/>
      </w:pPr>
    </w:p>
    <w:p w:rsidR="00AC36A0" w:rsidRDefault="00AC36A0" w:rsidP="00C4466F">
      <w:pPr>
        <w:ind w:right="-144"/>
        <w:jc w:val="both"/>
      </w:pPr>
    </w:p>
    <w:p w:rsidR="00AC36A0" w:rsidRDefault="00AC36A0" w:rsidP="00C4466F">
      <w:pPr>
        <w:ind w:right="-144"/>
        <w:jc w:val="both"/>
      </w:pPr>
    </w:p>
    <w:p w:rsidR="00AC36A0" w:rsidRDefault="00AC36A0" w:rsidP="00C4466F">
      <w:pPr>
        <w:ind w:right="-144"/>
        <w:jc w:val="both"/>
      </w:pPr>
    </w:p>
    <w:p w:rsidR="00653B3E" w:rsidRDefault="00653B3E" w:rsidP="00C4466F">
      <w:pPr>
        <w:ind w:right="-144"/>
        <w:jc w:val="both"/>
      </w:pPr>
    </w:p>
    <w:p w:rsidR="00AC36A0" w:rsidRDefault="00AC36A0" w:rsidP="00C4466F">
      <w:pPr>
        <w:ind w:right="-144"/>
        <w:jc w:val="both"/>
      </w:pPr>
    </w:p>
    <w:p w:rsidR="00AC36A0" w:rsidRDefault="00AC36A0" w:rsidP="00C4466F">
      <w:pPr>
        <w:ind w:right="-144"/>
        <w:jc w:val="both"/>
      </w:pPr>
    </w:p>
    <w:p w:rsidR="00AC36A0" w:rsidRDefault="00AC36A0" w:rsidP="00C4466F">
      <w:pPr>
        <w:ind w:right="-144"/>
        <w:jc w:val="both"/>
      </w:pPr>
    </w:p>
    <w:p w:rsidR="00AC36A0" w:rsidRDefault="00AC36A0" w:rsidP="00C4466F">
      <w:pPr>
        <w:ind w:right="-144"/>
        <w:jc w:val="both"/>
      </w:pPr>
    </w:p>
    <w:p w:rsidR="00492936" w:rsidRDefault="00492936" w:rsidP="00C4466F">
      <w:pPr>
        <w:ind w:right="-144"/>
        <w:jc w:val="both"/>
      </w:pPr>
    </w:p>
    <w:p w:rsidR="00492936" w:rsidRDefault="00492936" w:rsidP="00C4466F">
      <w:pPr>
        <w:ind w:right="-144"/>
        <w:jc w:val="both"/>
      </w:pPr>
    </w:p>
    <w:p w:rsidR="00AC36A0" w:rsidRDefault="00AC36A0" w:rsidP="00C4466F">
      <w:pPr>
        <w:ind w:right="-144"/>
        <w:jc w:val="both"/>
      </w:pPr>
    </w:p>
    <w:p w:rsidR="00AC36A0" w:rsidRDefault="00AC36A0" w:rsidP="00C4466F">
      <w:pPr>
        <w:ind w:right="-144"/>
        <w:jc w:val="both"/>
      </w:pPr>
    </w:p>
    <w:p w:rsidR="00AC36A0" w:rsidRDefault="00AC36A0" w:rsidP="00C4466F">
      <w:pPr>
        <w:ind w:right="-144"/>
        <w:jc w:val="both"/>
      </w:pPr>
    </w:p>
    <w:p w:rsidR="00AC36A0" w:rsidRDefault="00AC36A0" w:rsidP="00C4466F">
      <w:pPr>
        <w:ind w:right="-144"/>
        <w:jc w:val="both"/>
      </w:pPr>
    </w:p>
    <w:p w:rsidR="00AC36A0" w:rsidRDefault="00AC36A0" w:rsidP="00C4466F">
      <w:pPr>
        <w:ind w:right="-144"/>
        <w:jc w:val="both"/>
      </w:pPr>
    </w:p>
    <w:p w:rsidR="00AC36A0" w:rsidRDefault="00AC36A0" w:rsidP="00C4466F">
      <w:pPr>
        <w:ind w:right="-144"/>
        <w:jc w:val="both"/>
      </w:pPr>
    </w:p>
    <w:p w:rsidR="00AC36A0" w:rsidRDefault="00AC36A0" w:rsidP="00C4466F">
      <w:pPr>
        <w:ind w:right="-144"/>
        <w:jc w:val="both"/>
      </w:pPr>
    </w:p>
    <w:p w:rsidR="00AC36A0" w:rsidRDefault="00AC36A0" w:rsidP="00C4466F">
      <w:pPr>
        <w:ind w:right="-144"/>
        <w:jc w:val="both"/>
      </w:pPr>
    </w:p>
    <w:p w:rsidR="00AC36A0" w:rsidRDefault="00AC36A0" w:rsidP="00C4466F">
      <w:pPr>
        <w:ind w:right="-144"/>
        <w:jc w:val="both"/>
      </w:pPr>
    </w:p>
    <w:sectPr w:rsidR="00AC36A0" w:rsidSect="00F63697">
      <w:footerReference w:type="default" r:id="rId9"/>
      <w:pgSz w:w="11906" w:h="16838"/>
      <w:pgMar w:top="720" w:right="851" w:bottom="709"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BA7" w:rsidRDefault="006D0BA7" w:rsidP="00747910">
      <w:r>
        <w:separator/>
      </w:r>
    </w:p>
  </w:endnote>
  <w:endnote w:type="continuationSeparator" w:id="1">
    <w:p w:rsidR="006D0BA7" w:rsidRDefault="006D0BA7"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unga">
    <w:panose1 w:val="020B0502040204020203"/>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C2655C">
    <w:pPr>
      <w:pStyle w:val="a7"/>
      <w:jc w:val="right"/>
    </w:pPr>
    <w:fldSimple w:instr=" PAGE   \* MERGEFORMAT ">
      <w:r w:rsidR="00F7494F">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BA7" w:rsidRDefault="006D0BA7" w:rsidP="00747910">
      <w:r>
        <w:separator/>
      </w:r>
    </w:p>
  </w:footnote>
  <w:footnote w:type="continuationSeparator" w:id="1">
    <w:p w:rsidR="006D0BA7" w:rsidRDefault="006D0BA7"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7852110"/>
    <w:multiLevelType w:val="hybridMultilevel"/>
    <w:tmpl w:val="52A2A48C"/>
    <w:lvl w:ilvl="0" w:tplc="4EA0AD06">
      <w:start w:val="1"/>
      <w:numFmt w:val="decimal"/>
      <w:lvlText w:val="%1."/>
      <w:lvlJc w:val="left"/>
      <w:pPr>
        <w:ind w:left="546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4EC"/>
    <w:rsid w:val="00074907"/>
    <w:rsid w:val="00075E53"/>
    <w:rsid w:val="00081B5A"/>
    <w:rsid w:val="00084CA6"/>
    <w:rsid w:val="000A546F"/>
    <w:rsid w:val="000A64D9"/>
    <w:rsid w:val="000C299C"/>
    <w:rsid w:val="000C4195"/>
    <w:rsid w:val="000C512D"/>
    <w:rsid w:val="000C543C"/>
    <w:rsid w:val="000C64A5"/>
    <w:rsid w:val="000C6F79"/>
    <w:rsid w:val="000C74AD"/>
    <w:rsid w:val="000D4216"/>
    <w:rsid w:val="000E2672"/>
    <w:rsid w:val="000E2924"/>
    <w:rsid w:val="000E318D"/>
    <w:rsid w:val="000E4CB8"/>
    <w:rsid w:val="000E5906"/>
    <w:rsid w:val="000F0A2F"/>
    <w:rsid w:val="000F1461"/>
    <w:rsid w:val="001025FB"/>
    <w:rsid w:val="00102C6F"/>
    <w:rsid w:val="00110342"/>
    <w:rsid w:val="001133E7"/>
    <w:rsid w:val="00113E7E"/>
    <w:rsid w:val="00120C5E"/>
    <w:rsid w:val="00127071"/>
    <w:rsid w:val="0013095E"/>
    <w:rsid w:val="0015530D"/>
    <w:rsid w:val="001561C1"/>
    <w:rsid w:val="001620CC"/>
    <w:rsid w:val="001625CD"/>
    <w:rsid w:val="00171FAF"/>
    <w:rsid w:val="00181301"/>
    <w:rsid w:val="001823B7"/>
    <w:rsid w:val="001850FE"/>
    <w:rsid w:val="00195793"/>
    <w:rsid w:val="00195A6C"/>
    <w:rsid w:val="0019640D"/>
    <w:rsid w:val="001A0B87"/>
    <w:rsid w:val="001A1A6F"/>
    <w:rsid w:val="001A48C1"/>
    <w:rsid w:val="001C1B4F"/>
    <w:rsid w:val="001E218C"/>
    <w:rsid w:val="001E4157"/>
    <w:rsid w:val="001F3C5C"/>
    <w:rsid w:val="002004E2"/>
    <w:rsid w:val="00212E13"/>
    <w:rsid w:val="00217B40"/>
    <w:rsid w:val="00221F89"/>
    <w:rsid w:val="00226240"/>
    <w:rsid w:val="00232BFB"/>
    <w:rsid w:val="002431E5"/>
    <w:rsid w:val="00246584"/>
    <w:rsid w:val="00254FE1"/>
    <w:rsid w:val="0025700C"/>
    <w:rsid w:val="0026059C"/>
    <w:rsid w:val="00267881"/>
    <w:rsid w:val="00273A5F"/>
    <w:rsid w:val="002808B8"/>
    <w:rsid w:val="0028313C"/>
    <w:rsid w:val="00286C88"/>
    <w:rsid w:val="002935E2"/>
    <w:rsid w:val="00295DA5"/>
    <w:rsid w:val="002A6602"/>
    <w:rsid w:val="002B05B4"/>
    <w:rsid w:val="002B36F7"/>
    <w:rsid w:val="002D25D2"/>
    <w:rsid w:val="002D2926"/>
    <w:rsid w:val="0030000E"/>
    <w:rsid w:val="00301DBA"/>
    <w:rsid w:val="00315E63"/>
    <w:rsid w:val="00316542"/>
    <w:rsid w:val="0033702F"/>
    <w:rsid w:val="00341741"/>
    <w:rsid w:val="00342C14"/>
    <w:rsid w:val="00343C3F"/>
    <w:rsid w:val="0034783C"/>
    <w:rsid w:val="00357656"/>
    <w:rsid w:val="00365A17"/>
    <w:rsid w:val="00366460"/>
    <w:rsid w:val="0036707A"/>
    <w:rsid w:val="00377675"/>
    <w:rsid w:val="00381CF3"/>
    <w:rsid w:val="00394879"/>
    <w:rsid w:val="00396766"/>
    <w:rsid w:val="003A617A"/>
    <w:rsid w:val="003B6EAA"/>
    <w:rsid w:val="003C74BA"/>
    <w:rsid w:val="0040673E"/>
    <w:rsid w:val="00410251"/>
    <w:rsid w:val="00416AA6"/>
    <w:rsid w:val="00424065"/>
    <w:rsid w:val="0042654C"/>
    <w:rsid w:val="00435D1A"/>
    <w:rsid w:val="004409E3"/>
    <w:rsid w:val="0044288A"/>
    <w:rsid w:val="00444EB1"/>
    <w:rsid w:val="0045049C"/>
    <w:rsid w:val="0046294B"/>
    <w:rsid w:val="0046604C"/>
    <w:rsid w:val="004712D9"/>
    <w:rsid w:val="00471363"/>
    <w:rsid w:val="0048795F"/>
    <w:rsid w:val="00490FB5"/>
    <w:rsid w:val="00492936"/>
    <w:rsid w:val="004A01C7"/>
    <w:rsid w:val="004A56D7"/>
    <w:rsid w:val="004A7283"/>
    <w:rsid w:val="004B0F41"/>
    <w:rsid w:val="004B1ACD"/>
    <w:rsid w:val="004C56EA"/>
    <w:rsid w:val="004C701C"/>
    <w:rsid w:val="004D052C"/>
    <w:rsid w:val="004D38A6"/>
    <w:rsid w:val="004D6918"/>
    <w:rsid w:val="004F7B6D"/>
    <w:rsid w:val="00503FA0"/>
    <w:rsid w:val="00511C1D"/>
    <w:rsid w:val="0051667D"/>
    <w:rsid w:val="00516DB6"/>
    <w:rsid w:val="00526E29"/>
    <w:rsid w:val="00527E4B"/>
    <w:rsid w:val="0053648F"/>
    <w:rsid w:val="0057381C"/>
    <w:rsid w:val="00576ABA"/>
    <w:rsid w:val="00592802"/>
    <w:rsid w:val="005A6736"/>
    <w:rsid w:val="005B5914"/>
    <w:rsid w:val="005C409A"/>
    <w:rsid w:val="005D4791"/>
    <w:rsid w:val="005E3BA1"/>
    <w:rsid w:val="00622DFF"/>
    <w:rsid w:val="00624A85"/>
    <w:rsid w:val="006251BA"/>
    <w:rsid w:val="00625EB9"/>
    <w:rsid w:val="00626948"/>
    <w:rsid w:val="00627EC2"/>
    <w:rsid w:val="0063082F"/>
    <w:rsid w:val="00637C39"/>
    <w:rsid w:val="00637EFE"/>
    <w:rsid w:val="00653B3E"/>
    <w:rsid w:val="00654412"/>
    <w:rsid w:val="006573F5"/>
    <w:rsid w:val="006610C5"/>
    <w:rsid w:val="00663824"/>
    <w:rsid w:val="00694E57"/>
    <w:rsid w:val="006B32AD"/>
    <w:rsid w:val="006C6D2B"/>
    <w:rsid w:val="006D0BA7"/>
    <w:rsid w:val="006D3846"/>
    <w:rsid w:val="006D4ABD"/>
    <w:rsid w:val="006D5BB2"/>
    <w:rsid w:val="006E570D"/>
    <w:rsid w:val="006E5DE1"/>
    <w:rsid w:val="0070107B"/>
    <w:rsid w:val="00707DB2"/>
    <w:rsid w:val="00710036"/>
    <w:rsid w:val="00717526"/>
    <w:rsid w:val="00717C09"/>
    <w:rsid w:val="00723729"/>
    <w:rsid w:val="0073500C"/>
    <w:rsid w:val="00735184"/>
    <w:rsid w:val="00737679"/>
    <w:rsid w:val="00743537"/>
    <w:rsid w:val="00743A96"/>
    <w:rsid w:val="00744C0C"/>
    <w:rsid w:val="007476ED"/>
    <w:rsid w:val="00747910"/>
    <w:rsid w:val="0075091C"/>
    <w:rsid w:val="00755A80"/>
    <w:rsid w:val="00762F59"/>
    <w:rsid w:val="00765A2A"/>
    <w:rsid w:val="00783D23"/>
    <w:rsid w:val="00784095"/>
    <w:rsid w:val="00785444"/>
    <w:rsid w:val="007879B9"/>
    <w:rsid w:val="00791F20"/>
    <w:rsid w:val="007A4106"/>
    <w:rsid w:val="007A51C3"/>
    <w:rsid w:val="007B5515"/>
    <w:rsid w:val="007B629B"/>
    <w:rsid w:val="007C4A02"/>
    <w:rsid w:val="007C6DD9"/>
    <w:rsid w:val="007E477A"/>
    <w:rsid w:val="00804721"/>
    <w:rsid w:val="008105F1"/>
    <w:rsid w:val="0081330C"/>
    <w:rsid w:val="00813A13"/>
    <w:rsid w:val="00815288"/>
    <w:rsid w:val="008212E0"/>
    <w:rsid w:val="008273B9"/>
    <w:rsid w:val="00827EC9"/>
    <w:rsid w:val="00831F68"/>
    <w:rsid w:val="00833454"/>
    <w:rsid w:val="00856119"/>
    <w:rsid w:val="00861ECF"/>
    <w:rsid w:val="00862B73"/>
    <w:rsid w:val="00873966"/>
    <w:rsid w:val="00890F4C"/>
    <w:rsid w:val="00895F84"/>
    <w:rsid w:val="008A11D6"/>
    <w:rsid w:val="008B1463"/>
    <w:rsid w:val="008B2FB0"/>
    <w:rsid w:val="008B6043"/>
    <w:rsid w:val="008B6EAE"/>
    <w:rsid w:val="008C0682"/>
    <w:rsid w:val="008C5442"/>
    <w:rsid w:val="008C7BA9"/>
    <w:rsid w:val="008D3161"/>
    <w:rsid w:val="008D6861"/>
    <w:rsid w:val="008E1031"/>
    <w:rsid w:val="008E39E2"/>
    <w:rsid w:val="008E3EE1"/>
    <w:rsid w:val="008E528C"/>
    <w:rsid w:val="008F2A5A"/>
    <w:rsid w:val="008F4BE4"/>
    <w:rsid w:val="00900716"/>
    <w:rsid w:val="00904994"/>
    <w:rsid w:val="00911796"/>
    <w:rsid w:val="00912D4F"/>
    <w:rsid w:val="00917458"/>
    <w:rsid w:val="00926900"/>
    <w:rsid w:val="00936D50"/>
    <w:rsid w:val="009415C3"/>
    <w:rsid w:val="00947006"/>
    <w:rsid w:val="00967BAD"/>
    <w:rsid w:val="0097727F"/>
    <w:rsid w:val="00980688"/>
    <w:rsid w:val="0098334B"/>
    <w:rsid w:val="00992900"/>
    <w:rsid w:val="00995992"/>
    <w:rsid w:val="00997222"/>
    <w:rsid w:val="009977D8"/>
    <w:rsid w:val="009A5C32"/>
    <w:rsid w:val="009B4739"/>
    <w:rsid w:val="009C1B09"/>
    <w:rsid w:val="009C73EB"/>
    <w:rsid w:val="009E736F"/>
    <w:rsid w:val="00A032B6"/>
    <w:rsid w:val="00A05DC6"/>
    <w:rsid w:val="00A079C6"/>
    <w:rsid w:val="00A13A68"/>
    <w:rsid w:val="00A24316"/>
    <w:rsid w:val="00A31FA6"/>
    <w:rsid w:val="00A374C4"/>
    <w:rsid w:val="00A40EA5"/>
    <w:rsid w:val="00A42F10"/>
    <w:rsid w:val="00A441A1"/>
    <w:rsid w:val="00A47391"/>
    <w:rsid w:val="00A654E1"/>
    <w:rsid w:val="00A66C33"/>
    <w:rsid w:val="00A715F4"/>
    <w:rsid w:val="00A744EE"/>
    <w:rsid w:val="00A81454"/>
    <w:rsid w:val="00A95030"/>
    <w:rsid w:val="00AA1BC9"/>
    <w:rsid w:val="00AA20B7"/>
    <w:rsid w:val="00AA2C1D"/>
    <w:rsid w:val="00AA64E8"/>
    <w:rsid w:val="00AB326C"/>
    <w:rsid w:val="00AC1242"/>
    <w:rsid w:val="00AC36A0"/>
    <w:rsid w:val="00AC552C"/>
    <w:rsid w:val="00AC6E73"/>
    <w:rsid w:val="00AC7008"/>
    <w:rsid w:val="00AD2FDC"/>
    <w:rsid w:val="00AE51C6"/>
    <w:rsid w:val="00AF591D"/>
    <w:rsid w:val="00B0074F"/>
    <w:rsid w:val="00B14971"/>
    <w:rsid w:val="00B368B6"/>
    <w:rsid w:val="00B40322"/>
    <w:rsid w:val="00B558B7"/>
    <w:rsid w:val="00B650E0"/>
    <w:rsid w:val="00B703D7"/>
    <w:rsid w:val="00B758CC"/>
    <w:rsid w:val="00B86774"/>
    <w:rsid w:val="00B96F15"/>
    <w:rsid w:val="00BC026F"/>
    <w:rsid w:val="00BD1FF5"/>
    <w:rsid w:val="00BD2C32"/>
    <w:rsid w:val="00BE0099"/>
    <w:rsid w:val="00BE7BA6"/>
    <w:rsid w:val="00BF6266"/>
    <w:rsid w:val="00C14422"/>
    <w:rsid w:val="00C157C4"/>
    <w:rsid w:val="00C2655C"/>
    <w:rsid w:val="00C33A54"/>
    <w:rsid w:val="00C3734A"/>
    <w:rsid w:val="00C43442"/>
    <w:rsid w:val="00C4466F"/>
    <w:rsid w:val="00C45BAF"/>
    <w:rsid w:val="00C60B6F"/>
    <w:rsid w:val="00C70C75"/>
    <w:rsid w:val="00C77370"/>
    <w:rsid w:val="00C85B3B"/>
    <w:rsid w:val="00C8689F"/>
    <w:rsid w:val="00CA00B0"/>
    <w:rsid w:val="00CA1791"/>
    <w:rsid w:val="00CA186D"/>
    <w:rsid w:val="00CB35DF"/>
    <w:rsid w:val="00CB75CD"/>
    <w:rsid w:val="00CC1D18"/>
    <w:rsid w:val="00CD0B51"/>
    <w:rsid w:val="00CD29D7"/>
    <w:rsid w:val="00CD7604"/>
    <w:rsid w:val="00CF49FB"/>
    <w:rsid w:val="00D076AB"/>
    <w:rsid w:val="00D30E82"/>
    <w:rsid w:val="00D3592B"/>
    <w:rsid w:val="00D444A2"/>
    <w:rsid w:val="00D54A1E"/>
    <w:rsid w:val="00D668F4"/>
    <w:rsid w:val="00D813D9"/>
    <w:rsid w:val="00D84258"/>
    <w:rsid w:val="00D92379"/>
    <w:rsid w:val="00D96E34"/>
    <w:rsid w:val="00D974C2"/>
    <w:rsid w:val="00D97DC4"/>
    <w:rsid w:val="00DA4BE7"/>
    <w:rsid w:val="00DA4F00"/>
    <w:rsid w:val="00DA6CAF"/>
    <w:rsid w:val="00DC0418"/>
    <w:rsid w:val="00DC1560"/>
    <w:rsid w:val="00DC35B8"/>
    <w:rsid w:val="00DC4651"/>
    <w:rsid w:val="00DE0848"/>
    <w:rsid w:val="00DE4162"/>
    <w:rsid w:val="00DE5F7C"/>
    <w:rsid w:val="00DE63A6"/>
    <w:rsid w:val="00E044DC"/>
    <w:rsid w:val="00E04D74"/>
    <w:rsid w:val="00E06248"/>
    <w:rsid w:val="00E24766"/>
    <w:rsid w:val="00E265BC"/>
    <w:rsid w:val="00E30446"/>
    <w:rsid w:val="00E30EB2"/>
    <w:rsid w:val="00E325E9"/>
    <w:rsid w:val="00E37FF1"/>
    <w:rsid w:val="00E539BE"/>
    <w:rsid w:val="00E60066"/>
    <w:rsid w:val="00E6678D"/>
    <w:rsid w:val="00E67E5E"/>
    <w:rsid w:val="00E70BE0"/>
    <w:rsid w:val="00E77BBB"/>
    <w:rsid w:val="00E805B7"/>
    <w:rsid w:val="00E81AC1"/>
    <w:rsid w:val="00E83978"/>
    <w:rsid w:val="00E90DB1"/>
    <w:rsid w:val="00E92C98"/>
    <w:rsid w:val="00E937BC"/>
    <w:rsid w:val="00E95DC7"/>
    <w:rsid w:val="00E975E9"/>
    <w:rsid w:val="00EA7563"/>
    <w:rsid w:val="00EB79CC"/>
    <w:rsid w:val="00EC7395"/>
    <w:rsid w:val="00ED38D5"/>
    <w:rsid w:val="00ED447A"/>
    <w:rsid w:val="00ED67B4"/>
    <w:rsid w:val="00EE2D17"/>
    <w:rsid w:val="00EE52E8"/>
    <w:rsid w:val="00F150D5"/>
    <w:rsid w:val="00F16008"/>
    <w:rsid w:val="00F205AD"/>
    <w:rsid w:val="00F235F5"/>
    <w:rsid w:val="00F253A2"/>
    <w:rsid w:val="00F34C36"/>
    <w:rsid w:val="00F4149D"/>
    <w:rsid w:val="00F44AE4"/>
    <w:rsid w:val="00F63697"/>
    <w:rsid w:val="00F64381"/>
    <w:rsid w:val="00F71177"/>
    <w:rsid w:val="00F72C4D"/>
    <w:rsid w:val="00F733B0"/>
    <w:rsid w:val="00F73A7E"/>
    <w:rsid w:val="00F7494F"/>
    <w:rsid w:val="00F84115"/>
    <w:rsid w:val="00F855C0"/>
    <w:rsid w:val="00F91F64"/>
    <w:rsid w:val="00FA6E55"/>
    <w:rsid w:val="00FB17DB"/>
    <w:rsid w:val="00FD5C89"/>
    <w:rsid w:val="00FE18AF"/>
    <w:rsid w:val="00FE44C7"/>
    <w:rsid w:val="00FF32CB"/>
    <w:rsid w:val="00FF65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6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customStyle="1" w:styleId="Heading3">
    <w:name w:val="Heading 3"/>
    <w:basedOn w:val="a"/>
    <w:next w:val="a"/>
    <w:uiPriority w:val="9"/>
    <w:qFormat/>
    <w:rsid w:val="000F1461"/>
    <w:pPr>
      <w:keepLines/>
      <w:spacing w:before="280" w:after="280"/>
      <w:outlineLvl w:val="2"/>
    </w:pPr>
    <w:rPr>
      <w:rFonts w:asciiTheme="majorHAnsi" w:hAnsiTheme="majorHAnsi" w:cs="Cambria"/>
      <w:b/>
      <w:color w:val="4F81BD" w:themeColor="accent1"/>
      <w:sz w:val="27"/>
      <w:szCs w:val="20"/>
    </w:rPr>
  </w:style>
  <w:style w:type="paragraph" w:styleId="ac">
    <w:name w:val="List Paragraph"/>
    <w:basedOn w:val="a"/>
    <w:uiPriority w:val="34"/>
    <w:qFormat/>
    <w:rsid w:val="00C14422"/>
    <w:pPr>
      <w:ind w:left="720"/>
      <w:contextualSpacing/>
    </w:pPr>
  </w:style>
</w:styles>
</file>

<file path=word/webSettings.xml><?xml version="1.0" encoding="utf-8"?>
<w:webSettings xmlns:r="http://schemas.openxmlformats.org/officeDocument/2006/relationships" xmlns:w="http://schemas.openxmlformats.org/wordprocessingml/2006/main">
  <w:divs>
    <w:div w:id="800459150">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5735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587A5-0DD0-4BAD-9134-5413E53DC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507</Words>
  <Characters>3739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25</cp:revision>
  <cp:lastPrinted>2021-03-09T14:01:00Z</cp:lastPrinted>
  <dcterms:created xsi:type="dcterms:W3CDTF">2020-07-13T10:36:00Z</dcterms:created>
  <dcterms:modified xsi:type="dcterms:W3CDTF">2021-03-09T14:02:00Z</dcterms:modified>
</cp:coreProperties>
</file>