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212E13" w:rsidRPr="001823B7" w:rsidRDefault="007F6115" w:rsidP="0054139D">
      <w:pPr>
        <w:tabs>
          <w:tab w:val="left" w:pos="465"/>
          <w:tab w:val="left" w:pos="675"/>
          <w:tab w:val="center" w:pos="5074"/>
        </w:tabs>
        <w:rPr>
          <w:b/>
          <w:sz w:val="28"/>
          <w:szCs w:val="28"/>
        </w:rPr>
      </w:pPr>
      <w:r>
        <w:rPr>
          <w:b/>
          <w:color w:val="5F5F5F"/>
          <w:sz w:val="16"/>
          <w:szCs w:val="16"/>
        </w:rPr>
        <w:tab/>
      </w:r>
      <w:r>
        <w:rPr>
          <w:b/>
          <w:color w:val="5F5F5F"/>
          <w:sz w:val="16"/>
          <w:szCs w:val="16"/>
        </w:rPr>
        <w:tab/>
      </w:r>
      <w:r>
        <w:rPr>
          <w:b/>
          <w:color w:val="5F5F5F"/>
          <w:sz w:val="16"/>
          <w:szCs w:val="16"/>
        </w:rPr>
        <w:tab/>
      </w:r>
      <w:r w:rsidR="00212E13"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6D07A0"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r w:rsidR="00584975">
        <w:rPr>
          <w:b/>
        </w:rPr>
        <w:t xml:space="preserve"> и истребовании доказательств</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717526" w:rsidRPr="0051667D" w:rsidRDefault="00717526" w:rsidP="0066051F">
      <w:pPr>
        <w:tabs>
          <w:tab w:val="left" w:pos="709"/>
        </w:tabs>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43022E" w:rsidRDefault="00435D1A" w:rsidP="00A65B0C">
            <w:pPr>
              <w:rPr>
                <w:rFonts w:eastAsia="Calibri"/>
                <w:bCs/>
                <w:u w:val="single"/>
              </w:rPr>
            </w:pPr>
            <w:r w:rsidRPr="0043022E">
              <w:rPr>
                <w:rFonts w:eastAsia="Calibri"/>
                <w:u w:val="single"/>
              </w:rPr>
              <w:t>«</w:t>
            </w:r>
            <w:r w:rsidR="00A65B0C">
              <w:rPr>
                <w:rFonts w:eastAsia="Calibri"/>
                <w:u w:val="single"/>
              </w:rPr>
              <w:t>29</w:t>
            </w:r>
            <w:r w:rsidRPr="0043022E">
              <w:rPr>
                <w:rFonts w:eastAsia="Calibri"/>
                <w:u w:val="single"/>
              </w:rPr>
              <w:t>»</w:t>
            </w:r>
            <w:r w:rsidR="00A65B0C">
              <w:rPr>
                <w:rFonts w:eastAsia="Calibri"/>
                <w:u w:val="single"/>
              </w:rPr>
              <w:t xml:space="preserve"> апреля</w:t>
            </w:r>
            <w:r w:rsidR="00554B3A" w:rsidRPr="0043022E">
              <w:rPr>
                <w:rFonts w:eastAsia="Calibri"/>
                <w:u w:val="single"/>
              </w:rPr>
              <w:t xml:space="preserve"> </w:t>
            </w:r>
            <w:r w:rsidRPr="0043022E">
              <w:rPr>
                <w:rFonts w:eastAsia="Calibri"/>
                <w:bCs/>
                <w:u w:val="single"/>
              </w:rPr>
              <w:t>20</w:t>
            </w:r>
            <w:r w:rsidR="00554B3A" w:rsidRPr="0043022E">
              <w:rPr>
                <w:rFonts w:eastAsia="Calibri"/>
                <w:bCs/>
                <w:u w:val="single"/>
              </w:rPr>
              <w:t>2</w:t>
            </w:r>
            <w:r w:rsidR="00CC3448">
              <w:rPr>
                <w:rFonts w:eastAsia="Calibri"/>
                <w:bCs/>
                <w:u w:val="single"/>
              </w:rPr>
              <w:t>1</w:t>
            </w:r>
            <w:r w:rsidR="00485A7C" w:rsidRPr="0043022E">
              <w:rPr>
                <w:rFonts w:eastAsia="Calibri"/>
                <w:bCs/>
                <w:u w:val="single"/>
              </w:rPr>
              <w:t xml:space="preserve"> </w:t>
            </w:r>
            <w:r w:rsidRPr="0043022E">
              <w:rPr>
                <w:rFonts w:eastAsia="Calibri"/>
                <w:bCs/>
                <w:u w:val="single"/>
              </w:rPr>
              <w:t>г</w:t>
            </w:r>
            <w:r w:rsidR="000B5210" w:rsidRPr="0043022E">
              <w:rPr>
                <w:rFonts w:eastAsia="Calibri"/>
                <w:bCs/>
                <w:u w:val="single"/>
              </w:rPr>
              <w:t>ода</w:t>
            </w:r>
          </w:p>
        </w:tc>
        <w:tc>
          <w:tcPr>
            <w:tcW w:w="4971" w:type="dxa"/>
            <w:gridSpan w:val="3"/>
          </w:tcPr>
          <w:p w:rsidR="00435D1A" w:rsidRPr="00485A7C" w:rsidRDefault="00435D1A" w:rsidP="00A65B0C">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 xml:space="preserve">№ </w:t>
            </w:r>
            <w:r w:rsidR="00A65B0C">
              <w:rPr>
                <w:rFonts w:eastAsia="Calibri"/>
                <w:u w:val="single"/>
              </w:rPr>
              <w:t>115</w:t>
            </w:r>
            <w:r w:rsidR="000B5210">
              <w:rPr>
                <w:rFonts w:eastAsia="Calibri"/>
                <w:u w:val="single"/>
              </w:rPr>
              <w:t>/</w:t>
            </w:r>
            <w:r w:rsidR="00554B3A">
              <w:rPr>
                <w:rFonts w:eastAsia="Calibri"/>
                <w:u w:val="single"/>
              </w:rPr>
              <w:t>2</w:t>
            </w:r>
            <w:r w:rsidR="00CC3448">
              <w:rPr>
                <w:rFonts w:eastAsia="Calibri"/>
                <w:u w:val="single"/>
              </w:rPr>
              <w:t>1</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bl>
    <w:p w:rsidR="00A65B0C" w:rsidRDefault="00A65B0C" w:rsidP="009E71E0">
      <w:pPr>
        <w:ind w:right="509" w:firstLine="567"/>
        <w:jc w:val="both"/>
        <w:rPr>
          <w:color w:val="000000" w:themeColor="text1"/>
        </w:rPr>
      </w:pPr>
      <w:r>
        <w:t>Арбитражный суд Приднестровской Молдавской Республики в составе судьи                      Е.В.Качуровской, рассматривая в открытом судебном заседании дело по иску ООО «Интэкс» (г.Тирасполь ул.К.Либкнехта 150/7) к ООО «Протягайловские колбасы» (г.Бендеры с.Протягайловка пер.Первомайский д.2-г) о взыскании задолженности</w:t>
      </w:r>
      <w:r>
        <w:rPr>
          <w:color w:val="000000" w:themeColor="text1"/>
        </w:rPr>
        <w:t>,</w:t>
      </w:r>
    </w:p>
    <w:p w:rsidR="00A65B0C" w:rsidRPr="00531BFC" w:rsidRDefault="00A65B0C" w:rsidP="009E71E0">
      <w:pPr>
        <w:ind w:right="509" w:firstLine="567"/>
        <w:jc w:val="both"/>
        <w:rPr>
          <w:color w:val="000000" w:themeColor="text1"/>
        </w:rPr>
      </w:pPr>
      <w:r w:rsidRPr="006F1DF0">
        <w:t xml:space="preserve">при участии </w:t>
      </w:r>
      <w:r>
        <w:t xml:space="preserve">в судебном заседании </w:t>
      </w:r>
      <w:r w:rsidRPr="006F1DF0">
        <w:t xml:space="preserve">представителя </w:t>
      </w:r>
      <w:r>
        <w:t>истца Сорокиной Н.И. по доверенности от 23 марта 2021г., представителя ответчика Шершел Т.А. по доверенности от 22 марта 2021г.,</w:t>
      </w:r>
    </w:p>
    <w:p w:rsidR="00A65B0C" w:rsidRDefault="00A65B0C" w:rsidP="009E71E0">
      <w:pPr>
        <w:tabs>
          <w:tab w:val="left" w:pos="3667"/>
        </w:tabs>
        <w:ind w:right="509" w:firstLine="567"/>
        <w:jc w:val="center"/>
        <w:rPr>
          <w:b/>
        </w:rPr>
      </w:pPr>
      <w:r>
        <w:rPr>
          <w:b/>
        </w:rPr>
        <w:t>У С Т А Н О В И Л:</w:t>
      </w:r>
    </w:p>
    <w:p w:rsidR="00975A0F" w:rsidRDefault="00A65B0C" w:rsidP="009E71E0">
      <w:pPr>
        <w:ind w:right="509" w:firstLine="567"/>
        <w:jc w:val="both"/>
      </w:pPr>
      <w:r>
        <w:t xml:space="preserve">ООО «Интэкс» </w:t>
      </w:r>
      <w:r>
        <w:rPr>
          <w:color w:val="000000"/>
        </w:rPr>
        <w:t xml:space="preserve">обратилось в Арбитражный суд </w:t>
      </w:r>
      <w:r w:rsidR="00975A0F">
        <w:t>ПМР</w:t>
      </w:r>
      <w:r>
        <w:rPr>
          <w:color w:val="000000"/>
        </w:rPr>
        <w:t xml:space="preserve"> с иском </w:t>
      </w:r>
      <w:r>
        <w:t>к ООО «Протягайловские колбасы» о взыскании задолженности.</w:t>
      </w:r>
      <w:r w:rsidR="00975A0F">
        <w:t xml:space="preserve"> </w:t>
      </w:r>
    </w:p>
    <w:p w:rsidR="00A65B0C" w:rsidRPr="00DD30D9" w:rsidRDefault="00A65B0C" w:rsidP="009E71E0">
      <w:pPr>
        <w:ind w:right="509" w:firstLine="567"/>
        <w:jc w:val="both"/>
      </w:pPr>
      <w:r w:rsidRPr="00DD30D9">
        <w:t xml:space="preserve">Определением суда от </w:t>
      </w:r>
      <w:r>
        <w:t>10.03.</w:t>
      </w:r>
      <w:r w:rsidRPr="00DD30D9">
        <w:t>202</w:t>
      </w:r>
      <w:r>
        <w:t>1</w:t>
      </w:r>
      <w:r w:rsidRPr="00DD30D9">
        <w:t xml:space="preserve"> года исковое заявление</w:t>
      </w:r>
      <w:r>
        <w:t xml:space="preserve"> </w:t>
      </w:r>
      <w:r w:rsidRPr="00DD30D9">
        <w:t xml:space="preserve">принято к производству. </w:t>
      </w:r>
    </w:p>
    <w:p w:rsidR="00A65B0C" w:rsidRDefault="00A65B0C" w:rsidP="009E71E0">
      <w:pPr>
        <w:tabs>
          <w:tab w:val="left" w:pos="284"/>
        </w:tabs>
        <w:ind w:right="509" w:firstLine="567"/>
        <w:jc w:val="both"/>
        <w:rPr>
          <w:color w:val="000000" w:themeColor="text1"/>
        </w:rPr>
      </w:pPr>
      <w:r w:rsidRPr="00DD30D9">
        <w:t xml:space="preserve">В </w:t>
      </w:r>
      <w:r w:rsidRPr="00531C13">
        <w:rPr>
          <w:color w:val="000000" w:themeColor="text1"/>
        </w:rPr>
        <w:t xml:space="preserve">состоявшемся </w:t>
      </w:r>
      <w:r>
        <w:rPr>
          <w:color w:val="000000" w:themeColor="text1"/>
        </w:rPr>
        <w:t>29.04.2021 г.</w:t>
      </w:r>
      <w:r w:rsidRPr="00531C13">
        <w:rPr>
          <w:color w:val="000000" w:themeColor="text1"/>
        </w:rPr>
        <w:t xml:space="preserve"> судебном заседании </w:t>
      </w:r>
      <w:r>
        <w:rPr>
          <w:color w:val="000000" w:themeColor="text1"/>
        </w:rPr>
        <w:t>п</w:t>
      </w:r>
      <w:r w:rsidRPr="00531C13">
        <w:rPr>
          <w:color w:val="000000" w:themeColor="text1"/>
        </w:rPr>
        <w:t>редставитель истца заявил</w:t>
      </w:r>
      <w:r>
        <w:rPr>
          <w:color w:val="000000" w:themeColor="text1"/>
        </w:rPr>
        <w:t>а</w:t>
      </w:r>
      <w:r w:rsidRPr="00531C13">
        <w:rPr>
          <w:color w:val="000000" w:themeColor="text1"/>
        </w:rPr>
        <w:t xml:space="preserve"> ходатайство</w:t>
      </w:r>
      <w:r w:rsidRPr="00A65B0C">
        <w:rPr>
          <w:color w:val="000000" w:themeColor="text1"/>
        </w:rPr>
        <w:t xml:space="preserve"> </w:t>
      </w:r>
      <w:r>
        <w:rPr>
          <w:color w:val="000000" w:themeColor="text1"/>
        </w:rPr>
        <w:t xml:space="preserve">о приобщении </w:t>
      </w:r>
      <w:r w:rsidR="00975A0F">
        <w:rPr>
          <w:color w:val="000000" w:themeColor="text1"/>
        </w:rPr>
        <w:t xml:space="preserve">к материалам дела </w:t>
      </w:r>
      <w:r>
        <w:rPr>
          <w:color w:val="000000" w:themeColor="text1"/>
        </w:rPr>
        <w:t xml:space="preserve">копии запроса в ГТК ПМР № 2 от 26.04.2021 г. </w:t>
      </w:r>
      <w:r w:rsidR="00D94954">
        <w:rPr>
          <w:color w:val="000000" w:themeColor="text1"/>
        </w:rPr>
        <w:t>и объяв</w:t>
      </w:r>
      <w:r w:rsidR="00775A10">
        <w:rPr>
          <w:color w:val="000000" w:themeColor="text1"/>
        </w:rPr>
        <w:t>лении</w:t>
      </w:r>
      <w:r w:rsidR="00D94954">
        <w:rPr>
          <w:color w:val="000000" w:themeColor="text1"/>
        </w:rPr>
        <w:t xml:space="preserve"> в судебном заседании перерыв</w:t>
      </w:r>
      <w:r w:rsidR="00975A0F">
        <w:rPr>
          <w:color w:val="000000" w:themeColor="text1"/>
        </w:rPr>
        <w:t>а</w:t>
      </w:r>
      <w:r w:rsidR="00D94954">
        <w:rPr>
          <w:color w:val="000000" w:themeColor="text1"/>
        </w:rPr>
        <w:t xml:space="preserve"> до 30.04.2021 г.</w:t>
      </w:r>
      <w:r w:rsidR="009105F3">
        <w:rPr>
          <w:color w:val="000000" w:themeColor="text1"/>
        </w:rPr>
        <w:t xml:space="preserve"> </w:t>
      </w:r>
      <w:r w:rsidR="00D94954">
        <w:rPr>
          <w:color w:val="000000" w:themeColor="text1"/>
        </w:rPr>
        <w:t>для получения из ГТК ответа на запрос</w:t>
      </w:r>
      <w:r w:rsidR="009105F3">
        <w:rPr>
          <w:color w:val="000000" w:themeColor="text1"/>
        </w:rPr>
        <w:t xml:space="preserve">, которым </w:t>
      </w:r>
      <w:r w:rsidR="00724CCD">
        <w:rPr>
          <w:color w:val="000000" w:themeColor="text1"/>
        </w:rPr>
        <w:t>истец</w:t>
      </w:r>
      <w:r w:rsidR="009105F3">
        <w:rPr>
          <w:color w:val="000000" w:themeColor="text1"/>
        </w:rPr>
        <w:t xml:space="preserve"> истребовал из ГТК ПМР копию </w:t>
      </w:r>
      <w:r>
        <w:rPr>
          <w:color w:val="000000" w:themeColor="text1"/>
        </w:rPr>
        <w:t>таможенной декларации, в которой</w:t>
      </w:r>
      <w:r w:rsidR="009105F3">
        <w:rPr>
          <w:color w:val="000000" w:themeColor="text1"/>
        </w:rPr>
        <w:t xml:space="preserve"> </w:t>
      </w:r>
      <w:r w:rsidR="00052F58">
        <w:t xml:space="preserve">ООО «Интэкс» </w:t>
      </w:r>
      <w:r w:rsidR="009105F3">
        <w:rPr>
          <w:color w:val="000000" w:themeColor="text1"/>
        </w:rPr>
        <w:t xml:space="preserve"> указан</w:t>
      </w:r>
      <w:r w:rsidR="00052F58">
        <w:rPr>
          <w:color w:val="000000" w:themeColor="text1"/>
        </w:rPr>
        <w:t>о</w:t>
      </w:r>
      <w:r w:rsidR="00A151EF">
        <w:rPr>
          <w:color w:val="000000" w:themeColor="text1"/>
        </w:rPr>
        <w:t xml:space="preserve"> в качестве</w:t>
      </w:r>
      <w:r w:rsidR="009105F3">
        <w:rPr>
          <w:color w:val="000000" w:themeColor="text1"/>
        </w:rPr>
        <w:t xml:space="preserve"> экспедитор</w:t>
      </w:r>
      <w:r w:rsidR="00A151EF">
        <w:rPr>
          <w:color w:val="000000" w:themeColor="text1"/>
        </w:rPr>
        <w:t>а</w:t>
      </w:r>
      <w:r>
        <w:rPr>
          <w:color w:val="000000" w:themeColor="text1"/>
        </w:rPr>
        <w:t xml:space="preserve">. </w:t>
      </w:r>
    </w:p>
    <w:p w:rsidR="00A65B0C" w:rsidRPr="00531C13" w:rsidRDefault="00A65B0C" w:rsidP="009E71E0">
      <w:pPr>
        <w:ind w:right="509" w:firstLine="567"/>
        <w:jc w:val="both"/>
        <w:rPr>
          <w:color w:val="000000" w:themeColor="text1"/>
        </w:rPr>
      </w:pPr>
      <w:r>
        <w:rPr>
          <w:color w:val="000000" w:themeColor="text1"/>
        </w:rPr>
        <w:t>Представитель ответчика вопрос о</w:t>
      </w:r>
      <w:r w:rsidR="00D94954">
        <w:rPr>
          <w:color w:val="000000" w:themeColor="text1"/>
        </w:rPr>
        <w:t xml:space="preserve"> приобщении копии запроса оставила на усмотрение суда. Возражала против объявления перерыва, считая, что истец затягивает рассмотрение дела. </w:t>
      </w:r>
    </w:p>
    <w:p w:rsidR="00A65B0C" w:rsidRDefault="00A65B0C" w:rsidP="009E71E0">
      <w:pPr>
        <w:ind w:right="509" w:firstLine="567"/>
        <w:jc w:val="both"/>
        <w:rPr>
          <w:color w:val="000000" w:themeColor="text1"/>
        </w:rPr>
      </w:pPr>
      <w:r w:rsidRPr="00531C13">
        <w:rPr>
          <w:color w:val="000000" w:themeColor="text1"/>
        </w:rPr>
        <w:t>Статьей 25 АПК ПМР регламентировано право лиц, участвующих в деле  представлять доказательства.</w:t>
      </w:r>
    </w:p>
    <w:p w:rsidR="00951382" w:rsidRDefault="007544DF" w:rsidP="009E71E0">
      <w:pPr>
        <w:ind w:right="509" w:firstLine="567"/>
        <w:jc w:val="both"/>
        <w:rPr>
          <w:color w:val="000000" w:themeColor="text1"/>
        </w:rPr>
      </w:pPr>
      <w:r>
        <w:rPr>
          <w:color w:val="000000" w:themeColor="text1"/>
        </w:rPr>
        <w:t>К</w:t>
      </w:r>
      <w:r w:rsidR="009105F3">
        <w:rPr>
          <w:color w:val="000000" w:themeColor="text1"/>
        </w:rPr>
        <w:t xml:space="preserve">ак усматривается из материалов дела, </w:t>
      </w:r>
      <w:r w:rsidR="00D94954">
        <w:rPr>
          <w:color w:val="000000" w:themeColor="text1"/>
        </w:rPr>
        <w:t>13.04.2021 г. рассмотрение дела по ходатайству представителя истца откладывалось на 29.04.2021 г.</w:t>
      </w:r>
      <w:r w:rsidR="00D94954" w:rsidRPr="00D94954">
        <w:rPr>
          <w:color w:val="000000" w:themeColor="text1"/>
        </w:rPr>
        <w:t xml:space="preserve"> </w:t>
      </w:r>
      <w:r w:rsidR="00D94954" w:rsidRPr="00531C13">
        <w:rPr>
          <w:color w:val="000000" w:themeColor="text1"/>
        </w:rPr>
        <w:t xml:space="preserve">для предоставления </w:t>
      </w:r>
      <w:r w:rsidR="00D94954">
        <w:rPr>
          <w:color w:val="000000" w:themeColor="text1"/>
        </w:rPr>
        <w:t xml:space="preserve">им </w:t>
      </w:r>
      <w:r w:rsidR="00D94954" w:rsidRPr="00531C13">
        <w:rPr>
          <w:color w:val="000000" w:themeColor="text1"/>
        </w:rPr>
        <w:t>дополнительных доказательств</w:t>
      </w:r>
      <w:r w:rsidR="00D94954">
        <w:rPr>
          <w:color w:val="000000" w:themeColor="text1"/>
        </w:rPr>
        <w:t xml:space="preserve">, в том числе таможенной декларации, в которой истец указан как экспедитор, </w:t>
      </w:r>
      <w:r>
        <w:rPr>
          <w:color w:val="000000" w:themeColor="text1"/>
        </w:rPr>
        <w:t xml:space="preserve">а также </w:t>
      </w:r>
      <w:r w:rsidR="00D94954">
        <w:rPr>
          <w:color w:val="000000" w:themeColor="text1"/>
        </w:rPr>
        <w:t xml:space="preserve">договора с перевозчиком </w:t>
      </w:r>
      <w:r w:rsidR="00D94954">
        <w:rPr>
          <w:color w:val="000000" w:themeColor="text1"/>
          <w:lang w:val="en-US"/>
        </w:rPr>
        <w:t>S</w:t>
      </w:r>
      <w:r w:rsidR="00D94954">
        <w:rPr>
          <w:color w:val="000000" w:themeColor="text1"/>
        </w:rPr>
        <w:t>.</w:t>
      </w:r>
      <w:r w:rsidR="00D94954">
        <w:rPr>
          <w:color w:val="000000" w:themeColor="text1"/>
          <w:lang w:val="en-US"/>
        </w:rPr>
        <w:t>R</w:t>
      </w:r>
      <w:r w:rsidR="00D94954">
        <w:rPr>
          <w:color w:val="000000" w:themeColor="text1"/>
        </w:rPr>
        <w:t>.</w:t>
      </w:r>
      <w:r w:rsidR="00D94954">
        <w:rPr>
          <w:color w:val="000000" w:themeColor="text1"/>
          <w:lang w:val="en-US"/>
        </w:rPr>
        <w:t>L</w:t>
      </w:r>
      <w:r w:rsidR="00D94954">
        <w:rPr>
          <w:color w:val="000000" w:themeColor="text1"/>
        </w:rPr>
        <w:t xml:space="preserve">.«Меникор» и других дополнительных доказательств. Вместе с тем, </w:t>
      </w:r>
      <w:r w:rsidR="00951382">
        <w:rPr>
          <w:color w:val="000000" w:themeColor="text1"/>
        </w:rPr>
        <w:t xml:space="preserve">в судебное заседание 29.04.2021 г. представителем истца не представлено ни одного из </w:t>
      </w:r>
      <w:r>
        <w:rPr>
          <w:color w:val="000000" w:themeColor="text1"/>
        </w:rPr>
        <w:t>указанных</w:t>
      </w:r>
      <w:r w:rsidR="00951382">
        <w:rPr>
          <w:color w:val="000000" w:themeColor="text1"/>
        </w:rPr>
        <w:t xml:space="preserve"> документо</w:t>
      </w:r>
      <w:r>
        <w:rPr>
          <w:color w:val="000000" w:themeColor="text1"/>
        </w:rPr>
        <w:t>в</w:t>
      </w:r>
      <w:r w:rsidR="00951382">
        <w:rPr>
          <w:color w:val="000000" w:themeColor="text1"/>
        </w:rPr>
        <w:t>.</w:t>
      </w:r>
    </w:p>
    <w:p w:rsidR="00951382" w:rsidRDefault="00951382" w:rsidP="009E71E0">
      <w:pPr>
        <w:ind w:right="509" w:firstLine="567"/>
        <w:jc w:val="both"/>
        <w:rPr>
          <w:color w:val="000000" w:themeColor="text1"/>
        </w:rPr>
      </w:pPr>
      <w:r>
        <w:rPr>
          <w:color w:val="000000" w:themeColor="text1"/>
        </w:rPr>
        <w:t xml:space="preserve"> И</w:t>
      </w:r>
      <w:r w:rsidR="00D94954">
        <w:rPr>
          <w:color w:val="000000" w:themeColor="text1"/>
        </w:rPr>
        <w:t xml:space="preserve">з представленной </w:t>
      </w:r>
      <w:r w:rsidR="007544DF">
        <w:rPr>
          <w:color w:val="000000" w:themeColor="text1"/>
        </w:rPr>
        <w:t xml:space="preserve">представителем истца </w:t>
      </w:r>
      <w:r w:rsidR="00D94954">
        <w:rPr>
          <w:color w:val="000000" w:themeColor="text1"/>
        </w:rPr>
        <w:t>копии запроса в ГТК ПМР № 2 следует, что он был составлен лишь 26.04.2021 г.</w:t>
      </w:r>
      <w:r>
        <w:rPr>
          <w:color w:val="000000" w:themeColor="text1"/>
        </w:rPr>
        <w:t xml:space="preserve">, то есть </w:t>
      </w:r>
      <w:r w:rsidR="007544DF">
        <w:rPr>
          <w:color w:val="000000" w:themeColor="text1"/>
        </w:rPr>
        <w:t xml:space="preserve">представители </w:t>
      </w:r>
      <w:r>
        <w:rPr>
          <w:color w:val="000000" w:themeColor="text1"/>
        </w:rPr>
        <w:t>истц</w:t>
      </w:r>
      <w:r w:rsidR="007544DF">
        <w:rPr>
          <w:color w:val="000000" w:themeColor="text1"/>
        </w:rPr>
        <w:t>а</w:t>
      </w:r>
      <w:r>
        <w:rPr>
          <w:color w:val="000000" w:themeColor="text1"/>
        </w:rPr>
        <w:t xml:space="preserve"> в силу своей нерасторопности не воспользовал</w:t>
      </w:r>
      <w:r w:rsidR="007544DF">
        <w:rPr>
          <w:color w:val="000000" w:themeColor="text1"/>
        </w:rPr>
        <w:t>ись</w:t>
      </w:r>
      <w:r>
        <w:rPr>
          <w:color w:val="000000" w:themeColor="text1"/>
        </w:rPr>
        <w:t xml:space="preserve"> предоставленным </w:t>
      </w:r>
      <w:r w:rsidR="007544DF">
        <w:rPr>
          <w:color w:val="000000" w:themeColor="text1"/>
        </w:rPr>
        <w:t>им</w:t>
      </w:r>
      <w:r>
        <w:rPr>
          <w:color w:val="000000" w:themeColor="text1"/>
        </w:rPr>
        <w:t xml:space="preserve"> судом временем для получения необходимых доказательств</w:t>
      </w:r>
      <w:r w:rsidR="009105F3">
        <w:rPr>
          <w:color w:val="000000" w:themeColor="text1"/>
        </w:rPr>
        <w:t xml:space="preserve"> сразу после судебного заседания</w:t>
      </w:r>
      <w:r w:rsidR="007544DF">
        <w:rPr>
          <w:color w:val="000000" w:themeColor="text1"/>
        </w:rPr>
        <w:t>,</w:t>
      </w:r>
      <w:r w:rsidR="009105F3">
        <w:rPr>
          <w:color w:val="000000" w:themeColor="text1"/>
        </w:rPr>
        <w:t xml:space="preserve"> </w:t>
      </w:r>
      <w:r w:rsidR="007544DF">
        <w:rPr>
          <w:color w:val="000000" w:themeColor="text1"/>
        </w:rPr>
        <w:t>состоявшегося</w:t>
      </w:r>
      <w:r w:rsidR="009105F3">
        <w:rPr>
          <w:color w:val="000000" w:themeColor="text1"/>
        </w:rPr>
        <w:t xml:space="preserve"> 13.04.2021 г. </w:t>
      </w:r>
    </w:p>
    <w:p w:rsidR="00951382" w:rsidRPr="00D1105C" w:rsidRDefault="00951382" w:rsidP="009E71E0">
      <w:pPr>
        <w:ind w:right="509" w:firstLine="567"/>
        <w:jc w:val="both"/>
      </w:pPr>
      <w:r w:rsidRPr="00D1105C">
        <w:t xml:space="preserve">Вместе с тем, имеющиеся в материалах дела </w:t>
      </w:r>
      <w:r>
        <w:t xml:space="preserve">документы не содержат сведений, достаточных для всестороннего, полного и объективного рассмотрения дела и вынесения законного решения. </w:t>
      </w:r>
    </w:p>
    <w:p w:rsidR="00951382" w:rsidRPr="00951382" w:rsidRDefault="00951382" w:rsidP="007544DF">
      <w:pPr>
        <w:ind w:left="284" w:right="225" w:firstLine="567"/>
        <w:jc w:val="both"/>
      </w:pPr>
      <w:r w:rsidRPr="00D1105C">
        <w:lastRenderedPageBreak/>
        <w:t>В силу п.2 ст.45</w:t>
      </w:r>
      <w:r>
        <w:t>,</w:t>
      </w:r>
      <w:r w:rsidRPr="00D1105C">
        <w:t xml:space="preserve"> </w:t>
      </w:r>
      <w:r w:rsidRPr="00951382">
        <w:t xml:space="preserve">п.3 ст.46 </w:t>
      </w:r>
      <w:r w:rsidRPr="00D1105C">
        <w:t>АПК ПМР Арбитражный суд вправе предложить лицам, участвующим в деле, представить дополнительные доказательства, если сочтет невозможным рассмотреть дело на основании имеющихся доказательств</w:t>
      </w:r>
      <w:r>
        <w:t xml:space="preserve">, а также </w:t>
      </w:r>
      <w:r w:rsidRPr="00951382">
        <w:t>вправе истребовать необходимые доказательства по своей инициативе</w:t>
      </w:r>
      <w:r>
        <w:t xml:space="preserve">. </w:t>
      </w:r>
      <w:r w:rsidRPr="00951382">
        <w:t xml:space="preserve">  </w:t>
      </w:r>
    </w:p>
    <w:p w:rsidR="00951382" w:rsidRDefault="00951382" w:rsidP="007544DF">
      <w:pPr>
        <w:ind w:left="284" w:right="225" w:firstLine="567"/>
        <w:jc w:val="both"/>
      </w:pPr>
      <w:r w:rsidRPr="00D1105C">
        <w:t>Как следует из искового заявления, истец заявил требования о взыскани</w:t>
      </w:r>
      <w:r>
        <w:t>и с ответчика  задолженности по агентскому договору № 97 от 27.04.2020 г., состояще</w:t>
      </w:r>
      <w:r w:rsidR="007544DF">
        <w:t>й</w:t>
      </w:r>
      <w:r>
        <w:t xml:space="preserve"> из </w:t>
      </w:r>
      <w:r w:rsidR="007544DF">
        <w:t>нео</w:t>
      </w:r>
      <w:r>
        <w:t>плаченной стоимости транспортировки товара и стоимости услуг по экспедированию.</w:t>
      </w:r>
    </w:p>
    <w:p w:rsidR="00951382" w:rsidRDefault="00951382" w:rsidP="007544DF">
      <w:pPr>
        <w:ind w:left="284" w:right="225" w:firstLine="567"/>
        <w:jc w:val="both"/>
      </w:pPr>
      <w:r>
        <w:t xml:space="preserve">Согласно п.4.1. агентского договора № 97 от 27.04.2020 г.,  цена договора включает стоимость Услуг Агента, а также расходы, понесенные Агентом в интересах </w:t>
      </w:r>
      <w:r w:rsidR="007544DF">
        <w:t>К</w:t>
      </w:r>
      <w:r>
        <w:t>лиента в связи с оказанием услуг по договору.</w:t>
      </w:r>
    </w:p>
    <w:p w:rsidR="00951382" w:rsidRDefault="00951382" w:rsidP="007544DF">
      <w:pPr>
        <w:ind w:left="284" w:right="225" w:firstLine="567"/>
        <w:jc w:val="both"/>
      </w:pPr>
      <w:r>
        <w:t xml:space="preserve">Однако истцом суду не представлены доказательства несения ООО «Интэкс» расходов в интересах ООО «Протягайловские колбасы» в связи с оказанием услуг по организации перевозки </w:t>
      </w:r>
      <w:r w:rsidR="00EE4E0F">
        <w:t xml:space="preserve">и перевозке </w:t>
      </w:r>
      <w:r>
        <w:t xml:space="preserve">груза на основании заявки № 9 от 22.10.2020 г. к договору № 97 от 27.04.2020 г. (акт об оказании перевозчиком услуг, об оплате данных услуг,  либо доказательства осуществления перевозки непосредственно ООО «Интэкс»), доказательства заключения истцом договора перевозки с перевозчиком. </w:t>
      </w:r>
      <w:r w:rsidR="00EE4E0F">
        <w:t xml:space="preserve">Не представлена и </w:t>
      </w:r>
      <w:r>
        <w:t>копи</w:t>
      </w:r>
      <w:r w:rsidR="00EE4E0F">
        <w:t>я</w:t>
      </w:r>
      <w:r>
        <w:t xml:space="preserve"> таможенной декларации № 300/051120/006278, </w:t>
      </w:r>
      <w:r w:rsidR="00EE4E0F">
        <w:t xml:space="preserve">в которой по утверждению представителей истца имеются сведения о том, что экспедирование перевозки груза для ООО «Протягайловские колбасы» осуществлял истец ООО «Интэкс». </w:t>
      </w:r>
    </w:p>
    <w:p w:rsidR="00EE4E0F" w:rsidRDefault="000F66CA" w:rsidP="007544DF">
      <w:pPr>
        <w:ind w:left="284" w:right="225" w:firstLine="567"/>
        <w:jc w:val="both"/>
      </w:pPr>
      <w:r w:rsidRPr="00D1105C">
        <w:t>Рассмотрение дела на основании имеющихся в деле доказательств суд находит невозможным</w:t>
      </w:r>
      <w:r>
        <w:t xml:space="preserve">. </w:t>
      </w:r>
      <w:r w:rsidR="00EE4E0F">
        <w:t xml:space="preserve">Для правильного разрешения спора суду необходимо установить факт организации перевозки груза ООО «Интэкс» и фактического осуществления перевозки. </w:t>
      </w:r>
      <w:r w:rsidR="00EE4E0F" w:rsidRPr="00D1105C">
        <w:t>Для установления</w:t>
      </w:r>
      <w:r w:rsidR="00EE4E0F">
        <w:t xml:space="preserve"> данных</w:t>
      </w:r>
      <w:r w:rsidR="00EE4E0F" w:rsidRPr="00D1105C">
        <w:t xml:space="preserve"> обстоятельств дела суду необходимо исследовать </w:t>
      </w:r>
      <w:r w:rsidR="00EE4E0F">
        <w:t xml:space="preserve">вышеуказанные документы. </w:t>
      </w:r>
    </w:p>
    <w:p w:rsidR="00A151EF" w:rsidRPr="00D1105C" w:rsidRDefault="00A151EF" w:rsidP="00A151EF">
      <w:pPr>
        <w:ind w:left="284" w:right="225" w:firstLine="567"/>
        <w:jc w:val="both"/>
      </w:pPr>
      <w:r w:rsidRPr="00D1105C">
        <w:t>Пунктом 1 ст.109 АПК ПМР установлено право Арбитражного суда отложить рассмотрение дела в случаях, когда оно не может быть рассмотрено в данном заседании, в том числе при необходимости представления дополнительных доказательств.</w:t>
      </w:r>
    </w:p>
    <w:p w:rsidR="007544DF" w:rsidRDefault="00A65B0C" w:rsidP="007544DF">
      <w:pPr>
        <w:ind w:left="284" w:right="225" w:firstLine="567"/>
        <w:jc w:val="both"/>
      </w:pPr>
      <w:r w:rsidRPr="00531C13">
        <w:rPr>
          <w:color w:val="000000" w:themeColor="text1"/>
        </w:rPr>
        <w:t xml:space="preserve">Учитывая </w:t>
      </w:r>
      <w:r>
        <w:rPr>
          <w:color w:val="000000" w:themeColor="text1"/>
        </w:rPr>
        <w:t>невозможность рассмотрения дела и</w:t>
      </w:r>
      <w:r w:rsidRPr="003715A0">
        <w:t xml:space="preserve"> всестороннего</w:t>
      </w:r>
      <w:r>
        <w:t xml:space="preserve"> </w:t>
      </w:r>
      <w:r w:rsidRPr="003715A0">
        <w:t xml:space="preserve">исследования обстоятельств дела </w:t>
      </w:r>
      <w:r>
        <w:rPr>
          <w:color w:val="000000" w:themeColor="text1"/>
        </w:rPr>
        <w:t xml:space="preserve">без исследования </w:t>
      </w:r>
      <w:r w:rsidRPr="003715A0">
        <w:t>дополнительных доказательств</w:t>
      </w:r>
      <w:r>
        <w:t>,</w:t>
      </w:r>
      <w:r w:rsidRPr="003715A0">
        <w:t xml:space="preserve"> Арбитражный суд </w:t>
      </w:r>
      <w:r w:rsidR="007544DF">
        <w:t>ПМР</w:t>
      </w:r>
      <w:r w:rsidRPr="003715A0">
        <w:t>, руководствуясь стать</w:t>
      </w:r>
      <w:r w:rsidR="00EE4E0F">
        <w:t>ей 109 АПК ПМР</w:t>
      </w:r>
      <w:r w:rsidR="005C4F9E">
        <w:t>,</w:t>
      </w:r>
      <w:r w:rsidR="00EE4E0F">
        <w:t xml:space="preserve"> полагает необходимым </w:t>
      </w:r>
      <w:r w:rsidR="005C4F9E">
        <w:t xml:space="preserve">отложить рассмотрение дела, одновременно обязав истца представить дополнительные доказательства. </w:t>
      </w:r>
    </w:p>
    <w:p w:rsidR="00A65B0C" w:rsidRDefault="00EE4E0F" w:rsidP="007544DF">
      <w:pPr>
        <w:ind w:left="284" w:right="225" w:firstLine="567"/>
        <w:jc w:val="both"/>
      </w:pPr>
      <w:r>
        <w:t>Объявление перерыва в соответствии с п.3 ст.106 АПК ПМР</w:t>
      </w:r>
      <w:r w:rsidR="005C4F9E">
        <w:t xml:space="preserve"> на срок не более трех дней, как об этом ходатайствует представитель истца, </w:t>
      </w:r>
      <w:r>
        <w:t>суд считает нецелесообразным ввиду необходимости направления копии данного определения в адре</w:t>
      </w:r>
      <w:r w:rsidR="000F66CA">
        <w:t xml:space="preserve">с истца по юридическому адресу ООО «Интэкс», для чего необходимо время, достаточное для доставки почтового отправления. </w:t>
      </w:r>
    </w:p>
    <w:p w:rsidR="00606082" w:rsidRPr="00D1105C" w:rsidRDefault="00567797" w:rsidP="007544DF">
      <w:pPr>
        <w:ind w:left="284" w:right="225" w:firstLine="567"/>
        <w:jc w:val="both"/>
      </w:pPr>
      <w:r w:rsidRPr="00D1105C">
        <w:t>На основании изложенного,</w:t>
      </w:r>
      <w:r w:rsidR="00606082" w:rsidRPr="00D1105C">
        <w:t xml:space="preserve"> Арбитражный суд </w:t>
      </w:r>
      <w:r w:rsidR="007544DF">
        <w:t>ПМР</w:t>
      </w:r>
      <w:r w:rsidR="00606082" w:rsidRPr="00D1105C">
        <w:t>, руководствуясь</w:t>
      </w:r>
      <w:r w:rsidR="008F15C4" w:rsidRPr="00D1105C">
        <w:t xml:space="preserve"> статьями 25,107, 45,</w:t>
      </w:r>
      <w:r w:rsidR="00D1105C">
        <w:t xml:space="preserve"> 46 п.3,</w:t>
      </w:r>
      <w:r w:rsidR="00606082" w:rsidRPr="00D1105C">
        <w:t xml:space="preserve"> </w:t>
      </w:r>
      <w:r w:rsidR="008F15C4" w:rsidRPr="00D1105C">
        <w:t xml:space="preserve">109, 128 </w:t>
      </w:r>
      <w:r w:rsidR="007544DF">
        <w:t>АПК ПМР</w:t>
      </w:r>
      <w:r w:rsidR="00606082" w:rsidRPr="00D1105C">
        <w:t xml:space="preserve">,  </w:t>
      </w:r>
    </w:p>
    <w:p w:rsidR="00606082" w:rsidRDefault="00606082" w:rsidP="007544DF">
      <w:pPr>
        <w:ind w:left="284" w:right="225" w:firstLine="567"/>
        <w:jc w:val="center"/>
        <w:rPr>
          <w:b/>
        </w:rPr>
      </w:pPr>
      <w:r>
        <w:rPr>
          <w:b/>
        </w:rPr>
        <w:t xml:space="preserve"> О П Р Е Д Е Л И Л:</w:t>
      </w:r>
    </w:p>
    <w:p w:rsidR="008E5987" w:rsidRDefault="008E5987" w:rsidP="007544DF">
      <w:pPr>
        <w:tabs>
          <w:tab w:val="left" w:pos="284"/>
        </w:tabs>
        <w:ind w:left="284" w:right="225" w:firstLine="567"/>
        <w:jc w:val="both"/>
        <w:rPr>
          <w:color w:val="000000" w:themeColor="text1"/>
        </w:rPr>
      </w:pPr>
      <w:r>
        <w:rPr>
          <w:color w:val="000000" w:themeColor="text1"/>
        </w:rPr>
        <w:t>Удовлетворить ходатайство представителя истца</w:t>
      </w:r>
      <w:r w:rsidR="00A15F8A">
        <w:rPr>
          <w:color w:val="000000" w:themeColor="text1"/>
        </w:rPr>
        <w:t xml:space="preserve"> частично</w:t>
      </w:r>
      <w:r>
        <w:rPr>
          <w:color w:val="000000" w:themeColor="text1"/>
        </w:rPr>
        <w:t>.</w:t>
      </w:r>
    </w:p>
    <w:p w:rsidR="00A15F8A" w:rsidRDefault="00A15F8A" w:rsidP="007544DF">
      <w:pPr>
        <w:tabs>
          <w:tab w:val="left" w:pos="284"/>
        </w:tabs>
        <w:ind w:left="284" w:right="225" w:firstLine="567"/>
        <w:jc w:val="both"/>
        <w:rPr>
          <w:color w:val="000000" w:themeColor="text1"/>
        </w:rPr>
      </w:pPr>
      <w:r>
        <w:rPr>
          <w:color w:val="000000" w:themeColor="text1"/>
        </w:rPr>
        <w:t xml:space="preserve">Приобщить копию запроса в ГТК ПМР № 2 от 26.04.2021 г. </w:t>
      </w:r>
    </w:p>
    <w:p w:rsidR="007D7226" w:rsidRPr="00781009" w:rsidRDefault="007D7226" w:rsidP="007544DF">
      <w:pPr>
        <w:tabs>
          <w:tab w:val="left" w:pos="284"/>
        </w:tabs>
        <w:ind w:left="284" w:right="225" w:firstLine="567"/>
        <w:jc w:val="both"/>
        <w:rPr>
          <w:color w:val="000000" w:themeColor="text1"/>
        </w:rPr>
      </w:pPr>
      <w:r w:rsidRPr="00E87E1C">
        <w:rPr>
          <w:color w:val="000000" w:themeColor="text1"/>
        </w:rPr>
        <w:t>Отложить рассмотрение дела №</w:t>
      </w:r>
      <w:r w:rsidR="008F15C4">
        <w:rPr>
          <w:color w:val="000000" w:themeColor="text1"/>
        </w:rPr>
        <w:t xml:space="preserve"> </w:t>
      </w:r>
      <w:r w:rsidR="00CC3448">
        <w:rPr>
          <w:color w:val="000000" w:themeColor="text1"/>
        </w:rPr>
        <w:t>115</w:t>
      </w:r>
      <w:r w:rsidRPr="00E87E1C">
        <w:rPr>
          <w:color w:val="000000" w:themeColor="text1"/>
        </w:rPr>
        <w:t>/2</w:t>
      </w:r>
      <w:r w:rsidR="00CC3448">
        <w:rPr>
          <w:color w:val="000000" w:themeColor="text1"/>
        </w:rPr>
        <w:t>1</w:t>
      </w:r>
      <w:r w:rsidRPr="00E87E1C">
        <w:rPr>
          <w:color w:val="000000" w:themeColor="text1"/>
        </w:rPr>
        <w:t xml:space="preserve">-02  </w:t>
      </w:r>
      <w:r w:rsidRPr="00781009">
        <w:rPr>
          <w:color w:val="000000" w:themeColor="text1"/>
        </w:rPr>
        <w:t xml:space="preserve">на </w:t>
      </w:r>
      <w:r w:rsidR="000B7B52">
        <w:rPr>
          <w:b/>
          <w:color w:val="000000" w:themeColor="text1"/>
        </w:rPr>
        <w:t>18.05.</w:t>
      </w:r>
      <w:r w:rsidRPr="00781009">
        <w:rPr>
          <w:b/>
          <w:color w:val="000000" w:themeColor="text1"/>
        </w:rPr>
        <w:t>202</w:t>
      </w:r>
      <w:r w:rsidR="00CC3448">
        <w:rPr>
          <w:b/>
          <w:color w:val="000000" w:themeColor="text1"/>
        </w:rPr>
        <w:t>1</w:t>
      </w:r>
      <w:r w:rsidRPr="00781009">
        <w:rPr>
          <w:b/>
          <w:color w:val="000000" w:themeColor="text1"/>
        </w:rPr>
        <w:t xml:space="preserve"> года</w:t>
      </w:r>
      <w:r w:rsidRPr="00781009">
        <w:rPr>
          <w:color w:val="000000" w:themeColor="text1"/>
        </w:rPr>
        <w:t xml:space="preserve"> на </w:t>
      </w:r>
      <w:r w:rsidR="008F15C4" w:rsidRPr="008F15C4">
        <w:rPr>
          <w:b/>
          <w:color w:val="000000" w:themeColor="text1"/>
        </w:rPr>
        <w:t>10</w:t>
      </w:r>
      <w:r>
        <w:rPr>
          <w:b/>
          <w:color w:val="000000" w:themeColor="text1"/>
        </w:rPr>
        <w:t>.</w:t>
      </w:r>
      <w:r w:rsidR="00CC3448">
        <w:rPr>
          <w:b/>
          <w:color w:val="000000" w:themeColor="text1"/>
        </w:rPr>
        <w:t>0</w:t>
      </w:r>
      <w:r>
        <w:rPr>
          <w:b/>
          <w:color w:val="000000" w:themeColor="text1"/>
        </w:rPr>
        <w:t xml:space="preserve">0 </w:t>
      </w:r>
      <w:r w:rsidRPr="00781009">
        <w:rPr>
          <w:b/>
          <w:color w:val="000000" w:themeColor="text1"/>
        </w:rPr>
        <w:t xml:space="preserve">часов </w:t>
      </w:r>
      <w:r w:rsidRPr="00781009">
        <w:rPr>
          <w:color w:val="000000" w:themeColor="text1"/>
        </w:rPr>
        <w:t xml:space="preserve"> в здании Арбитражного суда </w:t>
      </w:r>
      <w:r w:rsidR="003A4470">
        <w:rPr>
          <w:color w:val="000000" w:themeColor="text1"/>
        </w:rPr>
        <w:t>ПМР</w:t>
      </w:r>
      <w:r w:rsidRPr="00781009">
        <w:rPr>
          <w:color w:val="000000" w:themeColor="text1"/>
        </w:rPr>
        <w:t xml:space="preserve"> по адресу: г.Тирасполь, ул. Ленина, 1/2, каб. 307. </w:t>
      </w:r>
    </w:p>
    <w:p w:rsidR="008E5987" w:rsidRDefault="008F15C4" w:rsidP="007544DF">
      <w:pPr>
        <w:ind w:left="284" w:right="225" w:firstLine="567"/>
        <w:jc w:val="both"/>
      </w:pPr>
      <w:r>
        <w:t xml:space="preserve">Обязать истца представить в судебное заседание </w:t>
      </w:r>
      <w:r w:rsidR="000B7B52">
        <w:rPr>
          <w:b/>
        </w:rPr>
        <w:t>18.05</w:t>
      </w:r>
      <w:r w:rsidRPr="00CC3448">
        <w:rPr>
          <w:b/>
        </w:rPr>
        <w:t>.202</w:t>
      </w:r>
      <w:r w:rsidR="00CC3448" w:rsidRPr="00CC3448">
        <w:rPr>
          <w:b/>
        </w:rPr>
        <w:t>1</w:t>
      </w:r>
      <w:r>
        <w:t xml:space="preserve"> г.</w:t>
      </w:r>
      <w:r w:rsidR="0015447D">
        <w:t xml:space="preserve">: </w:t>
      </w:r>
      <w:r w:rsidR="00A15F8A">
        <w:t xml:space="preserve">заверенную надлежащим образом копию таможенной декларации № 300/051120/006278, </w:t>
      </w:r>
      <w:r w:rsidR="008E5987">
        <w:t>д</w:t>
      </w:r>
      <w:r>
        <w:t xml:space="preserve">оказательства </w:t>
      </w:r>
      <w:r w:rsidR="00647CE1">
        <w:t>несения ООО «Интэкс» расходов в интересах ООО «Протягайловские колбасы» в связи с оказанием услуг по организации перевозки груза на основании заявки № 9 от 22.10.2020 г.</w:t>
      </w:r>
      <w:r w:rsidR="008E5987">
        <w:t xml:space="preserve"> </w:t>
      </w:r>
      <w:r w:rsidR="00647CE1">
        <w:t>к договору № 97 от 27.04.2020 г.</w:t>
      </w:r>
      <w:r w:rsidR="008E5987">
        <w:t xml:space="preserve"> (акт об оказании перевозчиком услуг, об оплате данных услуг,  либо доказательства осуществления перевозки непосредственно ООО «Интэкс»), доказательства заключения истцом договора перевозки с перевозчиком. </w:t>
      </w:r>
    </w:p>
    <w:p w:rsidR="00BF7322" w:rsidRDefault="00BF7322" w:rsidP="007544DF">
      <w:pPr>
        <w:ind w:left="284" w:right="225" w:firstLine="567"/>
        <w:jc w:val="both"/>
      </w:pPr>
      <w:r>
        <w:t xml:space="preserve">Определение не обжалуется. </w:t>
      </w:r>
    </w:p>
    <w:p w:rsidR="00394D8D" w:rsidRDefault="00394D8D" w:rsidP="007544DF">
      <w:pPr>
        <w:ind w:left="284" w:right="225" w:firstLine="567"/>
        <w:jc w:val="both"/>
      </w:pPr>
    </w:p>
    <w:p w:rsidR="00BF7322" w:rsidRDefault="00BF7322" w:rsidP="007544DF">
      <w:pPr>
        <w:ind w:left="284" w:right="225" w:firstLine="567"/>
        <w:jc w:val="both"/>
        <w:rPr>
          <w:b/>
        </w:rPr>
      </w:pPr>
      <w:r>
        <w:rPr>
          <w:b/>
        </w:rPr>
        <w:t>Судья Арбитражного суда</w:t>
      </w:r>
    </w:p>
    <w:p w:rsidR="00BF7322" w:rsidRDefault="00BF7322" w:rsidP="007544DF">
      <w:pPr>
        <w:ind w:left="284" w:right="225" w:firstLine="567"/>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r w:rsidRPr="00D461AC">
        <w:rPr>
          <w:b/>
        </w:rPr>
        <w:t>Е.</w:t>
      </w:r>
      <w:r>
        <w:rPr>
          <w:b/>
        </w:rPr>
        <w:t>В.Качуровская</w:t>
      </w:r>
    </w:p>
    <w:p w:rsidR="00E87E1C" w:rsidRDefault="00E87E1C" w:rsidP="00BF7322">
      <w:pPr>
        <w:ind w:right="650" w:firstLine="709"/>
        <w:jc w:val="both"/>
        <w:rPr>
          <w:b/>
        </w:rPr>
      </w:pPr>
    </w:p>
    <w:sectPr w:rsidR="00E87E1C" w:rsidSect="0054139D">
      <w:footerReference w:type="default" r:id="rId9"/>
      <w:pgSz w:w="11906" w:h="16838"/>
      <w:pgMar w:top="720" w:right="284" w:bottom="568"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91C" w:rsidRDefault="00D0591C" w:rsidP="00747910">
      <w:r>
        <w:separator/>
      </w:r>
    </w:p>
  </w:endnote>
  <w:endnote w:type="continuationSeparator" w:id="1">
    <w:p w:rsidR="00D0591C" w:rsidRDefault="00D0591C"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6D07A0">
    <w:pPr>
      <w:pStyle w:val="a7"/>
      <w:jc w:val="right"/>
    </w:pPr>
    <w:fldSimple w:instr=" PAGE   \* MERGEFORMAT ">
      <w:r w:rsidR="00452D8E">
        <w:rPr>
          <w:noProof/>
        </w:rPr>
        <w:t>1</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91C" w:rsidRDefault="00D0591C" w:rsidP="00747910">
      <w:r>
        <w:separator/>
      </w:r>
    </w:p>
  </w:footnote>
  <w:footnote w:type="continuationSeparator" w:id="1">
    <w:p w:rsidR="00D0591C" w:rsidRDefault="00D0591C"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10245A8"/>
    <w:multiLevelType w:val="hybridMultilevel"/>
    <w:tmpl w:val="E982E66C"/>
    <w:lvl w:ilvl="0" w:tplc="D6EE010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78849"/>
  </w:hdrShapeDefaults>
  <w:footnotePr>
    <w:footnote w:id="0"/>
    <w:footnote w:id="1"/>
  </w:footnotePr>
  <w:endnotePr>
    <w:endnote w:id="0"/>
    <w:endnote w:id="1"/>
  </w:endnotePr>
  <w:compat/>
  <w:rsids>
    <w:rsidRoot w:val="000C4195"/>
    <w:rsid w:val="00011073"/>
    <w:rsid w:val="000126C2"/>
    <w:rsid w:val="000400F3"/>
    <w:rsid w:val="00045A0B"/>
    <w:rsid w:val="00052F58"/>
    <w:rsid w:val="000637A6"/>
    <w:rsid w:val="00080B6B"/>
    <w:rsid w:val="00081B5A"/>
    <w:rsid w:val="0008300A"/>
    <w:rsid w:val="00085128"/>
    <w:rsid w:val="00091ECB"/>
    <w:rsid w:val="0009620A"/>
    <w:rsid w:val="000A7923"/>
    <w:rsid w:val="000B5210"/>
    <w:rsid w:val="000B7B52"/>
    <w:rsid w:val="000C4195"/>
    <w:rsid w:val="000C512D"/>
    <w:rsid w:val="000C64A5"/>
    <w:rsid w:val="000E2672"/>
    <w:rsid w:val="000E5906"/>
    <w:rsid w:val="000F183A"/>
    <w:rsid w:val="000F66CA"/>
    <w:rsid w:val="00104D54"/>
    <w:rsid w:val="0012080B"/>
    <w:rsid w:val="00131751"/>
    <w:rsid w:val="0015447D"/>
    <w:rsid w:val="00162333"/>
    <w:rsid w:val="00165B73"/>
    <w:rsid w:val="00181BA6"/>
    <w:rsid w:val="001822F2"/>
    <w:rsid w:val="001823B7"/>
    <w:rsid w:val="0019237E"/>
    <w:rsid w:val="00195257"/>
    <w:rsid w:val="001979FD"/>
    <w:rsid w:val="001A48C1"/>
    <w:rsid w:val="001B30A8"/>
    <w:rsid w:val="001B62EA"/>
    <w:rsid w:val="001C0A2E"/>
    <w:rsid w:val="001C0D5F"/>
    <w:rsid w:val="001C1B4F"/>
    <w:rsid w:val="001D3D23"/>
    <w:rsid w:val="001E45FA"/>
    <w:rsid w:val="001F5849"/>
    <w:rsid w:val="00204D39"/>
    <w:rsid w:val="00205972"/>
    <w:rsid w:val="002064DD"/>
    <w:rsid w:val="00212E13"/>
    <w:rsid w:val="00227353"/>
    <w:rsid w:val="002363F0"/>
    <w:rsid w:val="002431E5"/>
    <w:rsid w:val="0026059C"/>
    <w:rsid w:val="00261407"/>
    <w:rsid w:val="00270CED"/>
    <w:rsid w:val="002828CA"/>
    <w:rsid w:val="00285F01"/>
    <w:rsid w:val="00292935"/>
    <w:rsid w:val="002935E2"/>
    <w:rsid w:val="002A1786"/>
    <w:rsid w:val="002B5E5D"/>
    <w:rsid w:val="002C28B1"/>
    <w:rsid w:val="002D1EC5"/>
    <w:rsid w:val="002D2926"/>
    <w:rsid w:val="002D6295"/>
    <w:rsid w:val="002E0357"/>
    <w:rsid w:val="002E193F"/>
    <w:rsid w:val="002E47CE"/>
    <w:rsid w:val="002F0A0D"/>
    <w:rsid w:val="00303D72"/>
    <w:rsid w:val="00325520"/>
    <w:rsid w:val="003331A5"/>
    <w:rsid w:val="003558DC"/>
    <w:rsid w:val="00365A17"/>
    <w:rsid w:val="00381CF3"/>
    <w:rsid w:val="00394D8D"/>
    <w:rsid w:val="003A4470"/>
    <w:rsid w:val="003A617A"/>
    <w:rsid w:val="003B6264"/>
    <w:rsid w:val="003C0922"/>
    <w:rsid w:val="00410072"/>
    <w:rsid w:val="00424065"/>
    <w:rsid w:val="0042556E"/>
    <w:rsid w:val="0043022E"/>
    <w:rsid w:val="00435D1A"/>
    <w:rsid w:val="00437FF4"/>
    <w:rsid w:val="00440CB8"/>
    <w:rsid w:val="00444EB1"/>
    <w:rsid w:val="00452D8E"/>
    <w:rsid w:val="0045590A"/>
    <w:rsid w:val="00462D10"/>
    <w:rsid w:val="00474C10"/>
    <w:rsid w:val="00481B56"/>
    <w:rsid w:val="00485A7C"/>
    <w:rsid w:val="004A01C7"/>
    <w:rsid w:val="004B0F41"/>
    <w:rsid w:val="004C56EA"/>
    <w:rsid w:val="004C701C"/>
    <w:rsid w:val="004F7B6D"/>
    <w:rsid w:val="00503476"/>
    <w:rsid w:val="005043B3"/>
    <w:rsid w:val="00506109"/>
    <w:rsid w:val="0051667D"/>
    <w:rsid w:val="00531BFC"/>
    <w:rsid w:val="00533BE1"/>
    <w:rsid w:val="0054139D"/>
    <w:rsid w:val="00554B3A"/>
    <w:rsid w:val="00567797"/>
    <w:rsid w:val="00584975"/>
    <w:rsid w:val="005A3A17"/>
    <w:rsid w:val="005A6736"/>
    <w:rsid w:val="005B665C"/>
    <w:rsid w:val="005C4F9E"/>
    <w:rsid w:val="00605EA7"/>
    <w:rsid w:val="00606082"/>
    <w:rsid w:val="00612F4D"/>
    <w:rsid w:val="00614BDC"/>
    <w:rsid w:val="00631A15"/>
    <w:rsid w:val="006478E4"/>
    <w:rsid w:val="00647CE1"/>
    <w:rsid w:val="006526EB"/>
    <w:rsid w:val="0066051F"/>
    <w:rsid w:val="00693F87"/>
    <w:rsid w:val="00694E57"/>
    <w:rsid w:val="006976EB"/>
    <w:rsid w:val="006A5E49"/>
    <w:rsid w:val="006C6D2B"/>
    <w:rsid w:val="006C7909"/>
    <w:rsid w:val="006D07A0"/>
    <w:rsid w:val="006D4A80"/>
    <w:rsid w:val="006E570D"/>
    <w:rsid w:val="006F14B3"/>
    <w:rsid w:val="006F1DF0"/>
    <w:rsid w:val="007005CA"/>
    <w:rsid w:val="00710036"/>
    <w:rsid w:val="00717526"/>
    <w:rsid w:val="00724CCD"/>
    <w:rsid w:val="00733DB3"/>
    <w:rsid w:val="00746764"/>
    <w:rsid w:val="00747910"/>
    <w:rsid w:val="00750035"/>
    <w:rsid w:val="0075091C"/>
    <w:rsid w:val="007544DF"/>
    <w:rsid w:val="007569D4"/>
    <w:rsid w:val="00764D64"/>
    <w:rsid w:val="00775A10"/>
    <w:rsid w:val="0078061E"/>
    <w:rsid w:val="00781009"/>
    <w:rsid w:val="00791858"/>
    <w:rsid w:val="007A51C3"/>
    <w:rsid w:val="007A614C"/>
    <w:rsid w:val="007C0CE8"/>
    <w:rsid w:val="007C124E"/>
    <w:rsid w:val="007C46FF"/>
    <w:rsid w:val="007D7226"/>
    <w:rsid w:val="007F5D91"/>
    <w:rsid w:val="007F6115"/>
    <w:rsid w:val="00803B0E"/>
    <w:rsid w:val="00804CD8"/>
    <w:rsid w:val="00813A13"/>
    <w:rsid w:val="00814D4F"/>
    <w:rsid w:val="00821468"/>
    <w:rsid w:val="008273B9"/>
    <w:rsid w:val="00833454"/>
    <w:rsid w:val="008452B7"/>
    <w:rsid w:val="00846717"/>
    <w:rsid w:val="0085504A"/>
    <w:rsid w:val="00866AE3"/>
    <w:rsid w:val="00890BCB"/>
    <w:rsid w:val="00897759"/>
    <w:rsid w:val="008A11D6"/>
    <w:rsid w:val="008D2738"/>
    <w:rsid w:val="008D34DD"/>
    <w:rsid w:val="008E5987"/>
    <w:rsid w:val="008F15C4"/>
    <w:rsid w:val="008F3F5F"/>
    <w:rsid w:val="008F4F8B"/>
    <w:rsid w:val="008F60C5"/>
    <w:rsid w:val="008F64F3"/>
    <w:rsid w:val="0090045E"/>
    <w:rsid w:val="00900716"/>
    <w:rsid w:val="00902998"/>
    <w:rsid w:val="00903238"/>
    <w:rsid w:val="00904994"/>
    <w:rsid w:val="009105F3"/>
    <w:rsid w:val="00917458"/>
    <w:rsid w:val="00926900"/>
    <w:rsid w:val="00947C3B"/>
    <w:rsid w:val="00951382"/>
    <w:rsid w:val="00956790"/>
    <w:rsid w:val="00975A0F"/>
    <w:rsid w:val="00991CBB"/>
    <w:rsid w:val="00997222"/>
    <w:rsid w:val="009977D8"/>
    <w:rsid w:val="009B1FD7"/>
    <w:rsid w:val="009B5C25"/>
    <w:rsid w:val="009B61B4"/>
    <w:rsid w:val="009C6092"/>
    <w:rsid w:val="009D69D3"/>
    <w:rsid w:val="009E71E0"/>
    <w:rsid w:val="009E770D"/>
    <w:rsid w:val="009F37CE"/>
    <w:rsid w:val="00A032B6"/>
    <w:rsid w:val="00A151EF"/>
    <w:rsid w:val="00A15F8A"/>
    <w:rsid w:val="00A246E5"/>
    <w:rsid w:val="00A33535"/>
    <w:rsid w:val="00A42F10"/>
    <w:rsid w:val="00A45BF9"/>
    <w:rsid w:val="00A46854"/>
    <w:rsid w:val="00A654E1"/>
    <w:rsid w:val="00A65B0C"/>
    <w:rsid w:val="00A80E5C"/>
    <w:rsid w:val="00A94AA9"/>
    <w:rsid w:val="00AA05B6"/>
    <w:rsid w:val="00AB326C"/>
    <w:rsid w:val="00AB632B"/>
    <w:rsid w:val="00AC58DE"/>
    <w:rsid w:val="00AC6E73"/>
    <w:rsid w:val="00AD4BF0"/>
    <w:rsid w:val="00AE1E59"/>
    <w:rsid w:val="00AE51C6"/>
    <w:rsid w:val="00AF591D"/>
    <w:rsid w:val="00B023C9"/>
    <w:rsid w:val="00B07D65"/>
    <w:rsid w:val="00B10265"/>
    <w:rsid w:val="00B15B03"/>
    <w:rsid w:val="00B20F92"/>
    <w:rsid w:val="00B23A12"/>
    <w:rsid w:val="00B47CD7"/>
    <w:rsid w:val="00B53400"/>
    <w:rsid w:val="00B53DF1"/>
    <w:rsid w:val="00B564AA"/>
    <w:rsid w:val="00B71CCE"/>
    <w:rsid w:val="00B7249F"/>
    <w:rsid w:val="00B94364"/>
    <w:rsid w:val="00BA1F8F"/>
    <w:rsid w:val="00BB703F"/>
    <w:rsid w:val="00BD1645"/>
    <w:rsid w:val="00BD306D"/>
    <w:rsid w:val="00BE7BA6"/>
    <w:rsid w:val="00BF7322"/>
    <w:rsid w:val="00C24CF6"/>
    <w:rsid w:val="00C3734A"/>
    <w:rsid w:val="00C43442"/>
    <w:rsid w:val="00C4443F"/>
    <w:rsid w:val="00C502E5"/>
    <w:rsid w:val="00C518EB"/>
    <w:rsid w:val="00C52E1E"/>
    <w:rsid w:val="00C5718C"/>
    <w:rsid w:val="00C77370"/>
    <w:rsid w:val="00C849F3"/>
    <w:rsid w:val="00CA1791"/>
    <w:rsid w:val="00CB1625"/>
    <w:rsid w:val="00CC2051"/>
    <w:rsid w:val="00CC3448"/>
    <w:rsid w:val="00CC555F"/>
    <w:rsid w:val="00CC737D"/>
    <w:rsid w:val="00CD637D"/>
    <w:rsid w:val="00CE407A"/>
    <w:rsid w:val="00CF4DCA"/>
    <w:rsid w:val="00D0591C"/>
    <w:rsid w:val="00D0688E"/>
    <w:rsid w:val="00D1105C"/>
    <w:rsid w:val="00D2564A"/>
    <w:rsid w:val="00D26CDF"/>
    <w:rsid w:val="00D339AC"/>
    <w:rsid w:val="00D41468"/>
    <w:rsid w:val="00D640E8"/>
    <w:rsid w:val="00D65134"/>
    <w:rsid w:val="00D65600"/>
    <w:rsid w:val="00D726D4"/>
    <w:rsid w:val="00D90A20"/>
    <w:rsid w:val="00D91998"/>
    <w:rsid w:val="00D94954"/>
    <w:rsid w:val="00D96E34"/>
    <w:rsid w:val="00DA6EC0"/>
    <w:rsid w:val="00DD30D9"/>
    <w:rsid w:val="00DF4C6A"/>
    <w:rsid w:val="00E020DE"/>
    <w:rsid w:val="00E10EEF"/>
    <w:rsid w:val="00E24CBB"/>
    <w:rsid w:val="00E25672"/>
    <w:rsid w:val="00E265BC"/>
    <w:rsid w:val="00E267AF"/>
    <w:rsid w:val="00E37C05"/>
    <w:rsid w:val="00E37FF1"/>
    <w:rsid w:val="00E47763"/>
    <w:rsid w:val="00E6678D"/>
    <w:rsid w:val="00E67E5E"/>
    <w:rsid w:val="00E715EC"/>
    <w:rsid w:val="00E76C3A"/>
    <w:rsid w:val="00E77BBC"/>
    <w:rsid w:val="00E87E1C"/>
    <w:rsid w:val="00E90DB1"/>
    <w:rsid w:val="00E92C98"/>
    <w:rsid w:val="00E975E9"/>
    <w:rsid w:val="00ED67B4"/>
    <w:rsid w:val="00EE4E0F"/>
    <w:rsid w:val="00F13710"/>
    <w:rsid w:val="00F14E1C"/>
    <w:rsid w:val="00F16008"/>
    <w:rsid w:val="00F2401C"/>
    <w:rsid w:val="00F253A2"/>
    <w:rsid w:val="00F354AA"/>
    <w:rsid w:val="00F64381"/>
    <w:rsid w:val="00F66833"/>
    <w:rsid w:val="00F72C4D"/>
    <w:rsid w:val="00F91EE1"/>
    <w:rsid w:val="00F92BB5"/>
    <w:rsid w:val="00FA6E55"/>
    <w:rsid w:val="00FB599A"/>
    <w:rsid w:val="00FC10E4"/>
    <w:rsid w:val="00FC1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8849"/>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к3,Зн"/>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17739436">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0587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3</Pages>
  <Words>849</Words>
  <Characters>5710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54</cp:revision>
  <cp:lastPrinted>2021-04-29T09:16:00Z</cp:lastPrinted>
  <dcterms:created xsi:type="dcterms:W3CDTF">2020-07-01T06:38:00Z</dcterms:created>
  <dcterms:modified xsi:type="dcterms:W3CDTF">2021-04-29T09:18:00Z</dcterms:modified>
</cp:coreProperties>
</file>