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2D3289" w:rsidRPr="001823B7" w:rsidTr="00501D9C">
        <w:trPr>
          <w:trHeight w:val="259"/>
        </w:trPr>
        <w:tc>
          <w:tcPr>
            <w:tcW w:w="3969" w:type="dxa"/>
          </w:tcPr>
          <w:p w:rsidR="002D3289" w:rsidRPr="009B348E" w:rsidRDefault="002D3289" w:rsidP="00501D9C">
            <w:pPr>
              <w:rPr>
                <w:rFonts w:eastAsia="Calibri"/>
                <w:bCs/>
                <w:sz w:val="20"/>
                <w:szCs w:val="20"/>
              </w:rPr>
            </w:pPr>
            <w:r>
              <w:rPr>
                <w:rFonts w:cs="Tunga"/>
                <w:b/>
                <w:noProof/>
                <w:color w:val="5F5F5F"/>
                <w:sz w:val="18"/>
                <w:szCs w:val="18"/>
              </w:rPr>
              <w:drawing>
                <wp:anchor distT="0" distB="0" distL="114300" distR="114300" simplePos="0" relativeHeight="251660288" behindDoc="1" locked="0" layoutInCell="1" allowOverlap="1">
                  <wp:simplePos x="0" y="0"/>
                  <wp:positionH relativeFrom="column">
                    <wp:posOffset>2291080</wp:posOffset>
                  </wp:positionH>
                  <wp:positionV relativeFrom="paragraph">
                    <wp:posOffset>-405765</wp:posOffset>
                  </wp:positionV>
                  <wp:extent cx="986790" cy="995680"/>
                  <wp:effectExtent l="19050" t="0" r="3810" b="0"/>
                  <wp:wrapNone/>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9B348E">
              <w:rPr>
                <w:rFonts w:eastAsia="Calibri"/>
                <w:sz w:val="20"/>
                <w:szCs w:val="20"/>
              </w:rPr>
              <w:t xml:space="preserve">исх. № </w:t>
            </w:r>
            <w:r w:rsidRPr="009B348E">
              <w:rPr>
                <w:rFonts w:eastAsia="Calibri"/>
                <w:bCs/>
                <w:sz w:val="20"/>
                <w:szCs w:val="20"/>
              </w:rPr>
              <w:t>______________________</w:t>
            </w:r>
          </w:p>
        </w:tc>
      </w:tr>
      <w:tr w:rsidR="002D3289" w:rsidRPr="001823B7" w:rsidTr="00501D9C">
        <w:tc>
          <w:tcPr>
            <w:tcW w:w="3969" w:type="dxa"/>
          </w:tcPr>
          <w:p w:rsidR="002D3289" w:rsidRPr="009B348E" w:rsidRDefault="002D3289" w:rsidP="00501D9C">
            <w:pPr>
              <w:rPr>
                <w:rFonts w:eastAsia="Calibri"/>
                <w:bCs/>
                <w:sz w:val="4"/>
                <w:szCs w:val="4"/>
              </w:rPr>
            </w:pPr>
          </w:p>
        </w:tc>
      </w:tr>
      <w:tr w:rsidR="002D3289" w:rsidRPr="001823B7" w:rsidTr="00501D9C">
        <w:tc>
          <w:tcPr>
            <w:tcW w:w="3969" w:type="dxa"/>
          </w:tcPr>
          <w:p w:rsidR="002D3289" w:rsidRPr="009B348E" w:rsidRDefault="002D3289" w:rsidP="00501D9C">
            <w:pPr>
              <w:rPr>
                <w:rFonts w:eastAsia="Calibri"/>
                <w:b/>
                <w:bCs/>
                <w:sz w:val="20"/>
                <w:szCs w:val="20"/>
              </w:rPr>
            </w:pPr>
            <w:r w:rsidRPr="009B348E">
              <w:rPr>
                <w:rFonts w:eastAsia="Calibri"/>
                <w:bCs/>
                <w:sz w:val="20"/>
                <w:szCs w:val="20"/>
              </w:rPr>
              <w:t xml:space="preserve">от </w:t>
            </w:r>
            <w:r w:rsidRPr="009B348E">
              <w:rPr>
                <w:rFonts w:eastAsia="Calibri"/>
              </w:rPr>
              <w:t>«</w:t>
            </w:r>
            <w:r w:rsidRPr="009B348E">
              <w:rPr>
                <w:rFonts w:eastAsia="Calibri"/>
                <w:lang w:val="en-US"/>
              </w:rPr>
              <w:t>___</w:t>
            </w:r>
            <w:r w:rsidRPr="009B348E">
              <w:rPr>
                <w:rFonts w:eastAsia="Calibri"/>
              </w:rPr>
              <w:t>»</w:t>
            </w:r>
            <w:r w:rsidRPr="009B348E">
              <w:rPr>
                <w:rFonts w:eastAsia="Calibri"/>
                <w:b/>
                <w:bCs/>
                <w:sz w:val="20"/>
                <w:szCs w:val="20"/>
              </w:rPr>
              <w:t xml:space="preserve">_____________ </w:t>
            </w:r>
            <w:r w:rsidRPr="009B348E">
              <w:rPr>
                <w:rFonts w:eastAsia="Calibri"/>
                <w:bCs/>
                <w:sz w:val="20"/>
                <w:szCs w:val="20"/>
              </w:rPr>
              <w:t>20____г.</w:t>
            </w:r>
          </w:p>
        </w:tc>
      </w:tr>
    </w:tbl>
    <w:p w:rsidR="002D3289" w:rsidRPr="008959A2" w:rsidRDefault="002D3289" w:rsidP="002D3289">
      <w:pPr>
        <w:rPr>
          <w:vanish/>
        </w:rPr>
      </w:pPr>
    </w:p>
    <w:tbl>
      <w:tblPr>
        <w:tblpPr w:leftFromText="180" w:rightFromText="180" w:vertAnchor="text" w:horzAnchor="margin" w:tblpXSpec="right" w:tblpY="-759"/>
        <w:tblW w:w="0" w:type="auto"/>
        <w:tblLook w:val="01E0"/>
      </w:tblPr>
      <w:tblGrid>
        <w:gridCol w:w="3888"/>
      </w:tblGrid>
      <w:tr w:rsidR="002D3289" w:rsidRPr="008959A2" w:rsidTr="00501D9C">
        <w:trPr>
          <w:trHeight w:val="342"/>
        </w:trPr>
        <w:tc>
          <w:tcPr>
            <w:tcW w:w="3888" w:type="dxa"/>
            <w:shd w:val="clear" w:color="auto" w:fill="auto"/>
          </w:tcPr>
          <w:p w:rsidR="002D3289" w:rsidRPr="008959A2" w:rsidRDefault="002D3289" w:rsidP="00501D9C">
            <w:pPr>
              <w:jc w:val="right"/>
              <w:rPr>
                <w:rFonts w:eastAsia="Calibri"/>
                <w:color w:val="000000"/>
                <w:sz w:val="20"/>
                <w:szCs w:val="20"/>
              </w:rPr>
            </w:pPr>
          </w:p>
        </w:tc>
      </w:tr>
    </w:tbl>
    <w:p w:rsidR="002D3289" w:rsidRDefault="002D3289" w:rsidP="002D3289">
      <w:pPr>
        <w:jc w:val="center"/>
        <w:rPr>
          <w:b/>
          <w:color w:val="5F5F5F"/>
          <w:sz w:val="18"/>
          <w:szCs w:val="18"/>
        </w:rPr>
      </w:pPr>
    </w:p>
    <w:p w:rsidR="002D3289" w:rsidRDefault="002D3289" w:rsidP="002D3289">
      <w:pPr>
        <w:jc w:val="center"/>
        <w:rPr>
          <w:b/>
          <w:color w:val="5F5F5F"/>
          <w:sz w:val="18"/>
          <w:szCs w:val="18"/>
        </w:rPr>
      </w:pPr>
    </w:p>
    <w:p w:rsidR="002D3289" w:rsidRPr="00335CE3" w:rsidRDefault="002D3289" w:rsidP="002D3289">
      <w:pPr>
        <w:jc w:val="center"/>
        <w:rPr>
          <w:b/>
          <w:color w:val="5F5F5F"/>
          <w:sz w:val="12"/>
          <w:szCs w:val="12"/>
        </w:rPr>
      </w:pPr>
      <w:r w:rsidRPr="00335CE3">
        <w:rPr>
          <w:b/>
          <w:color w:val="5F5F5F"/>
          <w:sz w:val="12"/>
          <w:szCs w:val="12"/>
        </w:rPr>
        <w:t xml:space="preserve"> </w:t>
      </w:r>
    </w:p>
    <w:p w:rsidR="002D3289" w:rsidRPr="001823B7" w:rsidRDefault="002D3289" w:rsidP="002D3289">
      <w:pPr>
        <w:jc w:val="center"/>
        <w:rPr>
          <w:b/>
          <w:sz w:val="28"/>
          <w:szCs w:val="28"/>
        </w:rPr>
      </w:pPr>
      <w:r w:rsidRPr="001823B7">
        <w:rPr>
          <w:b/>
          <w:sz w:val="28"/>
          <w:szCs w:val="28"/>
        </w:rPr>
        <w:t>АРБИТРАЖНЫЙ СУД</w:t>
      </w:r>
    </w:p>
    <w:p w:rsidR="002D3289" w:rsidRPr="001823B7" w:rsidRDefault="002D3289" w:rsidP="002D3289">
      <w:pPr>
        <w:jc w:val="center"/>
        <w:rPr>
          <w:b/>
          <w:sz w:val="28"/>
          <w:szCs w:val="28"/>
        </w:rPr>
      </w:pPr>
      <w:r w:rsidRPr="001823B7">
        <w:rPr>
          <w:b/>
          <w:sz w:val="28"/>
          <w:szCs w:val="28"/>
        </w:rPr>
        <w:t>ПРИДНЕСТРОВСКОЙ МОЛДАВСКОЙ РЕСПУБЛИКИ</w:t>
      </w:r>
    </w:p>
    <w:p w:rsidR="002D3289" w:rsidRDefault="002D3289" w:rsidP="002D3289">
      <w:pPr>
        <w:ind w:left="-181"/>
        <w:jc w:val="center"/>
        <w:rPr>
          <w:sz w:val="20"/>
          <w:szCs w:val="20"/>
        </w:rPr>
      </w:pPr>
    </w:p>
    <w:p w:rsidR="002D3289" w:rsidRPr="001823B7" w:rsidRDefault="002D3289" w:rsidP="002D3289">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7-42-07</w:t>
      </w:r>
    </w:p>
    <w:p w:rsidR="002D3289" w:rsidRDefault="002D3289" w:rsidP="002D3289">
      <w:pPr>
        <w:ind w:left="-181"/>
        <w:jc w:val="center"/>
        <w:rPr>
          <w:sz w:val="20"/>
          <w:szCs w:val="20"/>
        </w:rPr>
      </w:pPr>
      <w:r w:rsidRPr="001823B7">
        <w:rPr>
          <w:sz w:val="20"/>
          <w:szCs w:val="20"/>
        </w:rPr>
        <w:t xml:space="preserve">Официальный сайт: </w:t>
      </w:r>
      <w:proofErr w:type="spellStart"/>
      <w:r>
        <w:rPr>
          <w:sz w:val="20"/>
          <w:szCs w:val="20"/>
        </w:rPr>
        <w:t>www</w:t>
      </w:r>
      <w:proofErr w:type="spellEnd"/>
      <w:r>
        <w:rPr>
          <w:sz w:val="20"/>
          <w:szCs w:val="20"/>
        </w:rPr>
        <w:t>.</w:t>
      </w:r>
      <w:proofErr w:type="spellStart"/>
      <w:r>
        <w:rPr>
          <w:sz w:val="20"/>
          <w:szCs w:val="20"/>
          <w:lang w:val="en-US"/>
        </w:rPr>
        <w:t>arbitr</w:t>
      </w:r>
      <w:proofErr w:type="spellEnd"/>
      <w:r>
        <w:rPr>
          <w:sz w:val="20"/>
          <w:szCs w:val="20"/>
        </w:rPr>
        <w:t>.</w:t>
      </w:r>
      <w:proofErr w:type="spellStart"/>
      <w:r>
        <w:rPr>
          <w:sz w:val="20"/>
          <w:szCs w:val="20"/>
        </w:rPr>
        <w:t>gospmr</w:t>
      </w:r>
      <w:proofErr w:type="spellEnd"/>
      <w:r>
        <w:rPr>
          <w:sz w:val="20"/>
          <w:szCs w:val="20"/>
        </w:rPr>
        <w:t>.</w:t>
      </w:r>
      <w:r>
        <w:rPr>
          <w:sz w:val="20"/>
          <w:szCs w:val="20"/>
          <w:lang w:val="en-US"/>
        </w:rPr>
        <w:t>org</w:t>
      </w:r>
    </w:p>
    <w:p w:rsidR="002D3289" w:rsidRPr="005A6736" w:rsidRDefault="002D3289" w:rsidP="002D3289">
      <w:pPr>
        <w:ind w:left="-181"/>
        <w:jc w:val="center"/>
        <w:rPr>
          <w:color w:val="5F5F5F"/>
          <w:sz w:val="12"/>
          <w:szCs w:val="12"/>
        </w:rPr>
      </w:pPr>
    </w:p>
    <w:p w:rsidR="002D3289" w:rsidRDefault="00EB07E2" w:rsidP="002D3289">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11.55pt;margin-top:6.4pt;width:480.45pt;height:0;z-index:251661312" o:connectortype="straight" strokeweight="2pt"/>
        </w:pict>
      </w:r>
      <w:r>
        <w:rPr>
          <w:b/>
          <w:noProof/>
          <w:sz w:val="28"/>
          <w:szCs w:val="28"/>
          <w:u w:val="single"/>
        </w:rPr>
        <w:pict>
          <v:shape id="_x0000_s1035" type="#_x0000_t32" style="position:absolute;left:0;text-align:left;margin-left:11.55pt;margin-top:4.5pt;width:480.45pt;height:0;z-index:251662336" o:connectortype="straight" strokeweight=".5pt"/>
        </w:pict>
      </w:r>
    </w:p>
    <w:p w:rsidR="002D3289" w:rsidRPr="001823B7" w:rsidRDefault="002D3289" w:rsidP="002D3289">
      <w:pPr>
        <w:ind w:left="-181"/>
        <w:jc w:val="center"/>
        <w:rPr>
          <w:b/>
        </w:rPr>
      </w:pPr>
      <w:r>
        <w:rPr>
          <w:b/>
        </w:rPr>
        <w:t>ИМЕНЕМ ПРИДНЕСТРОВСКОЙ МОЛДАВСКОЙ РЕСПУБЛИКИ</w:t>
      </w:r>
    </w:p>
    <w:p w:rsidR="000334E4" w:rsidRDefault="000334E4" w:rsidP="002D3289">
      <w:pPr>
        <w:ind w:left="-181"/>
        <w:jc w:val="center"/>
        <w:rPr>
          <w:b/>
        </w:rPr>
      </w:pPr>
    </w:p>
    <w:p w:rsidR="002D3289" w:rsidRDefault="002D3289" w:rsidP="002D3289">
      <w:pPr>
        <w:ind w:left="-181"/>
        <w:jc w:val="center"/>
        <w:rPr>
          <w:b/>
        </w:rPr>
      </w:pPr>
      <w:proofErr w:type="gramStart"/>
      <w:r>
        <w:rPr>
          <w:b/>
        </w:rPr>
        <w:t>Р</w:t>
      </w:r>
      <w:proofErr w:type="gramEnd"/>
      <w:r>
        <w:rPr>
          <w:b/>
        </w:rPr>
        <w:t xml:space="preserve"> Е Ш Е Н И Е</w:t>
      </w:r>
    </w:p>
    <w:p w:rsidR="002D3289" w:rsidRPr="00335CE3" w:rsidRDefault="002D3289" w:rsidP="002D3289">
      <w:pPr>
        <w:ind w:left="-181"/>
        <w:jc w:val="center"/>
        <w:rPr>
          <w:b/>
          <w:sz w:val="28"/>
          <w:szCs w:val="28"/>
        </w:rPr>
      </w:pPr>
    </w:p>
    <w:tbl>
      <w:tblPr>
        <w:tblW w:w="9698" w:type="dxa"/>
        <w:jc w:val="center"/>
        <w:tblInd w:w="250" w:type="dxa"/>
        <w:tblLayout w:type="fixed"/>
        <w:tblLook w:val="01E0"/>
      </w:tblPr>
      <w:tblGrid>
        <w:gridCol w:w="1199"/>
        <w:gridCol w:w="786"/>
        <w:gridCol w:w="283"/>
        <w:gridCol w:w="284"/>
        <w:gridCol w:w="65"/>
        <w:gridCol w:w="838"/>
        <w:gridCol w:w="1497"/>
        <w:gridCol w:w="2080"/>
        <w:gridCol w:w="107"/>
        <w:gridCol w:w="2559"/>
      </w:tblGrid>
      <w:tr w:rsidR="002D3289" w:rsidRPr="00EF0637" w:rsidTr="00501D9C">
        <w:trPr>
          <w:trHeight w:val="259"/>
          <w:jc w:val="center"/>
        </w:trPr>
        <w:tc>
          <w:tcPr>
            <w:tcW w:w="4952" w:type="dxa"/>
            <w:gridSpan w:val="7"/>
          </w:tcPr>
          <w:p w:rsidR="002D3289" w:rsidRPr="00962C12" w:rsidRDefault="00962C12" w:rsidP="00501D9C">
            <w:pPr>
              <w:rPr>
                <w:rFonts w:eastAsia="Calibri"/>
                <w:bCs/>
              </w:rPr>
            </w:pPr>
            <w:r>
              <w:rPr>
                <w:rFonts w:eastAsia="Calibri"/>
                <w:lang w:val="en-US"/>
              </w:rPr>
              <w:t>26</w:t>
            </w:r>
            <w:r w:rsidR="002D3289" w:rsidRPr="00962C12">
              <w:rPr>
                <w:rFonts w:eastAsia="Calibri"/>
              </w:rPr>
              <w:t xml:space="preserve"> </w:t>
            </w:r>
            <w:r w:rsidR="00501D9C">
              <w:rPr>
                <w:rFonts w:eastAsia="Calibri"/>
              </w:rPr>
              <w:t xml:space="preserve">марта </w:t>
            </w:r>
            <w:r w:rsidR="002D3289" w:rsidRPr="00962C12">
              <w:rPr>
                <w:rFonts w:eastAsia="Calibri"/>
                <w:bCs/>
              </w:rPr>
              <w:t>202</w:t>
            </w:r>
            <w:r>
              <w:rPr>
                <w:rFonts w:eastAsia="Calibri"/>
                <w:bCs/>
                <w:lang w:val="en-US"/>
              </w:rPr>
              <w:t>1</w:t>
            </w:r>
            <w:r w:rsidR="002D3289" w:rsidRPr="00962C12">
              <w:rPr>
                <w:rFonts w:eastAsia="Calibri"/>
                <w:bCs/>
              </w:rPr>
              <w:t xml:space="preserve"> года</w:t>
            </w:r>
          </w:p>
        </w:tc>
        <w:tc>
          <w:tcPr>
            <w:tcW w:w="4746" w:type="dxa"/>
            <w:gridSpan w:val="3"/>
          </w:tcPr>
          <w:p w:rsidR="002D3289" w:rsidRPr="00962C12" w:rsidRDefault="002D3289" w:rsidP="00962C12">
            <w:pPr>
              <w:rPr>
                <w:rFonts w:eastAsia="Calibri"/>
                <w:b/>
                <w:bCs/>
              </w:rPr>
            </w:pPr>
            <w:r w:rsidRPr="00962C12">
              <w:rPr>
                <w:rFonts w:eastAsia="Calibri"/>
                <w:bCs/>
              </w:rPr>
              <w:t xml:space="preserve">                           </w:t>
            </w:r>
            <w:r w:rsidR="00C354FC" w:rsidRPr="00962C12">
              <w:rPr>
                <w:rFonts w:eastAsia="Calibri"/>
                <w:bCs/>
              </w:rPr>
              <w:t xml:space="preserve">          </w:t>
            </w:r>
            <w:r w:rsidRPr="00962C12">
              <w:rPr>
                <w:rFonts w:eastAsia="Calibri"/>
                <w:bCs/>
              </w:rPr>
              <w:t xml:space="preserve">  </w:t>
            </w:r>
            <w:r w:rsidRPr="00962C12">
              <w:rPr>
                <w:rFonts w:eastAsia="Calibri"/>
                <w:bCs/>
                <w:lang w:val="en-US"/>
              </w:rPr>
              <w:t xml:space="preserve">  </w:t>
            </w:r>
            <w:r w:rsidRPr="00962C12">
              <w:rPr>
                <w:rFonts w:eastAsia="Calibri"/>
                <w:bCs/>
              </w:rPr>
              <w:t xml:space="preserve">Дело </w:t>
            </w:r>
            <w:r w:rsidRPr="00962C12">
              <w:rPr>
                <w:rFonts w:eastAsia="Calibri"/>
              </w:rPr>
              <w:t xml:space="preserve">№ </w:t>
            </w:r>
            <w:r w:rsidR="00962C12">
              <w:rPr>
                <w:rFonts w:eastAsia="Calibri"/>
                <w:lang w:val="en-US"/>
              </w:rPr>
              <w:t>77</w:t>
            </w:r>
            <w:r w:rsidRPr="00962C12">
              <w:rPr>
                <w:rFonts w:eastAsia="Calibri"/>
              </w:rPr>
              <w:t>/2</w:t>
            </w:r>
            <w:r w:rsidR="00962C12">
              <w:rPr>
                <w:rFonts w:eastAsia="Calibri"/>
                <w:lang w:val="en-US"/>
              </w:rPr>
              <w:t>1</w:t>
            </w:r>
            <w:r w:rsidRPr="00962C12">
              <w:rPr>
                <w:rFonts w:eastAsia="Calibri"/>
              </w:rPr>
              <w:t>-0</w:t>
            </w:r>
            <w:r w:rsidR="00962C12">
              <w:rPr>
                <w:rFonts w:eastAsia="Calibri"/>
                <w:lang w:val="en-US"/>
              </w:rPr>
              <w:t>9</w:t>
            </w:r>
            <w:r w:rsidRPr="00962C12">
              <w:rPr>
                <w:rFonts w:eastAsia="Calibri"/>
              </w:rPr>
              <w:t xml:space="preserve">  </w:t>
            </w:r>
          </w:p>
        </w:tc>
      </w:tr>
      <w:tr w:rsidR="002D3289" w:rsidRPr="00EF0637" w:rsidTr="00501D9C">
        <w:trPr>
          <w:jc w:val="center"/>
        </w:trPr>
        <w:tc>
          <w:tcPr>
            <w:tcW w:w="1199" w:type="dxa"/>
          </w:tcPr>
          <w:p w:rsidR="002D3289" w:rsidRPr="00EF0637" w:rsidRDefault="002D3289" w:rsidP="00C354FC">
            <w:pPr>
              <w:rPr>
                <w:rFonts w:eastAsia="Calibri"/>
                <w:b/>
                <w:bCs/>
              </w:rPr>
            </w:pPr>
          </w:p>
        </w:tc>
        <w:tc>
          <w:tcPr>
            <w:tcW w:w="1418" w:type="dxa"/>
            <w:gridSpan w:val="4"/>
          </w:tcPr>
          <w:p w:rsidR="002D3289" w:rsidRPr="00EF0637" w:rsidRDefault="002D3289" w:rsidP="00C354FC">
            <w:pPr>
              <w:rPr>
                <w:rFonts w:eastAsia="Calibri"/>
                <w:b/>
                <w:bCs/>
              </w:rPr>
            </w:pPr>
          </w:p>
        </w:tc>
        <w:tc>
          <w:tcPr>
            <w:tcW w:w="838" w:type="dxa"/>
          </w:tcPr>
          <w:p w:rsidR="002D3289" w:rsidRPr="00EF0637" w:rsidRDefault="002D3289" w:rsidP="00C354FC">
            <w:pPr>
              <w:rPr>
                <w:rFonts w:eastAsia="Calibri"/>
                <w:b/>
                <w:bCs/>
              </w:rPr>
            </w:pPr>
          </w:p>
        </w:tc>
        <w:tc>
          <w:tcPr>
            <w:tcW w:w="3577" w:type="dxa"/>
            <w:gridSpan w:val="2"/>
          </w:tcPr>
          <w:p w:rsidR="002D3289" w:rsidRPr="00EF0637" w:rsidRDefault="002D3289" w:rsidP="00C354FC">
            <w:pPr>
              <w:tabs>
                <w:tab w:val="center" w:pos="1805"/>
              </w:tabs>
              <w:jc w:val="center"/>
              <w:rPr>
                <w:rFonts w:eastAsia="Calibri"/>
                <w:bCs/>
              </w:rPr>
            </w:pPr>
          </w:p>
        </w:tc>
        <w:tc>
          <w:tcPr>
            <w:tcW w:w="2666" w:type="dxa"/>
            <w:gridSpan w:val="2"/>
          </w:tcPr>
          <w:p w:rsidR="002D3289" w:rsidRPr="00EF0637" w:rsidRDefault="002D3289" w:rsidP="00C354FC">
            <w:pPr>
              <w:rPr>
                <w:rFonts w:eastAsia="Calibri"/>
                <w:b/>
                <w:bCs/>
              </w:rPr>
            </w:pPr>
          </w:p>
        </w:tc>
      </w:tr>
      <w:tr w:rsidR="002D3289" w:rsidRPr="00EF0637" w:rsidTr="00501D9C">
        <w:trPr>
          <w:jc w:val="center"/>
        </w:trPr>
        <w:tc>
          <w:tcPr>
            <w:tcW w:w="1985" w:type="dxa"/>
            <w:gridSpan w:val="2"/>
          </w:tcPr>
          <w:p w:rsidR="002D3289" w:rsidRPr="00EF0637" w:rsidRDefault="002D3289" w:rsidP="00C354FC">
            <w:pPr>
              <w:rPr>
                <w:rFonts w:eastAsia="Calibri"/>
                <w:b/>
                <w:bCs/>
              </w:rPr>
            </w:pPr>
            <w:r>
              <w:rPr>
                <w:rFonts w:eastAsia="Calibri"/>
                <w:bCs/>
              </w:rPr>
              <w:t>г</w:t>
            </w:r>
            <w:proofErr w:type="gramStart"/>
            <w:r w:rsidRPr="00EF0637">
              <w:rPr>
                <w:rFonts w:eastAsia="Calibri"/>
                <w:bCs/>
              </w:rPr>
              <w:t>.Т</w:t>
            </w:r>
            <w:proofErr w:type="gramEnd"/>
            <w:r w:rsidRPr="00EF0637">
              <w:rPr>
                <w:rFonts w:eastAsia="Calibri"/>
                <w:bCs/>
              </w:rPr>
              <w:t>ирасполь</w:t>
            </w:r>
          </w:p>
        </w:tc>
        <w:tc>
          <w:tcPr>
            <w:tcW w:w="283" w:type="dxa"/>
          </w:tcPr>
          <w:p w:rsidR="002D3289" w:rsidRPr="00EF0637" w:rsidRDefault="002D3289" w:rsidP="00C354FC">
            <w:pPr>
              <w:rPr>
                <w:rFonts w:eastAsia="Calibri"/>
                <w:b/>
                <w:bCs/>
              </w:rPr>
            </w:pPr>
          </w:p>
        </w:tc>
        <w:tc>
          <w:tcPr>
            <w:tcW w:w="284" w:type="dxa"/>
          </w:tcPr>
          <w:p w:rsidR="002D3289" w:rsidRPr="00EF0637" w:rsidRDefault="002D3289" w:rsidP="00C354FC">
            <w:pPr>
              <w:jc w:val="center"/>
              <w:rPr>
                <w:rFonts w:eastAsia="Calibri"/>
                <w:b/>
                <w:bCs/>
              </w:rPr>
            </w:pPr>
          </w:p>
        </w:tc>
        <w:tc>
          <w:tcPr>
            <w:tcW w:w="4587" w:type="dxa"/>
            <w:gridSpan w:val="5"/>
          </w:tcPr>
          <w:p w:rsidR="002D3289" w:rsidRPr="00EF0637" w:rsidRDefault="002D3289" w:rsidP="00C354FC">
            <w:pPr>
              <w:jc w:val="center"/>
              <w:rPr>
                <w:rFonts w:eastAsia="Calibri"/>
                <w:b/>
                <w:bCs/>
              </w:rPr>
            </w:pPr>
          </w:p>
        </w:tc>
        <w:tc>
          <w:tcPr>
            <w:tcW w:w="2559" w:type="dxa"/>
          </w:tcPr>
          <w:p w:rsidR="002D3289" w:rsidRPr="00EF0637" w:rsidRDefault="002D3289" w:rsidP="00C354FC">
            <w:pPr>
              <w:rPr>
                <w:rFonts w:eastAsia="Calibri"/>
                <w:b/>
                <w:bCs/>
              </w:rPr>
            </w:pPr>
          </w:p>
        </w:tc>
      </w:tr>
      <w:tr w:rsidR="002D3289" w:rsidRPr="001823B7" w:rsidTr="00501D9C">
        <w:trPr>
          <w:jc w:val="center"/>
        </w:trPr>
        <w:tc>
          <w:tcPr>
            <w:tcW w:w="1199" w:type="dxa"/>
          </w:tcPr>
          <w:p w:rsidR="002D3289" w:rsidRPr="001823B7" w:rsidRDefault="002D3289" w:rsidP="00C354FC">
            <w:pPr>
              <w:rPr>
                <w:rFonts w:eastAsia="Calibri"/>
                <w:b/>
                <w:bCs/>
                <w:sz w:val="20"/>
                <w:szCs w:val="20"/>
              </w:rPr>
            </w:pPr>
          </w:p>
        </w:tc>
        <w:tc>
          <w:tcPr>
            <w:tcW w:w="1418" w:type="dxa"/>
            <w:gridSpan w:val="4"/>
          </w:tcPr>
          <w:p w:rsidR="002D3289" w:rsidRPr="001823B7" w:rsidRDefault="002D3289" w:rsidP="00C354FC">
            <w:pPr>
              <w:rPr>
                <w:rFonts w:eastAsia="Calibri"/>
                <w:b/>
                <w:bCs/>
                <w:sz w:val="20"/>
                <w:szCs w:val="20"/>
              </w:rPr>
            </w:pPr>
          </w:p>
        </w:tc>
        <w:tc>
          <w:tcPr>
            <w:tcW w:w="838" w:type="dxa"/>
          </w:tcPr>
          <w:p w:rsidR="002D3289" w:rsidRPr="001823B7" w:rsidRDefault="002D3289" w:rsidP="00C354FC">
            <w:pPr>
              <w:rPr>
                <w:rFonts w:eastAsia="Calibri"/>
                <w:b/>
                <w:bCs/>
                <w:sz w:val="20"/>
                <w:szCs w:val="20"/>
              </w:rPr>
            </w:pPr>
          </w:p>
        </w:tc>
        <w:tc>
          <w:tcPr>
            <w:tcW w:w="3577" w:type="dxa"/>
            <w:gridSpan w:val="2"/>
          </w:tcPr>
          <w:p w:rsidR="002D3289" w:rsidRPr="001823B7" w:rsidRDefault="002D3289" w:rsidP="00C354FC">
            <w:pPr>
              <w:rPr>
                <w:rFonts w:eastAsia="Calibri"/>
                <w:b/>
                <w:bCs/>
                <w:sz w:val="20"/>
                <w:szCs w:val="20"/>
              </w:rPr>
            </w:pPr>
          </w:p>
        </w:tc>
        <w:tc>
          <w:tcPr>
            <w:tcW w:w="2666" w:type="dxa"/>
            <w:gridSpan w:val="2"/>
          </w:tcPr>
          <w:p w:rsidR="002D3289" w:rsidRPr="001823B7" w:rsidRDefault="002D3289" w:rsidP="00C354FC">
            <w:pPr>
              <w:rPr>
                <w:rFonts w:eastAsia="Calibri"/>
                <w:b/>
                <w:bCs/>
                <w:sz w:val="20"/>
                <w:szCs w:val="20"/>
              </w:rPr>
            </w:pPr>
          </w:p>
        </w:tc>
      </w:tr>
    </w:tbl>
    <w:p w:rsidR="00EA5EFE" w:rsidRDefault="002D3289" w:rsidP="00151306">
      <w:pPr>
        <w:ind w:firstLine="567"/>
        <w:jc w:val="both"/>
        <w:rPr>
          <w:color w:val="000000" w:themeColor="text1"/>
        </w:rPr>
      </w:pPr>
      <w:r w:rsidRPr="00A20C2B">
        <w:rPr>
          <w:color w:val="000000" w:themeColor="text1"/>
        </w:rPr>
        <w:t xml:space="preserve">Арбитражный суд Приднестровской Молдавской Республики в составе судьи </w:t>
      </w:r>
      <w:r w:rsidR="00962C12" w:rsidRPr="00962C12">
        <w:rPr>
          <w:color w:val="000000" w:themeColor="text1"/>
        </w:rPr>
        <w:t>Шевченко А.</w:t>
      </w:r>
      <w:r w:rsidR="00962C12">
        <w:rPr>
          <w:color w:val="000000" w:themeColor="text1"/>
        </w:rPr>
        <w:t xml:space="preserve"> А.</w:t>
      </w:r>
      <w:r w:rsidRPr="00A20C2B">
        <w:rPr>
          <w:color w:val="000000" w:themeColor="text1"/>
        </w:rPr>
        <w:t xml:space="preserve">, рассмотрев в открытом судебном заседании дело по заявлению </w:t>
      </w:r>
      <w:r w:rsidR="00A20C2B" w:rsidRPr="00A20C2B">
        <w:rPr>
          <w:color w:val="000000" w:themeColor="text1"/>
        </w:rPr>
        <w:t xml:space="preserve">Службы государственного надзора </w:t>
      </w:r>
      <w:r w:rsidR="00A20C2B">
        <w:rPr>
          <w:color w:val="000000" w:themeColor="text1"/>
        </w:rPr>
        <w:t xml:space="preserve">МЮ </w:t>
      </w:r>
      <w:r w:rsidR="00A20C2B" w:rsidRPr="00A20C2B">
        <w:rPr>
          <w:color w:val="000000" w:themeColor="text1"/>
        </w:rPr>
        <w:t>ПМР (г</w:t>
      </w:r>
      <w:proofErr w:type="gramStart"/>
      <w:r w:rsidR="00A20C2B" w:rsidRPr="00A20C2B">
        <w:rPr>
          <w:color w:val="000000" w:themeColor="text1"/>
        </w:rPr>
        <w:t>.Т</w:t>
      </w:r>
      <w:proofErr w:type="gramEnd"/>
      <w:r w:rsidR="00A20C2B" w:rsidRPr="00A20C2B">
        <w:rPr>
          <w:color w:val="000000" w:themeColor="text1"/>
        </w:rPr>
        <w:t xml:space="preserve">ирасполь ул.Мира,50) о привлечении к административной ответственности общества с ограниченной ответственностью </w:t>
      </w:r>
      <w:r w:rsidR="00D27ABA">
        <w:rPr>
          <w:color w:val="000000"/>
          <w:spacing w:val="-8"/>
        </w:rPr>
        <w:t>«</w:t>
      </w:r>
      <w:proofErr w:type="spellStart"/>
      <w:r w:rsidR="00F571AF">
        <w:t>Лавсар</w:t>
      </w:r>
      <w:proofErr w:type="spellEnd"/>
      <w:r w:rsidR="00D27ABA">
        <w:rPr>
          <w:color w:val="000000"/>
          <w:spacing w:val="-8"/>
        </w:rPr>
        <w:t xml:space="preserve">» </w:t>
      </w:r>
      <w:r w:rsidR="00D27ABA">
        <w:t>(г.Тирасполь ул.</w:t>
      </w:r>
      <w:r w:rsidR="00F571AF">
        <w:t>Ленина,12</w:t>
      </w:r>
      <w:r w:rsidR="00D27ABA">
        <w:t xml:space="preserve">), </w:t>
      </w:r>
      <w:r w:rsidRPr="00EA5EFE">
        <w:rPr>
          <w:color w:val="000000" w:themeColor="text1"/>
        </w:rPr>
        <w:t>при участии в с</w:t>
      </w:r>
      <w:r w:rsidR="00A20C2B" w:rsidRPr="00EA5EFE">
        <w:rPr>
          <w:color w:val="000000" w:themeColor="text1"/>
        </w:rPr>
        <w:t>удебном заседании</w:t>
      </w:r>
      <w:r w:rsidR="00EA5EFE">
        <w:rPr>
          <w:color w:val="000000" w:themeColor="text1"/>
        </w:rPr>
        <w:t>:</w:t>
      </w:r>
    </w:p>
    <w:p w:rsidR="002D3289" w:rsidRPr="00EA5EFE" w:rsidRDefault="00A20C2B" w:rsidP="00962C12">
      <w:pPr>
        <w:ind w:firstLine="567"/>
        <w:jc w:val="both"/>
        <w:rPr>
          <w:color w:val="000000" w:themeColor="text1"/>
        </w:rPr>
      </w:pPr>
      <w:proofErr w:type="gramStart"/>
      <w:r w:rsidRPr="00EA5EFE">
        <w:rPr>
          <w:color w:val="000000" w:themeColor="text1"/>
        </w:rPr>
        <w:t>представител</w:t>
      </w:r>
      <w:r w:rsidR="00962C12">
        <w:rPr>
          <w:color w:val="000000" w:themeColor="text1"/>
        </w:rPr>
        <w:t>ей</w:t>
      </w:r>
      <w:r w:rsidRPr="00EA5EFE">
        <w:rPr>
          <w:color w:val="000000" w:themeColor="text1"/>
        </w:rPr>
        <w:t xml:space="preserve"> заявителя </w:t>
      </w:r>
      <w:r w:rsidR="00962C12">
        <w:rPr>
          <w:color w:val="000000" w:themeColor="text1"/>
        </w:rPr>
        <w:t>Каримовой Е. С.</w:t>
      </w:r>
      <w:r w:rsidRPr="00EA5EFE">
        <w:rPr>
          <w:color w:val="000000" w:themeColor="text1"/>
        </w:rPr>
        <w:t xml:space="preserve"> </w:t>
      </w:r>
      <w:r w:rsidR="002D3289" w:rsidRPr="00EA5EFE">
        <w:rPr>
          <w:color w:val="000000" w:themeColor="text1"/>
        </w:rPr>
        <w:t>по доверенности</w:t>
      </w:r>
      <w:r w:rsidR="00EA5EFE">
        <w:rPr>
          <w:color w:val="000000" w:themeColor="text1"/>
        </w:rPr>
        <w:t xml:space="preserve"> </w:t>
      </w:r>
      <w:r w:rsidR="00EA5EFE" w:rsidRPr="00EA5EFE">
        <w:rPr>
          <w:color w:val="000000" w:themeColor="text1"/>
        </w:rPr>
        <w:t>№02-03/</w:t>
      </w:r>
      <w:r w:rsidR="00962C12">
        <w:rPr>
          <w:color w:val="000000" w:themeColor="text1"/>
        </w:rPr>
        <w:t>219</w:t>
      </w:r>
      <w:r w:rsidR="00151306">
        <w:rPr>
          <w:color w:val="000000" w:themeColor="text1"/>
        </w:rPr>
        <w:t xml:space="preserve"> </w:t>
      </w:r>
      <w:r w:rsidR="00EA5EFE" w:rsidRPr="00EA5EFE">
        <w:rPr>
          <w:color w:val="000000" w:themeColor="text1"/>
        </w:rPr>
        <w:t>от</w:t>
      </w:r>
      <w:r w:rsidR="00151306">
        <w:rPr>
          <w:color w:val="000000" w:themeColor="text1"/>
        </w:rPr>
        <w:t xml:space="preserve"> </w:t>
      </w:r>
      <w:r w:rsidR="00962C12">
        <w:rPr>
          <w:color w:val="000000" w:themeColor="text1"/>
        </w:rPr>
        <w:t>28</w:t>
      </w:r>
      <w:r w:rsidR="00EA5EFE" w:rsidRPr="00EA5EFE">
        <w:rPr>
          <w:color w:val="000000" w:themeColor="text1"/>
        </w:rPr>
        <w:t>.</w:t>
      </w:r>
      <w:r w:rsidR="00962C12">
        <w:rPr>
          <w:color w:val="000000" w:themeColor="text1"/>
        </w:rPr>
        <w:t>12</w:t>
      </w:r>
      <w:r w:rsidR="00EA5EFE" w:rsidRPr="00EA5EFE">
        <w:rPr>
          <w:color w:val="000000" w:themeColor="text1"/>
        </w:rPr>
        <w:t>.2020г.</w:t>
      </w:r>
      <w:r w:rsidR="00EA5EFE">
        <w:rPr>
          <w:color w:val="000000" w:themeColor="text1"/>
        </w:rPr>
        <w:t>,</w:t>
      </w:r>
      <w:r w:rsidR="00501D9C">
        <w:rPr>
          <w:color w:val="000000" w:themeColor="text1"/>
        </w:rPr>
        <w:t xml:space="preserve"> </w:t>
      </w:r>
      <w:proofErr w:type="spellStart"/>
      <w:r w:rsidR="00501D9C">
        <w:rPr>
          <w:color w:val="000000" w:themeColor="text1"/>
        </w:rPr>
        <w:t>Мазуров</w:t>
      </w:r>
      <w:proofErr w:type="spellEnd"/>
      <w:r w:rsidR="00962C12">
        <w:rPr>
          <w:color w:val="000000" w:themeColor="text1"/>
        </w:rPr>
        <w:t xml:space="preserve"> В. А. по </w:t>
      </w:r>
      <w:r w:rsidR="00501D9C">
        <w:rPr>
          <w:color w:val="000000" w:themeColor="text1"/>
        </w:rPr>
        <w:t>доверенности № 02-03/37 от 17.02.</w:t>
      </w:r>
      <w:r w:rsidR="00962C12">
        <w:rPr>
          <w:color w:val="000000" w:themeColor="text1"/>
        </w:rPr>
        <w:t xml:space="preserve">2021 года, </w:t>
      </w:r>
      <w:r w:rsidR="00EA5EFE" w:rsidRPr="00EA5EFE">
        <w:rPr>
          <w:color w:val="000000" w:themeColor="text1"/>
        </w:rPr>
        <w:br/>
      </w:r>
      <w:r w:rsidR="00962C12">
        <w:rPr>
          <w:color w:val="000000" w:themeColor="text1"/>
        </w:rPr>
        <w:tab/>
      </w:r>
      <w:r w:rsidR="00EA5EFE" w:rsidRPr="00EA5EFE">
        <w:rPr>
          <w:color w:val="000000" w:themeColor="text1"/>
        </w:rPr>
        <w:t>в отсут</w:t>
      </w:r>
      <w:r w:rsidR="00EA5EFE">
        <w:rPr>
          <w:color w:val="000000" w:themeColor="text1"/>
        </w:rPr>
        <w:t>ст</w:t>
      </w:r>
      <w:r w:rsidR="00EA5EFE" w:rsidRPr="00EA5EFE">
        <w:rPr>
          <w:color w:val="000000" w:themeColor="text1"/>
        </w:rPr>
        <w:t>вие ООО «</w:t>
      </w:r>
      <w:proofErr w:type="spellStart"/>
      <w:r w:rsidR="00EA5EFE" w:rsidRPr="00EA5EFE">
        <w:rPr>
          <w:color w:val="000000" w:themeColor="text1"/>
        </w:rPr>
        <w:t>Лавсар</w:t>
      </w:r>
      <w:proofErr w:type="spellEnd"/>
      <w:r w:rsidR="00EA5EFE" w:rsidRPr="00EA5EFE">
        <w:rPr>
          <w:color w:val="000000" w:themeColor="text1"/>
        </w:rPr>
        <w:t xml:space="preserve">», уведомленного о времени и месте рассмотрения дела надлежащим образом (заказное письмо с уведомлением </w:t>
      </w:r>
      <w:r w:rsidR="001877EF">
        <w:rPr>
          <w:color w:val="000000" w:themeColor="text1"/>
        </w:rPr>
        <w:t xml:space="preserve">№ 7/443 от 15. 02. 2021 г, </w:t>
      </w:r>
      <w:r w:rsidR="00EA5EFE" w:rsidRPr="00EA5EFE">
        <w:rPr>
          <w:color w:val="000000" w:themeColor="text1"/>
        </w:rPr>
        <w:t>№ 2/</w:t>
      </w:r>
      <w:r w:rsidR="00962C12">
        <w:rPr>
          <w:color w:val="000000" w:themeColor="text1"/>
        </w:rPr>
        <w:t>539</w:t>
      </w:r>
      <w:r w:rsidR="00EA5EFE" w:rsidRPr="00EA5EFE">
        <w:rPr>
          <w:color w:val="000000" w:themeColor="text1"/>
        </w:rPr>
        <w:t xml:space="preserve"> от </w:t>
      </w:r>
      <w:r w:rsidR="00962C12">
        <w:rPr>
          <w:color w:val="000000" w:themeColor="text1"/>
        </w:rPr>
        <w:t>12</w:t>
      </w:r>
      <w:r w:rsidR="00EA5EFE" w:rsidRPr="00EA5EFE">
        <w:rPr>
          <w:color w:val="000000" w:themeColor="text1"/>
        </w:rPr>
        <w:t>.</w:t>
      </w:r>
      <w:r w:rsidR="00962C12">
        <w:rPr>
          <w:color w:val="000000" w:themeColor="text1"/>
        </w:rPr>
        <w:t>03</w:t>
      </w:r>
      <w:r w:rsidR="00EA5EFE" w:rsidRPr="00EA5EFE">
        <w:rPr>
          <w:color w:val="000000" w:themeColor="text1"/>
        </w:rPr>
        <w:t>.202</w:t>
      </w:r>
      <w:r w:rsidR="00962C12">
        <w:rPr>
          <w:color w:val="000000" w:themeColor="text1"/>
        </w:rPr>
        <w:t>1</w:t>
      </w:r>
      <w:r w:rsidR="00EA5EFE" w:rsidRPr="00EA5EFE">
        <w:rPr>
          <w:color w:val="000000" w:themeColor="text1"/>
        </w:rPr>
        <w:t xml:space="preserve"> г.)</w:t>
      </w:r>
      <w:proofErr w:type="gramEnd"/>
    </w:p>
    <w:p w:rsidR="002D3289" w:rsidRPr="00D8073A" w:rsidRDefault="002D3289" w:rsidP="000334E4">
      <w:pPr>
        <w:tabs>
          <w:tab w:val="left" w:pos="1827"/>
        </w:tabs>
        <w:ind w:firstLine="567"/>
        <w:jc w:val="center"/>
        <w:rPr>
          <w:b/>
          <w:color w:val="000000" w:themeColor="text1"/>
        </w:rPr>
      </w:pPr>
      <w:r w:rsidRPr="00D8073A">
        <w:rPr>
          <w:b/>
          <w:color w:val="000000" w:themeColor="text1"/>
        </w:rPr>
        <w:t>УСТАНОВИЛ:</w:t>
      </w:r>
    </w:p>
    <w:p w:rsidR="002D3289" w:rsidRPr="00D8073A" w:rsidRDefault="00D8073A" w:rsidP="007556D1">
      <w:pPr>
        <w:ind w:firstLine="567"/>
        <w:jc w:val="both"/>
        <w:rPr>
          <w:color w:val="000000" w:themeColor="text1"/>
        </w:rPr>
      </w:pPr>
      <w:r w:rsidRPr="00D8073A">
        <w:rPr>
          <w:color w:val="000000" w:themeColor="text1"/>
        </w:rPr>
        <w:t>Служба государственного надзора М</w:t>
      </w:r>
      <w:r>
        <w:rPr>
          <w:color w:val="000000" w:themeColor="text1"/>
        </w:rPr>
        <w:t>инистерства юстиции</w:t>
      </w:r>
      <w:r w:rsidRPr="00D8073A">
        <w:rPr>
          <w:color w:val="000000" w:themeColor="text1"/>
        </w:rPr>
        <w:t xml:space="preserve"> </w:t>
      </w:r>
      <w:r w:rsidR="00F571AF">
        <w:rPr>
          <w:color w:val="000000" w:themeColor="text1"/>
        </w:rPr>
        <w:t>ПМР</w:t>
      </w:r>
      <w:r w:rsidR="007C6ED4">
        <w:rPr>
          <w:color w:val="000000" w:themeColor="text1"/>
        </w:rPr>
        <w:t xml:space="preserve"> </w:t>
      </w:r>
      <w:r w:rsidRPr="00D8073A">
        <w:rPr>
          <w:color w:val="000000" w:themeColor="text1"/>
        </w:rPr>
        <w:t xml:space="preserve">обратилась в Арбитражный суд </w:t>
      </w:r>
      <w:r w:rsidR="00F571AF">
        <w:rPr>
          <w:color w:val="000000" w:themeColor="text1"/>
        </w:rPr>
        <w:t>ПМР</w:t>
      </w:r>
      <w:r w:rsidRPr="00D8073A">
        <w:rPr>
          <w:color w:val="000000" w:themeColor="text1"/>
        </w:rPr>
        <w:t xml:space="preserve"> с заявлением о привлечен</w:t>
      </w:r>
      <w:proofErr w:type="gramStart"/>
      <w:r w:rsidRPr="00D8073A">
        <w:rPr>
          <w:color w:val="000000" w:themeColor="text1"/>
        </w:rPr>
        <w:t xml:space="preserve">ии </w:t>
      </w:r>
      <w:r w:rsidR="00F571AF">
        <w:rPr>
          <w:color w:val="000000" w:themeColor="text1"/>
        </w:rPr>
        <w:t>ООО</w:t>
      </w:r>
      <w:proofErr w:type="gramEnd"/>
      <w:r w:rsidR="00F571AF">
        <w:rPr>
          <w:color w:val="000000" w:themeColor="text1"/>
        </w:rPr>
        <w:t xml:space="preserve"> </w:t>
      </w:r>
      <w:r w:rsidRPr="00D8073A">
        <w:rPr>
          <w:color w:val="000000" w:themeColor="text1"/>
        </w:rPr>
        <w:t>«</w:t>
      </w:r>
      <w:proofErr w:type="spellStart"/>
      <w:r w:rsidR="00D27ABA">
        <w:rPr>
          <w:color w:val="000000" w:themeColor="text1"/>
        </w:rPr>
        <w:t>Лавсар</w:t>
      </w:r>
      <w:proofErr w:type="spellEnd"/>
      <w:r w:rsidRPr="00D8073A">
        <w:rPr>
          <w:color w:val="000000" w:themeColor="text1"/>
        </w:rPr>
        <w:t>» к административной ответственности</w:t>
      </w:r>
      <w:r w:rsidR="002D3289" w:rsidRPr="00D8073A">
        <w:rPr>
          <w:color w:val="000000" w:themeColor="text1"/>
        </w:rPr>
        <w:t xml:space="preserve">, предусмотренной пунктом </w:t>
      </w:r>
      <w:r w:rsidR="00AD273B" w:rsidRPr="00D8073A">
        <w:rPr>
          <w:color w:val="000000" w:themeColor="text1"/>
        </w:rPr>
        <w:t>1</w:t>
      </w:r>
      <w:r w:rsidR="002D3289" w:rsidRPr="00D8073A">
        <w:rPr>
          <w:color w:val="000000" w:themeColor="text1"/>
        </w:rPr>
        <w:t xml:space="preserve"> статьи 1</w:t>
      </w:r>
      <w:r w:rsidR="00376902" w:rsidRPr="00D8073A">
        <w:rPr>
          <w:color w:val="000000" w:themeColor="text1"/>
        </w:rPr>
        <w:t>9</w:t>
      </w:r>
      <w:r w:rsidR="002D3289" w:rsidRPr="00D8073A">
        <w:rPr>
          <w:color w:val="000000" w:themeColor="text1"/>
        </w:rPr>
        <w:t>.</w:t>
      </w:r>
      <w:r w:rsidR="00376902" w:rsidRPr="00D8073A">
        <w:rPr>
          <w:color w:val="000000" w:themeColor="text1"/>
        </w:rPr>
        <w:t>5</w:t>
      </w:r>
      <w:r w:rsidR="002D3289" w:rsidRPr="00D8073A">
        <w:rPr>
          <w:color w:val="000000" w:themeColor="text1"/>
        </w:rPr>
        <w:t xml:space="preserve"> </w:t>
      </w:r>
      <w:proofErr w:type="spellStart"/>
      <w:r w:rsidR="002D3289" w:rsidRPr="00D8073A">
        <w:rPr>
          <w:color w:val="000000" w:themeColor="text1"/>
        </w:rPr>
        <w:t>КоАП</w:t>
      </w:r>
      <w:proofErr w:type="spellEnd"/>
      <w:r w:rsidR="002D3289" w:rsidRPr="00D8073A">
        <w:rPr>
          <w:color w:val="000000" w:themeColor="text1"/>
        </w:rPr>
        <w:t xml:space="preserve"> ПМР. </w:t>
      </w:r>
    </w:p>
    <w:p w:rsidR="007C6ED4" w:rsidRDefault="002D3289" w:rsidP="007556D1">
      <w:pPr>
        <w:ind w:firstLine="567"/>
        <w:jc w:val="both"/>
        <w:rPr>
          <w:color w:val="000000" w:themeColor="text1"/>
        </w:rPr>
      </w:pPr>
      <w:r w:rsidRPr="00D8073A">
        <w:rPr>
          <w:color w:val="000000" w:themeColor="text1"/>
        </w:rPr>
        <w:t xml:space="preserve">Определением Арбитражного суда ПМР от </w:t>
      </w:r>
      <w:r w:rsidR="001877EF">
        <w:rPr>
          <w:color w:val="000000" w:themeColor="text1"/>
        </w:rPr>
        <w:t>15</w:t>
      </w:r>
      <w:r w:rsidR="00D27ABA">
        <w:rPr>
          <w:color w:val="000000" w:themeColor="text1"/>
        </w:rPr>
        <w:t xml:space="preserve"> </w:t>
      </w:r>
      <w:r w:rsidR="001877EF">
        <w:rPr>
          <w:color w:val="000000" w:themeColor="text1"/>
        </w:rPr>
        <w:t>февраля</w:t>
      </w:r>
      <w:r w:rsidRPr="00D8073A">
        <w:rPr>
          <w:color w:val="000000" w:themeColor="text1"/>
        </w:rPr>
        <w:t xml:space="preserve"> 202</w:t>
      </w:r>
      <w:r w:rsidR="001877EF">
        <w:rPr>
          <w:color w:val="000000" w:themeColor="text1"/>
        </w:rPr>
        <w:t>1</w:t>
      </w:r>
      <w:r w:rsidRPr="00D8073A">
        <w:rPr>
          <w:color w:val="000000" w:themeColor="text1"/>
        </w:rPr>
        <w:t xml:space="preserve"> года заявление принято к производству и дело назначено к судебному разбирательству на </w:t>
      </w:r>
      <w:r w:rsidR="001877EF">
        <w:rPr>
          <w:color w:val="000000" w:themeColor="text1"/>
        </w:rPr>
        <w:t>2</w:t>
      </w:r>
      <w:r w:rsidR="00D27ABA">
        <w:rPr>
          <w:color w:val="000000" w:themeColor="text1"/>
        </w:rPr>
        <w:t xml:space="preserve"> </w:t>
      </w:r>
      <w:r w:rsidR="001877EF">
        <w:rPr>
          <w:color w:val="000000" w:themeColor="text1"/>
        </w:rPr>
        <w:t>марта</w:t>
      </w:r>
      <w:r w:rsidRPr="00D8073A">
        <w:rPr>
          <w:color w:val="000000" w:themeColor="text1"/>
        </w:rPr>
        <w:t xml:space="preserve"> 202</w:t>
      </w:r>
      <w:r w:rsidR="001877EF">
        <w:rPr>
          <w:color w:val="000000" w:themeColor="text1"/>
        </w:rPr>
        <w:t>1 года, впоследствии рассмотрение дела откладывалось, извещением рассмотрение дела было перенесено.</w:t>
      </w:r>
    </w:p>
    <w:p w:rsidR="002D3289" w:rsidRPr="00D8073A" w:rsidRDefault="002D3289" w:rsidP="007556D1">
      <w:pPr>
        <w:ind w:firstLine="567"/>
        <w:jc w:val="both"/>
        <w:rPr>
          <w:color w:val="000000" w:themeColor="text1"/>
        </w:rPr>
      </w:pPr>
      <w:r w:rsidRPr="00D8073A">
        <w:rPr>
          <w:color w:val="000000" w:themeColor="text1"/>
        </w:rPr>
        <w:t>Дело рассмотрено по существу</w:t>
      </w:r>
      <w:r w:rsidR="00EA5EFE">
        <w:rPr>
          <w:color w:val="000000" w:themeColor="text1"/>
        </w:rPr>
        <w:t>,</w:t>
      </w:r>
      <w:r w:rsidRPr="00D8073A">
        <w:rPr>
          <w:color w:val="000000" w:themeColor="text1"/>
        </w:rPr>
        <w:t xml:space="preserve"> </w:t>
      </w:r>
      <w:r w:rsidR="00EA5EFE" w:rsidRPr="00D8073A">
        <w:rPr>
          <w:color w:val="000000" w:themeColor="text1"/>
        </w:rPr>
        <w:t>резолютивная часть решения</w:t>
      </w:r>
      <w:r w:rsidR="00EA5EFE" w:rsidRPr="00EA5EFE">
        <w:rPr>
          <w:color w:val="000000" w:themeColor="text1"/>
        </w:rPr>
        <w:t xml:space="preserve"> </w:t>
      </w:r>
      <w:r w:rsidR="00EA5EFE" w:rsidRPr="00D8073A">
        <w:rPr>
          <w:color w:val="000000" w:themeColor="text1"/>
        </w:rPr>
        <w:t xml:space="preserve">объявлена </w:t>
      </w:r>
      <w:r w:rsidR="001877EF">
        <w:rPr>
          <w:color w:val="000000" w:themeColor="text1"/>
        </w:rPr>
        <w:t>26</w:t>
      </w:r>
      <w:r w:rsidR="00EA5EFE">
        <w:rPr>
          <w:color w:val="000000" w:themeColor="text1"/>
        </w:rPr>
        <w:t xml:space="preserve"> </w:t>
      </w:r>
      <w:r w:rsidR="001877EF">
        <w:rPr>
          <w:color w:val="000000" w:themeColor="text1"/>
        </w:rPr>
        <w:t>марта</w:t>
      </w:r>
      <w:r w:rsidR="00EA5EFE">
        <w:rPr>
          <w:color w:val="000000" w:themeColor="text1"/>
        </w:rPr>
        <w:t xml:space="preserve"> 202</w:t>
      </w:r>
      <w:r w:rsidR="001877EF">
        <w:rPr>
          <w:color w:val="000000" w:themeColor="text1"/>
        </w:rPr>
        <w:t>1</w:t>
      </w:r>
      <w:r w:rsidR="00EA5EFE">
        <w:rPr>
          <w:color w:val="000000" w:themeColor="text1"/>
        </w:rPr>
        <w:t xml:space="preserve"> года</w:t>
      </w:r>
      <w:r w:rsidR="0088650E">
        <w:rPr>
          <w:color w:val="000000" w:themeColor="text1"/>
        </w:rPr>
        <w:t>, м</w:t>
      </w:r>
      <w:r w:rsidR="0088650E" w:rsidRPr="00D8073A">
        <w:rPr>
          <w:color w:val="000000" w:themeColor="text1"/>
        </w:rPr>
        <w:t>отивированное решение изготовлено</w:t>
      </w:r>
      <w:r w:rsidR="00501D9C">
        <w:rPr>
          <w:color w:val="000000" w:themeColor="text1"/>
        </w:rPr>
        <w:t xml:space="preserve"> 26</w:t>
      </w:r>
      <w:r w:rsidR="0088650E">
        <w:rPr>
          <w:color w:val="000000" w:themeColor="text1"/>
        </w:rPr>
        <w:t xml:space="preserve"> </w:t>
      </w:r>
      <w:r w:rsidR="00501D9C">
        <w:rPr>
          <w:color w:val="000000" w:themeColor="text1"/>
        </w:rPr>
        <w:t>марта</w:t>
      </w:r>
      <w:r w:rsidR="0088650E">
        <w:rPr>
          <w:color w:val="000000" w:themeColor="text1"/>
        </w:rPr>
        <w:t xml:space="preserve"> 202</w:t>
      </w:r>
      <w:r w:rsidR="001877EF">
        <w:rPr>
          <w:color w:val="000000" w:themeColor="text1"/>
        </w:rPr>
        <w:t>1</w:t>
      </w:r>
      <w:r w:rsidR="0088650E">
        <w:rPr>
          <w:color w:val="000000" w:themeColor="text1"/>
        </w:rPr>
        <w:t xml:space="preserve"> г.</w:t>
      </w:r>
    </w:p>
    <w:p w:rsidR="00AC0F26" w:rsidRPr="00F74400" w:rsidRDefault="00D8073A" w:rsidP="007556D1">
      <w:pPr>
        <w:ind w:firstLine="567"/>
        <w:jc w:val="both"/>
        <w:rPr>
          <w:color w:val="000000" w:themeColor="text1"/>
        </w:rPr>
      </w:pPr>
      <w:r w:rsidRPr="00D8073A">
        <w:rPr>
          <w:b/>
          <w:color w:val="000000" w:themeColor="text1"/>
        </w:rPr>
        <w:t xml:space="preserve">Служба государственного </w:t>
      </w:r>
      <w:r w:rsidRPr="00F74400">
        <w:rPr>
          <w:b/>
          <w:color w:val="000000" w:themeColor="text1"/>
        </w:rPr>
        <w:t xml:space="preserve">надзора </w:t>
      </w:r>
      <w:r w:rsidR="002D3289" w:rsidRPr="00F74400">
        <w:rPr>
          <w:color w:val="000000" w:themeColor="text1"/>
        </w:rPr>
        <w:t>свои требования обосновала следующими обстоятельствами.</w:t>
      </w:r>
    </w:p>
    <w:p w:rsidR="000335E4" w:rsidRPr="000335E4" w:rsidRDefault="000335E4" w:rsidP="000335E4">
      <w:pPr>
        <w:ind w:firstLine="567"/>
        <w:jc w:val="both"/>
        <w:rPr>
          <w:color w:val="000000"/>
          <w:spacing w:val="-8"/>
        </w:rPr>
      </w:pPr>
      <w:proofErr w:type="gramStart"/>
      <w:r w:rsidRPr="000335E4">
        <w:rPr>
          <w:color w:val="000000"/>
          <w:spacing w:val="-8"/>
        </w:rPr>
        <w:t>29 января 2021 года в 10 час. 00 мин. при проведении внепланового мероприятия по контролю (надзору) в отношении ООО «</w:t>
      </w:r>
      <w:proofErr w:type="spellStart"/>
      <w:r w:rsidRPr="000335E4">
        <w:rPr>
          <w:color w:val="000000"/>
          <w:spacing w:val="-8"/>
        </w:rPr>
        <w:t>Лавсар</w:t>
      </w:r>
      <w:proofErr w:type="spellEnd"/>
      <w:r w:rsidRPr="000335E4">
        <w:rPr>
          <w:color w:val="000000"/>
          <w:spacing w:val="-8"/>
        </w:rPr>
        <w:t>», проводимого на основании Приказа Службы государственного надзора Министерства юстиции Приднестровской Молдавской Республики от 21 января 2021 года № 85 «О проведении внепланового мероприятия по контролю (надзору) в отношении ООО «</w:t>
      </w:r>
      <w:proofErr w:type="spellStart"/>
      <w:r w:rsidRPr="000335E4">
        <w:rPr>
          <w:color w:val="000000"/>
          <w:spacing w:val="-8"/>
        </w:rPr>
        <w:t>Лавсар</w:t>
      </w:r>
      <w:proofErr w:type="spellEnd"/>
      <w:r w:rsidRPr="000335E4">
        <w:rPr>
          <w:color w:val="000000"/>
          <w:spacing w:val="-8"/>
        </w:rPr>
        <w:t>», Службой государственного надзора Министерства юстиции Приднестровской Молдавской Республики было выявлено, что</w:t>
      </w:r>
      <w:proofErr w:type="gramEnd"/>
      <w:r w:rsidRPr="000335E4">
        <w:rPr>
          <w:color w:val="000000"/>
          <w:spacing w:val="-8"/>
        </w:rPr>
        <w:t xml:space="preserve"> юридическое лицо ООО «</w:t>
      </w:r>
      <w:proofErr w:type="spellStart"/>
      <w:r w:rsidRPr="000335E4">
        <w:rPr>
          <w:color w:val="000000"/>
          <w:spacing w:val="-8"/>
        </w:rPr>
        <w:t>Лавсар</w:t>
      </w:r>
      <w:proofErr w:type="spellEnd"/>
      <w:r w:rsidRPr="000335E4">
        <w:rPr>
          <w:color w:val="000000"/>
          <w:spacing w:val="-8"/>
        </w:rPr>
        <w:t xml:space="preserve">» не исполнило Предписание </w:t>
      </w:r>
      <w:proofErr w:type="gramStart"/>
      <w:r w:rsidRPr="000335E4">
        <w:rPr>
          <w:color w:val="000000"/>
          <w:spacing w:val="-8"/>
        </w:rPr>
        <w:t>Службы государственного надзора Министерства юстиции Приднестровской Молдавской Республики</w:t>
      </w:r>
      <w:proofErr w:type="gramEnd"/>
      <w:r w:rsidRPr="000335E4">
        <w:rPr>
          <w:color w:val="000000"/>
          <w:spacing w:val="-8"/>
        </w:rPr>
        <w:t xml:space="preserve"> от 05 ноября 2020 года № 0468, выданное ООО «</w:t>
      </w:r>
      <w:proofErr w:type="spellStart"/>
      <w:r w:rsidRPr="000335E4">
        <w:rPr>
          <w:color w:val="000000"/>
          <w:spacing w:val="-8"/>
        </w:rPr>
        <w:t>Лавсар</w:t>
      </w:r>
      <w:proofErr w:type="spellEnd"/>
      <w:r w:rsidRPr="000335E4">
        <w:rPr>
          <w:color w:val="000000"/>
          <w:spacing w:val="-8"/>
        </w:rPr>
        <w:t xml:space="preserve">» на основании Акта мероприятия по контролю (надзору) от 05 ноября 2020 года № 1772, а именно, в срок до 25 декабря 2020 года: </w:t>
      </w:r>
    </w:p>
    <w:p w:rsidR="000335E4" w:rsidRPr="000335E4" w:rsidRDefault="000335E4" w:rsidP="000335E4">
      <w:pPr>
        <w:ind w:firstLine="567"/>
        <w:jc w:val="both"/>
        <w:rPr>
          <w:color w:val="000000"/>
          <w:spacing w:val="-8"/>
        </w:rPr>
      </w:pPr>
      <w:r w:rsidRPr="000335E4">
        <w:rPr>
          <w:color w:val="000000"/>
          <w:spacing w:val="-8"/>
        </w:rPr>
        <w:t xml:space="preserve">- пункт 1 - не проведено периодическое техническое освидетельствование котлов </w:t>
      </w:r>
      <w:proofErr w:type="spellStart"/>
      <w:r w:rsidRPr="000335E4">
        <w:rPr>
          <w:color w:val="000000"/>
          <w:spacing w:val="-8"/>
        </w:rPr>
        <w:t>рег</w:t>
      </w:r>
      <w:proofErr w:type="spellEnd"/>
      <w:r w:rsidRPr="000335E4">
        <w:rPr>
          <w:color w:val="000000"/>
          <w:spacing w:val="-8"/>
        </w:rPr>
        <w:t xml:space="preserve">. №№ 1221, 1222, 1223, 1224, 1322,  что является нарушением пункта 10.3. Правил устройства и безопасной эксплуатации паровых котлов с давлением пара не более 0,07 МПа и водогрейных котлов и </w:t>
      </w:r>
      <w:proofErr w:type="spellStart"/>
      <w:r w:rsidRPr="000335E4">
        <w:rPr>
          <w:color w:val="000000"/>
          <w:spacing w:val="-8"/>
        </w:rPr>
        <w:t>водоподогревателей</w:t>
      </w:r>
      <w:proofErr w:type="spellEnd"/>
      <w:r w:rsidRPr="000335E4">
        <w:rPr>
          <w:color w:val="000000"/>
          <w:spacing w:val="-8"/>
        </w:rPr>
        <w:t xml:space="preserve"> с температурой нагрева воды не выше 388</w:t>
      </w:r>
      <w:proofErr w:type="gramStart"/>
      <w:r w:rsidRPr="000335E4">
        <w:rPr>
          <w:color w:val="000000"/>
          <w:spacing w:val="-8"/>
        </w:rPr>
        <w:t xml:space="preserve"> К</w:t>
      </w:r>
      <w:proofErr w:type="gramEnd"/>
      <w:r w:rsidRPr="000335E4">
        <w:rPr>
          <w:color w:val="000000"/>
          <w:spacing w:val="-8"/>
        </w:rPr>
        <w:t xml:space="preserve"> (115°C), утвержденных Приказом </w:t>
      </w:r>
      <w:r w:rsidRPr="000335E4">
        <w:rPr>
          <w:color w:val="000000"/>
          <w:spacing w:val="-8"/>
        </w:rPr>
        <w:lastRenderedPageBreak/>
        <w:t>Министерства экономического развития Приднестровской Молдавской Республики от 28.12.2001 г. № 575 (САЗ № 02-35) в действующей редакции (далее по тексту - ПУ и БЭК);</w:t>
      </w:r>
    </w:p>
    <w:p w:rsidR="000335E4" w:rsidRPr="000335E4" w:rsidRDefault="000335E4" w:rsidP="000335E4">
      <w:pPr>
        <w:ind w:firstLine="567"/>
        <w:jc w:val="both"/>
        <w:rPr>
          <w:color w:val="000000"/>
          <w:spacing w:val="-8"/>
        </w:rPr>
      </w:pPr>
      <w:r w:rsidRPr="000335E4">
        <w:rPr>
          <w:color w:val="000000"/>
          <w:spacing w:val="-8"/>
        </w:rPr>
        <w:t>- пункт 2 - в котельной на котлах не вывешены таблички с указанием:</w:t>
      </w:r>
    </w:p>
    <w:p w:rsidR="000335E4" w:rsidRPr="000335E4" w:rsidRDefault="000335E4" w:rsidP="000335E4">
      <w:pPr>
        <w:ind w:firstLine="567"/>
        <w:jc w:val="both"/>
        <w:rPr>
          <w:color w:val="000000"/>
          <w:spacing w:val="-8"/>
        </w:rPr>
      </w:pPr>
      <w:r w:rsidRPr="000335E4">
        <w:rPr>
          <w:color w:val="000000"/>
          <w:spacing w:val="-8"/>
        </w:rPr>
        <w:t>а) регистрационного номера;</w:t>
      </w:r>
    </w:p>
    <w:p w:rsidR="000335E4" w:rsidRPr="000335E4" w:rsidRDefault="000335E4" w:rsidP="000335E4">
      <w:pPr>
        <w:ind w:firstLine="567"/>
        <w:jc w:val="both"/>
        <w:rPr>
          <w:color w:val="000000"/>
          <w:spacing w:val="-8"/>
        </w:rPr>
      </w:pPr>
      <w:r w:rsidRPr="000335E4">
        <w:rPr>
          <w:color w:val="000000"/>
          <w:spacing w:val="-8"/>
        </w:rPr>
        <w:t>б) разрешенного давления;</w:t>
      </w:r>
    </w:p>
    <w:p w:rsidR="000335E4" w:rsidRPr="000335E4" w:rsidRDefault="000335E4" w:rsidP="000335E4">
      <w:pPr>
        <w:ind w:firstLine="567"/>
        <w:jc w:val="both"/>
        <w:rPr>
          <w:color w:val="000000"/>
          <w:spacing w:val="-8"/>
        </w:rPr>
      </w:pPr>
      <w:r w:rsidRPr="000335E4">
        <w:rPr>
          <w:color w:val="000000"/>
          <w:spacing w:val="-8"/>
        </w:rPr>
        <w:t>в) числа, месяца и года следующего внутреннего осмотра и гидравлического испытания, что является нарушением пункта 11.3. ПУ и БЭК;</w:t>
      </w:r>
    </w:p>
    <w:p w:rsidR="000335E4" w:rsidRPr="000335E4" w:rsidRDefault="000335E4" w:rsidP="000335E4">
      <w:pPr>
        <w:ind w:firstLine="567"/>
        <w:jc w:val="both"/>
        <w:rPr>
          <w:color w:val="000000"/>
          <w:spacing w:val="-8"/>
        </w:rPr>
      </w:pPr>
      <w:r w:rsidRPr="000335E4">
        <w:rPr>
          <w:color w:val="000000"/>
          <w:spacing w:val="-8"/>
        </w:rPr>
        <w:t>- пункт 3 - на трубопроводах распределительной гребенки в котельной не выполнен ремонт тепловой изоляции, что является нарушением пункта 3.7. ПУ и БЭК;</w:t>
      </w:r>
    </w:p>
    <w:p w:rsidR="000335E4" w:rsidRPr="000335E4" w:rsidRDefault="000335E4" w:rsidP="000335E4">
      <w:pPr>
        <w:ind w:firstLine="567"/>
        <w:jc w:val="both"/>
        <w:rPr>
          <w:color w:val="000000"/>
          <w:spacing w:val="-8"/>
        </w:rPr>
      </w:pPr>
      <w:r w:rsidRPr="000335E4">
        <w:rPr>
          <w:color w:val="000000"/>
          <w:spacing w:val="-8"/>
        </w:rPr>
        <w:t>- пункт 4 -  давление теплоносителя в обратном трубопроводе котельной не приведено в соответствие с рекомендуемым давлением, определенным гидравлическим расчетом, выполненным проектным бюр</w:t>
      </w:r>
      <w:proofErr w:type="gramStart"/>
      <w:r w:rsidRPr="000335E4">
        <w:rPr>
          <w:color w:val="000000"/>
          <w:spacing w:val="-8"/>
        </w:rPr>
        <w:t>о ООО</w:t>
      </w:r>
      <w:proofErr w:type="gramEnd"/>
      <w:r w:rsidRPr="000335E4">
        <w:rPr>
          <w:color w:val="000000"/>
          <w:spacing w:val="-8"/>
        </w:rPr>
        <w:t xml:space="preserve"> «</w:t>
      </w:r>
      <w:proofErr w:type="spellStart"/>
      <w:r w:rsidRPr="000335E4">
        <w:rPr>
          <w:color w:val="000000"/>
          <w:spacing w:val="-8"/>
        </w:rPr>
        <w:t>Монтажавтоматика</w:t>
      </w:r>
      <w:proofErr w:type="spellEnd"/>
      <w:r w:rsidRPr="000335E4">
        <w:rPr>
          <w:color w:val="000000"/>
          <w:spacing w:val="-8"/>
        </w:rPr>
        <w:t xml:space="preserve">» (проект № 2014-010-РП-ТМ), что является нарушением пункта 2.5.1. Правил эксплуатации </w:t>
      </w:r>
      <w:proofErr w:type="spellStart"/>
      <w:r w:rsidRPr="000335E4">
        <w:rPr>
          <w:color w:val="000000"/>
          <w:spacing w:val="-8"/>
        </w:rPr>
        <w:t>теплопотребляющих</w:t>
      </w:r>
      <w:proofErr w:type="spellEnd"/>
      <w:r w:rsidRPr="000335E4">
        <w:rPr>
          <w:color w:val="000000"/>
          <w:spacing w:val="-8"/>
        </w:rPr>
        <w:t xml:space="preserve"> установок и тепловых сетей потребителей, утвержденных Приказом Министерства экономического развития Приднестровской Молдавской Республики от 29 мая 2002 года №186 (САЗ 02-34) в действующей редакции;</w:t>
      </w:r>
    </w:p>
    <w:p w:rsidR="000335E4" w:rsidRPr="000335E4" w:rsidRDefault="000335E4" w:rsidP="000335E4">
      <w:pPr>
        <w:ind w:firstLine="567"/>
        <w:jc w:val="both"/>
        <w:rPr>
          <w:color w:val="000000"/>
          <w:spacing w:val="-8"/>
        </w:rPr>
      </w:pPr>
      <w:r w:rsidRPr="000335E4">
        <w:rPr>
          <w:color w:val="000000"/>
          <w:spacing w:val="-8"/>
        </w:rPr>
        <w:t>- пункт 5 - не проведены очередные испытания и измерения основных параметров электроустановок ООО «</w:t>
      </w:r>
      <w:proofErr w:type="spellStart"/>
      <w:r w:rsidRPr="000335E4">
        <w:rPr>
          <w:color w:val="000000"/>
          <w:spacing w:val="-8"/>
        </w:rPr>
        <w:t>Лавсар</w:t>
      </w:r>
      <w:proofErr w:type="spellEnd"/>
      <w:r w:rsidRPr="000335E4">
        <w:rPr>
          <w:color w:val="000000"/>
          <w:spacing w:val="-8"/>
        </w:rPr>
        <w:t xml:space="preserve">», а именно: </w:t>
      </w:r>
      <w:proofErr w:type="gramStart"/>
      <w:r w:rsidRPr="000335E4">
        <w:rPr>
          <w:color w:val="000000"/>
          <w:spacing w:val="-8"/>
        </w:rPr>
        <w:t>ТП-420, автономной газовой котельной, не представлены протоколы, что является нарушением подпунктов а), в) части первой статьи 20 Закона Приднестровской Молдавской Республики от 28 сентября 2009 года № 874-З-IV «Об электроэнергетике» (САЗ 09-40) в действующей редакции, (далее по тексту – Закона «Об электроэнергетике»), а также нарушением сроков, указанных в Приложении № 1 к Правилам эксплуатации электроустановок потребителей, утвержденным Приказом Министерства регионального развития, транспорта и</w:t>
      </w:r>
      <w:proofErr w:type="gramEnd"/>
      <w:r w:rsidRPr="000335E4">
        <w:rPr>
          <w:color w:val="000000"/>
          <w:spacing w:val="-8"/>
        </w:rPr>
        <w:t xml:space="preserve"> связи Приднестровской Молдавской Республики от 29 июля 2002 года № 289  (САЗ 02-34) в действующей редакции (далее по тексту – ПЭЭП);</w:t>
      </w:r>
    </w:p>
    <w:p w:rsidR="000335E4" w:rsidRPr="000335E4" w:rsidRDefault="000335E4" w:rsidP="000335E4">
      <w:pPr>
        <w:ind w:firstLine="567"/>
        <w:jc w:val="both"/>
        <w:rPr>
          <w:color w:val="000000"/>
          <w:spacing w:val="-8"/>
        </w:rPr>
      </w:pPr>
      <w:r w:rsidRPr="000335E4">
        <w:rPr>
          <w:color w:val="000000"/>
          <w:spacing w:val="-8"/>
        </w:rPr>
        <w:t>- пункт 6 - не обеспечена эксплуатация электроустановок ООО «</w:t>
      </w:r>
      <w:proofErr w:type="spellStart"/>
      <w:r w:rsidRPr="000335E4">
        <w:rPr>
          <w:color w:val="000000"/>
          <w:spacing w:val="-8"/>
        </w:rPr>
        <w:t>Лавсар</w:t>
      </w:r>
      <w:proofErr w:type="spellEnd"/>
      <w:r w:rsidRPr="000335E4">
        <w:rPr>
          <w:color w:val="000000"/>
          <w:spacing w:val="-8"/>
        </w:rPr>
        <w:t xml:space="preserve">», квалифицированным электротехническим персоналом, из числа работников, отвечающих требованиям норм и правил </w:t>
      </w:r>
      <w:proofErr w:type="spellStart"/>
      <w:r w:rsidRPr="000335E4">
        <w:rPr>
          <w:color w:val="000000"/>
          <w:spacing w:val="-8"/>
        </w:rPr>
        <w:t>электробезопасности</w:t>
      </w:r>
      <w:proofErr w:type="spellEnd"/>
      <w:r w:rsidRPr="000335E4">
        <w:rPr>
          <w:color w:val="000000"/>
          <w:spacing w:val="-8"/>
        </w:rPr>
        <w:t>, также отсутствует лицо, ответственное за электрохозяйство, что является нарушением подпунктов а), в) части первой статьи 20 Закона</w:t>
      </w:r>
      <w:proofErr w:type="gramStart"/>
      <w:r w:rsidRPr="000335E4">
        <w:rPr>
          <w:color w:val="000000"/>
          <w:spacing w:val="-8"/>
        </w:rPr>
        <w:t>«О</w:t>
      </w:r>
      <w:proofErr w:type="gramEnd"/>
      <w:r w:rsidRPr="000335E4">
        <w:rPr>
          <w:color w:val="000000"/>
          <w:spacing w:val="-8"/>
        </w:rPr>
        <w:t>б электроэнергетике», пунктов 1.2.1, 1.2.3, 1.2.4, 1.2.7 ПЭЭП;</w:t>
      </w:r>
    </w:p>
    <w:p w:rsidR="000335E4" w:rsidRPr="000335E4" w:rsidRDefault="000335E4" w:rsidP="000335E4">
      <w:pPr>
        <w:ind w:firstLine="567"/>
        <w:jc w:val="both"/>
        <w:rPr>
          <w:color w:val="000000"/>
          <w:spacing w:val="-8"/>
        </w:rPr>
      </w:pPr>
      <w:proofErr w:type="gramStart"/>
      <w:r w:rsidRPr="000335E4">
        <w:rPr>
          <w:color w:val="000000"/>
          <w:spacing w:val="-8"/>
        </w:rPr>
        <w:t>- пункт 7 - электроустановки ТП-420 (РУ – 10 кВ, РУ – 0,4 кВ) не укомплектованы испытанными электрозащитными средствами, согласно нормам комплектации, что является нарушением подпунктов а), в) части первой статьи 20 Закона «Об электроэнергетике», пункта 1.1.4 Межотраслевых правил по охране труда (правил безопасности) при эксплуатации электроустановок, утвержденных Приказом Государственной службы энергетики и жилищно-коммунального хозяйства Приднестровской Молдавской Республики от 27 декабря 2001 года № 570</w:t>
      </w:r>
      <w:proofErr w:type="gramEnd"/>
      <w:r w:rsidRPr="000335E4">
        <w:rPr>
          <w:color w:val="000000"/>
          <w:spacing w:val="-8"/>
        </w:rPr>
        <w:t xml:space="preserve"> (</w:t>
      </w:r>
      <w:proofErr w:type="gramStart"/>
      <w:r w:rsidRPr="000335E4">
        <w:rPr>
          <w:color w:val="000000"/>
          <w:spacing w:val="-8"/>
        </w:rPr>
        <w:t>САЗ 02-4) в действующей редакции, приложения № 8 к Правилам применения и испытания средств защиты, используемых в электроустановках, технических требований к ним, утвержденных Приказом Государственной службы энергетики и жилищно-коммунального хозяйства Приднестровской Молдавской Республики №373 от 12 июля 2001 года (САЗ 01-30, журнал "</w:t>
      </w:r>
      <w:proofErr w:type="spellStart"/>
      <w:r w:rsidRPr="000335E4">
        <w:rPr>
          <w:color w:val="000000"/>
          <w:spacing w:val="-8"/>
        </w:rPr>
        <w:t>Гострудпромнадзор</w:t>
      </w:r>
      <w:proofErr w:type="spellEnd"/>
      <w:r w:rsidRPr="000335E4">
        <w:rPr>
          <w:color w:val="000000"/>
          <w:spacing w:val="-8"/>
        </w:rPr>
        <w:t xml:space="preserve"> ПМР информирует" от 1 ноября 2010 года N 3) в действующей редакции;</w:t>
      </w:r>
      <w:proofErr w:type="gramEnd"/>
    </w:p>
    <w:p w:rsidR="000335E4" w:rsidRPr="000335E4" w:rsidRDefault="000335E4" w:rsidP="000335E4">
      <w:pPr>
        <w:ind w:firstLine="567"/>
        <w:jc w:val="both"/>
        <w:rPr>
          <w:color w:val="000000"/>
          <w:spacing w:val="-8"/>
        </w:rPr>
      </w:pPr>
      <w:r w:rsidRPr="000335E4">
        <w:rPr>
          <w:color w:val="000000"/>
          <w:spacing w:val="-8"/>
        </w:rPr>
        <w:t>- пункт 8 - не выполняется система технического обслуживания и ремонтов оборудования ТП-420, не представлен график технического обслуживания и ремонтов, что является нарушением подпунктов а), в) части первой статьи 20 Закона «Об электроэнергетике», пунктов 1.6.1, 1.6.2 ПЭЭП;</w:t>
      </w:r>
    </w:p>
    <w:p w:rsidR="000335E4" w:rsidRPr="000335E4" w:rsidRDefault="000335E4" w:rsidP="000335E4">
      <w:pPr>
        <w:ind w:firstLine="567"/>
        <w:jc w:val="both"/>
        <w:rPr>
          <w:color w:val="000000"/>
          <w:spacing w:val="-8"/>
        </w:rPr>
      </w:pPr>
      <w:r w:rsidRPr="000335E4">
        <w:rPr>
          <w:color w:val="000000"/>
          <w:spacing w:val="-8"/>
        </w:rPr>
        <w:t>- пункт 9 - отсутствуют однолинейные схемы электроснабжения в ТП-420, что является нарушением подпунктов а), в) части первой статьи 20 Закона «Об электроэнергетике», пункта</w:t>
      </w:r>
      <w:proofErr w:type="gramStart"/>
      <w:r w:rsidRPr="000335E4">
        <w:rPr>
          <w:color w:val="000000"/>
          <w:spacing w:val="-8"/>
        </w:rPr>
        <w:t>1</w:t>
      </w:r>
      <w:proofErr w:type="gramEnd"/>
      <w:r w:rsidRPr="000335E4">
        <w:rPr>
          <w:color w:val="000000"/>
          <w:spacing w:val="-8"/>
        </w:rPr>
        <w:t>.5.24 ПЭЭП.</w:t>
      </w:r>
    </w:p>
    <w:p w:rsidR="000335E4" w:rsidRPr="000335E4" w:rsidRDefault="000335E4" w:rsidP="000335E4">
      <w:pPr>
        <w:ind w:firstLine="567"/>
        <w:jc w:val="both"/>
        <w:rPr>
          <w:color w:val="000000"/>
          <w:spacing w:val="-8"/>
        </w:rPr>
      </w:pPr>
      <w:r w:rsidRPr="000335E4">
        <w:rPr>
          <w:color w:val="000000"/>
          <w:spacing w:val="-8"/>
        </w:rPr>
        <w:t>Тем самым, ООО «</w:t>
      </w:r>
      <w:proofErr w:type="spellStart"/>
      <w:r w:rsidRPr="000335E4">
        <w:rPr>
          <w:color w:val="000000"/>
          <w:spacing w:val="-8"/>
        </w:rPr>
        <w:t>Лавсар</w:t>
      </w:r>
      <w:proofErr w:type="spellEnd"/>
      <w:r w:rsidRPr="000335E4">
        <w:rPr>
          <w:color w:val="000000"/>
          <w:spacing w:val="-8"/>
        </w:rPr>
        <w:t>» были нарушены требования пункта 3 статьи 11 Закона Приднестровской Молдавской Республики от 01 августа 2002 года № 174-З-III «О порядке проведения проверок при осуществлении государственного контроля (надзора)» (САЗ 02-31) в действующей редакции, согласно которому предписания являются обязательными для исполнения.</w:t>
      </w:r>
    </w:p>
    <w:p w:rsidR="000335E4" w:rsidRDefault="000335E4" w:rsidP="000335E4">
      <w:pPr>
        <w:ind w:firstLine="567"/>
        <w:jc w:val="both"/>
        <w:rPr>
          <w:color w:val="000000"/>
          <w:spacing w:val="-8"/>
        </w:rPr>
      </w:pPr>
      <w:r w:rsidRPr="000335E4">
        <w:rPr>
          <w:color w:val="000000"/>
          <w:spacing w:val="-8"/>
        </w:rPr>
        <w:t>По выявленным нарушениям в отношен</w:t>
      </w:r>
      <w:proofErr w:type="gramStart"/>
      <w:r w:rsidRPr="000335E4">
        <w:rPr>
          <w:color w:val="000000"/>
          <w:spacing w:val="-8"/>
        </w:rPr>
        <w:t>ии ООО</w:t>
      </w:r>
      <w:proofErr w:type="gramEnd"/>
      <w:r w:rsidRPr="000335E4">
        <w:rPr>
          <w:color w:val="000000"/>
          <w:spacing w:val="-8"/>
        </w:rPr>
        <w:t xml:space="preserve"> «</w:t>
      </w:r>
      <w:proofErr w:type="spellStart"/>
      <w:r w:rsidRPr="000335E4">
        <w:rPr>
          <w:color w:val="000000"/>
          <w:spacing w:val="-8"/>
        </w:rPr>
        <w:t>Лавсар</w:t>
      </w:r>
      <w:proofErr w:type="spellEnd"/>
      <w:r w:rsidRPr="000335E4">
        <w:rPr>
          <w:color w:val="000000"/>
          <w:spacing w:val="-8"/>
        </w:rPr>
        <w:t>» (г. Тирасполь, ул.  Ленина, 12</w:t>
      </w:r>
      <w:r>
        <w:rPr>
          <w:color w:val="000000"/>
          <w:spacing w:val="-8"/>
        </w:rPr>
        <w:t>)</w:t>
      </w:r>
      <w:r w:rsidRPr="000335E4">
        <w:rPr>
          <w:color w:val="000000"/>
          <w:spacing w:val="-8"/>
        </w:rPr>
        <w:t>, Службой государственного надзора Министерства юстиции Приднестровской Молдавской Республики был составлен протокол об административном правонарушении от 03 февраля 2021 года № 00000019, ответственность за которое предусмотрена пунктом 1  статьи 19.5. Кодекса Приднестровской Молдавской Республики об административных</w:t>
      </w:r>
      <w:r>
        <w:rPr>
          <w:color w:val="000000"/>
          <w:spacing w:val="-8"/>
        </w:rPr>
        <w:t xml:space="preserve"> </w:t>
      </w:r>
      <w:r w:rsidRPr="000335E4">
        <w:rPr>
          <w:color w:val="000000"/>
          <w:spacing w:val="-8"/>
        </w:rPr>
        <w:t>правонарушениях.</w:t>
      </w:r>
    </w:p>
    <w:p w:rsidR="002D3289" w:rsidRPr="009D5B87" w:rsidRDefault="002D3289" w:rsidP="000335E4">
      <w:pPr>
        <w:ind w:firstLine="567"/>
        <w:jc w:val="both"/>
        <w:rPr>
          <w:color w:val="000000" w:themeColor="text1"/>
        </w:rPr>
      </w:pPr>
      <w:r w:rsidRPr="009D5B87">
        <w:rPr>
          <w:b/>
          <w:color w:val="000000" w:themeColor="text1"/>
        </w:rPr>
        <w:lastRenderedPageBreak/>
        <w:t>Представител</w:t>
      </w:r>
      <w:r w:rsidR="000629EF">
        <w:rPr>
          <w:b/>
          <w:color w:val="000000" w:themeColor="text1"/>
        </w:rPr>
        <w:t>ь</w:t>
      </w:r>
      <w:r w:rsidRPr="009D5B87">
        <w:rPr>
          <w:b/>
          <w:color w:val="000000" w:themeColor="text1"/>
        </w:rPr>
        <w:t xml:space="preserve"> </w:t>
      </w:r>
      <w:r w:rsidR="007C6ED4" w:rsidRPr="00D8073A">
        <w:rPr>
          <w:b/>
          <w:color w:val="000000" w:themeColor="text1"/>
        </w:rPr>
        <w:t>Служб</w:t>
      </w:r>
      <w:r w:rsidR="007C6ED4">
        <w:rPr>
          <w:b/>
          <w:color w:val="000000" w:themeColor="text1"/>
        </w:rPr>
        <w:t>ы</w:t>
      </w:r>
      <w:r w:rsidR="007C6ED4" w:rsidRPr="00D8073A">
        <w:rPr>
          <w:b/>
          <w:color w:val="000000" w:themeColor="text1"/>
        </w:rPr>
        <w:t xml:space="preserve"> государственного надзора</w:t>
      </w:r>
      <w:r w:rsidRPr="009D5B87">
        <w:rPr>
          <w:color w:val="000000" w:themeColor="text1"/>
        </w:rPr>
        <w:t xml:space="preserve"> </w:t>
      </w:r>
      <w:r w:rsidR="002D5BBC" w:rsidRPr="009D5B87">
        <w:rPr>
          <w:color w:val="000000" w:themeColor="text1"/>
        </w:rPr>
        <w:t xml:space="preserve">в судебном заседании </w:t>
      </w:r>
      <w:r w:rsidR="007738D8" w:rsidRPr="009D5B87">
        <w:rPr>
          <w:color w:val="000000" w:themeColor="text1"/>
        </w:rPr>
        <w:t>поддержал</w:t>
      </w:r>
      <w:r w:rsidR="000629EF">
        <w:rPr>
          <w:color w:val="000000" w:themeColor="text1"/>
        </w:rPr>
        <w:t>а</w:t>
      </w:r>
      <w:r w:rsidR="007738D8" w:rsidRPr="009D5B87">
        <w:rPr>
          <w:color w:val="000000" w:themeColor="text1"/>
        </w:rPr>
        <w:t xml:space="preserve"> заявление</w:t>
      </w:r>
      <w:r w:rsidR="007D115D" w:rsidRPr="009D5B87">
        <w:rPr>
          <w:color w:val="000000" w:themeColor="text1"/>
        </w:rPr>
        <w:t>, просил</w:t>
      </w:r>
      <w:r w:rsidR="000629EF">
        <w:rPr>
          <w:color w:val="000000" w:themeColor="text1"/>
        </w:rPr>
        <w:t>а</w:t>
      </w:r>
      <w:r w:rsidR="007D115D" w:rsidRPr="009D5B87">
        <w:rPr>
          <w:color w:val="000000" w:themeColor="text1"/>
        </w:rPr>
        <w:t xml:space="preserve"> его удовлетворить</w:t>
      </w:r>
      <w:r w:rsidR="003D4D7B" w:rsidRPr="009D5B87">
        <w:rPr>
          <w:color w:val="000000" w:themeColor="text1"/>
        </w:rPr>
        <w:t xml:space="preserve"> по основаниям, указанным в заявлении</w:t>
      </w:r>
      <w:r w:rsidR="000335E4">
        <w:rPr>
          <w:color w:val="000000" w:themeColor="text1"/>
        </w:rPr>
        <w:t xml:space="preserve"> с учетом дополнительных доводов, изложенных в письменных пояснениях от 26 марта 2021 года.</w:t>
      </w:r>
      <w:r w:rsidRPr="009D5B87">
        <w:rPr>
          <w:color w:val="000000" w:themeColor="text1"/>
        </w:rPr>
        <w:t xml:space="preserve"> </w:t>
      </w:r>
    </w:p>
    <w:p w:rsidR="00E07A18" w:rsidRDefault="003D4D7B" w:rsidP="00E07A18">
      <w:pPr>
        <w:ind w:firstLine="567"/>
        <w:jc w:val="both"/>
        <w:rPr>
          <w:b/>
          <w:color w:val="000000" w:themeColor="text1"/>
          <w:spacing w:val="-2"/>
        </w:rPr>
      </w:pPr>
      <w:proofErr w:type="gramStart"/>
      <w:r w:rsidRPr="009D5B87">
        <w:rPr>
          <w:b/>
          <w:color w:val="000000" w:themeColor="text1"/>
          <w:spacing w:val="-2"/>
        </w:rPr>
        <w:t>ООО «</w:t>
      </w:r>
      <w:proofErr w:type="spellStart"/>
      <w:r w:rsidR="00D27ABA">
        <w:rPr>
          <w:b/>
          <w:color w:val="000000" w:themeColor="text1"/>
          <w:spacing w:val="-2"/>
        </w:rPr>
        <w:t>Лавсар</w:t>
      </w:r>
      <w:proofErr w:type="spellEnd"/>
      <w:r w:rsidRPr="009D5B87">
        <w:rPr>
          <w:b/>
          <w:color w:val="000000" w:themeColor="text1"/>
          <w:spacing w:val="-2"/>
        </w:rPr>
        <w:t xml:space="preserve">» </w:t>
      </w:r>
      <w:r w:rsidR="00E07A18" w:rsidRPr="006C334F">
        <w:t xml:space="preserve">представителя для </w:t>
      </w:r>
      <w:r w:rsidR="00E07A18" w:rsidRPr="009527DF">
        <w:t>участия в</w:t>
      </w:r>
      <w:r w:rsidR="00E07A18" w:rsidRPr="009527DF">
        <w:rPr>
          <w:color w:val="000000"/>
        </w:rPr>
        <w:t xml:space="preserve"> рассмотрении дела не направило, </w:t>
      </w:r>
      <w:r w:rsidR="00E07A18" w:rsidRPr="009527DF">
        <w:t>о времени и месте рассмотрения дела уведомлялось надлежащим образом по месту регистрации</w:t>
      </w:r>
      <w:r w:rsidR="00E07A18">
        <w:t xml:space="preserve"> </w:t>
      </w:r>
      <w:r w:rsidR="000629EF">
        <w:t>О</w:t>
      </w:r>
      <w:r w:rsidR="00E07A18">
        <w:t xml:space="preserve">бщества </w:t>
      </w:r>
      <w:r w:rsidR="00E07A18" w:rsidRPr="00E872E0">
        <w:t>в соответствии со ст.ст.102-1</w:t>
      </w:r>
      <w:r w:rsidR="00E07A18">
        <w:t xml:space="preserve"> – </w:t>
      </w:r>
      <w:r w:rsidR="00E07A18" w:rsidRPr="00E872E0">
        <w:t>102-3 АПК ПМР</w:t>
      </w:r>
      <w:r w:rsidR="00E07A18">
        <w:t xml:space="preserve">, о чем в деле имеется </w:t>
      </w:r>
      <w:r w:rsidR="000335E4" w:rsidRPr="00EA5EFE">
        <w:rPr>
          <w:color w:val="000000" w:themeColor="text1"/>
        </w:rPr>
        <w:t xml:space="preserve">заказное письмо с уведомлением </w:t>
      </w:r>
      <w:r w:rsidR="000335E4">
        <w:rPr>
          <w:color w:val="000000" w:themeColor="text1"/>
        </w:rPr>
        <w:t xml:space="preserve">№ 7/443 от 15. 02. 2021 г, </w:t>
      </w:r>
      <w:r w:rsidR="000335E4" w:rsidRPr="00EA5EFE">
        <w:rPr>
          <w:color w:val="000000" w:themeColor="text1"/>
        </w:rPr>
        <w:t>№ 2/</w:t>
      </w:r>
      <w:r w:rsidR="000335E4">
        <w:rPr>
          <w:color w:val="000000" w:themeColor="text1"/>
        </w:rPr>
        <w:t>539</w:t>
      </w:r>
      <w:r w:rsidR="000335E4" w:rsidRPr="00EA5EFE">
        <w:rPr>
          <w:color w:val="000000" w:themeColor="text1"/>
        </w:rPr>
        <w:t xml:space="preserve"> от </w:t>
      </w:r>
      <w:r w:rsidR="000335E4">
        <w:rPr>
          <w:color w:val="000000" w:themeColor="text1"/>
        </w:rPr>
        <w:t>12</w:t>
      </w:r>
      <w:r w:rsidR="000335E4" w:rsidRPr="00EA5EFE">
        <w:rPr>
          <w:color w:val="000000" w:themeColor="text1"/>
        </w:rPr>
        <w:t>.</w:t>
      </w:r>
      <w:r w:rsidR="000335E4">
        <w:rPr>
          <w:color w:val="000000" w:themeColor="text1"/>
        </w:rPr>
        <w:t>03</w:t>
      </w:r>
      <w:r w:rsidR="000335E4" w:rsidRPr="00EA5EFE">
        <w:rPr>
          <w:color w:val="000000" w:themeColor="text1"/>
        </w:rPr>
        <w:t>.202</w:t>
      </w:r>
      <w:r w:rsidR="000335E4">
        <w:rPr>
          <w:color w:val="000000" w:themeColor="text1"/>
        </w:rPr>
        <w:t>1</w:t>
      </w:r>
      <w:r w:rsidR="000335E4" w:rsidRPr="00EA5EFE">
        <w:rPr>
          <w:color w:val="000000" w:themeColor="text1"/>
        </w:rPr>
        <w:t xml:space="preserve"> г.</w:t>
      </w:r>
      <w:r w:rsidR="00E07A18">
        <w:rPr>
          <w:color w:val="000000" w:themeColor="text1"/>
        </w:rPr>
        <w:t xml:space="preserve">. </w:t>
      </w:r>
      <w:proofErr w:type="gramEnd"/>
    </w:p>
    <w:p w:rsidR="00E07A18" w:rsidRDefault="00E07A18" w:rsidP="00E07A18">
      <w:pPr>
        <w:ind w:firstLine="720"/>
        <w:jc w:val="both"/>
        <w:rPr>
          <w:color w:val="000000"/>
        </w:rPr>
      </w:pPr>
      <w:r>
        <w:rPr>
          <w:color w:val="000000"/>
        </w:rPr>
        <w:t xml:space="preserve">Кроме того, информация о принятии заявления к производству Арбитражного суда </w:t>
      </w:r>
      <w:r w:rsidRPr="00AC1A50">
        <w:rPr>
          <w:color w:val="000000"/>
        </w:rPr>
        <w:t>был</w:t>
      </w:r>
      <w:r>
        <w:rPr>
          <w:color w:val="000000"/>
        </w:rPr>
        <w:t>а</w:t>
      </w:r>
      <w:r w:rsidRPr="00AC1A50">
        <w:rPr>
          <w:color w:val="000000"/>
        </w:rPr>
        <w:t xml:space="preserve"> размещен</w:t>
      </w:r>
      <w:r>
        <w:rPr>
          <w:color w:val="000000"/>
        </w:rPr>
        <w:t>а</w:t>
      </w:r>
      <w:r w:rsidRPr="00AC1A50">
        <w:rPr>
          <w:color w:val="000000"/>
        </w:rPr>
        <w:t xml:space="preserve"> на официальном сайте Арбитражного суда ПМР </w:t>
      </w:r>
      <w:r>
        <w:rPr>
          <w:color w:val="000000"/>
        </w:rPr>
        <w:t>в сети интернет</w:t>
      </w:r>
      <w:r w:rsidRPr="00AC1A50">
        <w:rPr>
          <w:color w:val="000000"/>
        </w:rPr>
        <w:t xml:space="preserve"> в соответствии с п.1 ст.102-1 АПК ПМР.</w:t>
      </w:r>
    </w:p>
    <w:p w:rsidR="00E07A18" w:rsidRPr="0082619A" w:rsidRDefault="00E07A18" w:rsidP="00E07A18">
      <w:pPr>
        <w:ind w:firstLine="720"/>
        <w:jc w:val="both"/>
        <w:rPr>
          <w:color w:val="000000"/>
        </w:rPr>
      </w:pPr>
      <w:r w:rsidRPr="0082619A">
        <w:rPr>
          <w:color w:val="000000"/>
        </w:rPr>
        <w:t xml:space="preserve">Учитывая, что </w:t>
      </w:r>
      <w:r>
        <w:rPr>
          <w:color w:val="000000"/>
        </w:rPr>
        <w:t>в</w:t>
      </w:r>
      <w:r w:rsidRPr="0082619A">
        <w:rPr>
          <w:color w:val="000000"/>
        </w:rPr>
        <w:t xml:space="preserve"> силу пункта 3 статьи 130-16 АПК ПМР неявка лиц, участвующих в деле, не является препятствием для рассмотрения дела</w:t>
      </w:r>
      <w:r>
        <w:rPr>
          <w:color w:val="000000"/>
        </w:rPr>
        <w:t>,</w:t>
      </w:r>
      <w:r w:rsidRPr="0082619A">
        <w:rPr>
          <w:color w:val="000000"/>
        </w:rPr>
        <w:t xml:space="preserve"> дело рассмотрено в отсутствие </w:t>
      </w:r>
      <w:r w:rsidR="00151306">
        <w:rPr>
          <w:color w:val="000000"/>
        </w:rPr>
        <w:t>О</w:t>
      </w:r>
      <w:r w:rsidRPr="0082619A">
        <w:rPr>
          <w:color w:val="000000"/>
        </w:rPr>
        <w:t>бщества, извещенного о времени и месте судебного разбирательства надлежащим образом.</w:t>
      </w:r>
    </w:p>
    <w:p w:rsidR="00F51576" w:rsidRPr="00351920" w:rsidRDefault="00F51576" w:rsidP="007556D1">
      <w:pPr>
        <w:ind w:firstLine="567"/>
        <w:jc w:val="both"/>
        <w:rPr>
          <w:color w:val="000000" w:themeColor="text1"/>
        </w:rPr>
      </w:pPr>
      <w:r w:rsidRPr="00351920">
        <w:rPr>
          <w:b/>
          <w:color w:val="000000" w:themeColor="text1"/>
          <w:spacing w:val="-2"/>
        </w:rPr>
        <w:t xml:space="preserve">Арбитражный суд, </w:t>
      </w:r>
      <w:r w:rsidRPr="00351920">
        <w:rPr>
          <w:color w:val="000000" w:themeColor="text1"/>
        </w:rPr>
        <w:t xml:space="preserve">заслушав </w:t>
      </w:r>
      <w:r w:rsidR="005B1D15" w:rsidRPr="00351920">
        <w:rPr>
          <w:color w:val="000000" w:themeColor="text1"/>
        </w:rPr>
        <w:t xml:space="preserve">пояснения </w:t>
      </w:r>
      <w:r w:rsidR="00E07A18">
        <w:rPr>
          <w:color w:val="000000" w:themeColor="text1"/>
        </w:rPr>
        <w:t>представителя заявителя</w:t>
      </w:r>
      <w:r w:rsidRPr="00351920">
        <w:rPr>
          <w:color w:val="000000" w:themeColor="text1"/>
        </w:rPr>
        <w:t>, оценив</w:t>
      </w:r>
      <w:r w:rsidRPr="00351920">
        <w:rPr>
          <w:color w:val="000000" w:themeColor="text1"/>
          <w:spacing w:val="-2"/>
        </w:rPr>
        <w:t xml:space="preserve"> представленные суду доказательства, </w:t>
      </w:r>
      <w:r w:rsidRPr="00351920">
        <w:rPr>
          <w:color w:val="000000" w:themeColor="text1"/>
        </w:rPr>
        <w:t>находит заявленные требов</w:t>
      </w:r>
      <w:r w:rsidR="0052157A" w:rsidRPr="00351920">
        <w:rPr>
          <w:color w:val="000000" w:themeColor="text1"/>
        </w:rPr>
        <w:t>ания подлежащими удовлетворению. П</w:t>
      </w:r>
      <w:r w:rsidRPr="00351920">
        <w:rPr>
          <w:color w:val="000000" w:themeColor="text1"/>
        </w:rPr>
        <w:t>ри этом суд исходит из следующего.</w:t>
      </w:r>
    </w:p>
    <w:p w:rsidR="00471F66" w:rsidRDefault="00FC48D5" w:rsidP="007556D1">
      <w:pPr>
        <w:ind w:firstLine="567"/>
        <w:jc w:val="both"/>
        <w:rPr>
          <w:color w:val="000000" w:themeColor="text1"/>
        </w:rPr>
      </w:pPr>
      <w:r w:rsidRPr="00351920">
        <w:rPr>
          <w:color w:val="000000" w:themeColor="text1"/>
        </w:rPr>
        <w:t xml:space="preserve">В соответствии с положениями п.3 ст.23.1.КоАП ПМР, 130-14 АПК ПМР, рассмотрение данного дела отнесено к компетенции Арбитражного суда. </w:t>
      </w:r>
    </w:p>
    <w:p w:rsidR="007C6ED4" w:rsidRPr="003A52D8" w:rsidRDefault="007C6ED4" w:rsidP="007556D1">
      <w:pPr>
        <w:ind w:firstLine="567"/>
        <w:jc w:val="both"/>
        <w:rPr>
          <w:color w:val="000000" w:themeColor="text1"/>
        </w:rPr>
      </w:pPr>
      <w:r w:rsidRPr="003A52D8">
        <w:rPr>
          <w:color w:val="000000" w:themeColor="text1"/>
        </w:rPr>
        <w:t>Согласно п</w:t>
      </w:r>
      <w:r w:rsidR="00B335C7">
        <w:rPr>
          <w:color w:val="000000" w:themeColor="text1"/>
        </w:rPr>
        <w:t>.</w:t>
      </w:r>
      <w:r>
        <w:rPr>
          <w:color w:val="000000" w:themeColor="text1"/>
        </w:rPr>
        <w:t>п</w:t>
      </w:r>
      <w:proofErr w:type="gramStart"/>
      <w:r>
        <w:rPr>
          <w:color w:val="000000" w:themeColor="text1"/>
        </w:rPr>
        <w:t>.а</w:t>
      </w:r>
      <w:proofErr w:type="gramEnd"/>
      <w:r>
        <w:rPr>
          <w:color w:val="000000" w:themeColor="text1"/>
        </w:rPr>
        <w:t>)</w:t>
      </w:r>
      <w:r w:rsidRPr="003A52D8">
        <w:rPr>
          <w:color w:val="000000" w:themeColor="text1"/>
        </w:rPr>
        <w:t xml:space="preserve"> пункта 10 Положения о Службе государственного надзора МЮ ПМР, Служба наделяется полномочиями </w:t>
      </w:r>
      <w:r>
        <w:rPr>
          <w:color w:val="000000" w:themeColor="text1"/>
        </w:rPr>
        <w:t xml:space="preserve">по </w:t>
      </w:r>
      <w:r w:rsidRPr="003A52D8">
        <w:rPr>
          <w:color w:val="000000" w:themeColor="text1"/>
        </w:rPr>
        <w:t>государственн</w:t>
      </w:r>
      <w:r>
        <w:rPr>
          <w:color w:val="000000" w:themeColor="text1"/>
        </w:rPr>
        <w:t>ому</w:t>
      </w:r>
      <w:r w:rsidRPr="003A52D8">
        <w:rPr>
          <w:color w:val="000000" w:themeColor="text1"/>
        </w:rPr>
        <w:t xml:space="preserve"> надзор</w:t>
      </w:r>
      <w:r>
        <w:rPr>
          <w:color w:val="000000" w:themeColor="text1"/>
        </w:rPr>
        <w:t>у</w:t>
      </w:r>
      <w:r w:rsidRPr="003A52D8">
        <w:rPr>
          <w:color w:val="000000" w:themeColor="text1"/>
        </w:rPr>
        <w:t xml:space="preserve"> за соблюдением законодательства </w:t>
      </w:r>
      <w:r w:rsidR="004A6EA2">
        <w:rPr>
          <w:color w:val="000000" w:themeColor="text1"/>
        </w:rPr>
        <w:t>ПМР</w:t>
      </w:r>
      <w:r w:rsidRPr="003A52D8">
        <w:rPr>
          <w:color w:val="000000" w:themeColor="text1"/>
        </w:rPr>
        <w:t xml:space="preserve"> юридическими лицами, физическими лицами, в том числе индивидуальными предпринимателями</w:t>
      </w:r>
      <w:r>
        <w:rPr>
          <w:color w:val="000000" w:themeColor="text1"/>
        </w:rPr>
        <w:t>.</w:t>
      </w:r>
    </w:p>
    <w:p w:rsidR="00623386" w:rsidRPr="00623386" w:rsidRDefault="00471F66" w:rsidP="00623386">
      <w:pPr>
        <w:ind w:firstLine="480"/>
        <w:jc w:val="both"/>
        <w:rPr>
          <w:color w:val="000000" w:themeColor="text1"/>
        </w:rPr>
      </w:pPr>
      <w:r w:rsidRPr="00471F66">
        <w:rPr>
          <w:color w:val="000000" w:themeColor="text1"/>
        </w:rPr>
        <w:t xml:space="preserve">В силу п.9 Положения о Службе государственного надзора </w:t>
      </w:r>
      <w:r w:rsidR="007C6ED4">
        <w:rPr>
          <w:color w:val="000000" w:themeColor="text1"/>
        </w:rPr>
        <w:t xml:space="preserve">Министерства юстиции </w:t>
      </w:r>
      <w:r w:rsidRPr="00471F66">
        <w:rPr>
          <w:color w:val="000000" w:themeColor="text1"/>
        </w:rPr>
        <w:t>ПМР (Приложение № 1 к Приказу Министерства юстиции ПМР от 2 ноября 2015 года № 281) служба государственного надзора в соответствии с возложенны</w:t>
      </w:r>
      <w:r w:rsidR="00623386">
        <w:rPr>
          <w:color w:val="000000" w:themeColor="text1"/>
        </w:rPr>
        <w:t xml:space="preserve">ми на нее задачами осуществляет </w:t>
      </w:r>
      <w:r w:rsidR="00623386" w:rsidRPr="00623386">
        <w:rPr>
          <w:color w:val="000000" w:themeColor="text1"/>
        </w:rPr>
        <w:t>кроме прочего надзор</w:t>
      </w:r>
      <w:r w:rsidRPr="00623386">
        <w:rPr>
          <w:color w:val="000000" w:themeColor="text1"/>
        </w:rPr>
        <w:t xml:space="preserve"> </w:t>
      </w:r>
      <w:r w:rsidR="00623386" w:rsidRPr="00623386">
        <w:rPr>
          <w:color w:val="000000" w:themeColor="text1"/>
        </w:rPr>
        <w:t xml:space="preserve">за соблюдением технических требований норм и стандартов технической эксплуатации </w:t>
      </w:r>
      <w:proofErr w:type="spellStart"/>
      <w:r w:rsidR="004A6EA2">
        <w:rPr>
          <w:color w:val="000000" w:themeColor="text1"/>
        </w:rPr>
        <w:t>теплопотребляющих</w:t>
      </w:r>
      <w:proofErr w:type="spellEnd"/>
      <w:r w:rsidR="004A6EA2">
        <w:rPr>
          <w:color w:val="000000" w:themeColor="text1"/>
        </w:rPr>
        <w:t xml:space="preserve"> установок</w:t>
      </w:r>
      <w:r w:rsidR="00623386" w:rsidRPr="00623386">
        <w:rPr>
          <w:color w:val="000000" w:themeColor="text1"/>
        </w:rPr>
        <w:t xml:space="preserve">; предупредительный государственный надзор за строительством, реконструкцией </w:t>
      </w:r>
      <w:proofErr w:type="spellStart"/>
      <w:r w:rsidR="00623386" w:rsidRPr="00623386">
        <w:rPr>
          <w:color w:val="000000" w:themeColor="text1"/>
        </w:rPr>
        <w:t>теплопотребляющих</w:t>
      </w:r>
      <w:proofErr w:type="spellEnd"/>
      <w:r w:rsidR="00623386" w:rsidRPr="00623386">
        <w:rPr>
          <w:color w:val="000000" w:themeColor="text1"/>
        </w:rPr>
        <w:t xml:space="preserve"> установок и объектов энергетики, вводом их в эксплуатацию в целях предотвращения отступлений от проектов; </w:t>
      </w:r>
      <w:r w:rsidR="004A6EA2" w:rsidRPr="00623386">
        <w:rPr>
          <w:color w:val="000000" w:themeColor="text1"/>
        </w:rPr>
        <w:t xml:space="preserve">за </w:t>
      </w:r>
      <w:r w:rsidR="004A6EA2" w:rsidRPr="00623386">
        <w:t xml:space="preserve">эксплуатацией </w:t>
      </w:r>
      <w:proofErr w:type="spellStart"/>
      <w:r w:rsidR="004A6EA2" w:rsidRPr="00623386">
        <w:t>теплопотребляющих</w:t>
      </w:r>
      <w:proofErr w:type="spellEnd"/>
      <w:r w:rsidR="004A6EA2" w:rsidRPr="00623386">
        <w:t xml:space="preserve"> установок, </w:t>
      </w:r>
      <w:proofErr w:type="spellStart"/>
      <w:r w:rsidR="004A6EA2" w:rsidRPr="00623386">
        <w:t>энергопередающих</w:t>
      </w:r>
      <w:proofErr w:type="spellEnd"/>
      <w:r w:rsidR="004A6EA2" w:rsidRPr="00623386">
        <w:t xml:space="preserve"> сетей</w:t>
      </w:r>
      <w:r w:rsidR="004A6EA2">
        <w:t>;</w:t>
      </w:r>
      <w:r w:rsidR="004A6EA2" w:rsidRPr="00623386">
        <w:rPr>
          <w:color w:val="000000" w:themeColor="text1"/>
        </w:rPr>
        <w:t xml:space="preserve"> </w:t>
      </w:r>
      <w:r w:rsidR="00623386" w:rsidRPr="00623386">
        <w:rPr>
          <w:color w:val="000000" w:themeColor="text1"/>
        </w:rPr>
        <w:t>за соблюдением собственниками зданий, сооружений градостроительных, строительных норм и правил</w:t>
      </w:r>
      <w:r w:rsidR="00623386">
        <w:t>.</w:t>
      </w:r>
    </w:p>
    <w:p w:rsidR="00182F89" w:rsidRDefault="00182F89" w:rsidP="0063766B">
      <w:pPr>
        <w:ind w:firstLine="567"/>
        <w:jc w:val="both"/>
        <w:rPr>
          <w:color w:val="000000" w:themeColor="text1"/>
        </w:rPr>
      </w:pPr>
      <w:r w:rsidRPr="003A52D8">
        <w:rPr>
          <w:color w:val="000000" w:themeColor="text1"/>
        </w:rPr>
        <w:t>Согласно п</w:t>
      </w:r>
      <w:r w:rsidR="00B335C7">
        <w:rPr>
          <w:color w:val="000000" w:themeColor="text1"/>
        </w:rPr>
        <w:t>.</w:t>
      </w:r>
      <w:r>
        <w:rPr>
          <w:color w:val="000000" w:themeColor="text1"/>
        </w:rPr>
        <w:t>п.</w:t>
      </w:r>
      <w:r w:rsidRPr="003A52D8">
        <w:rPr>
          <w:color w:val="000000" w:themeColor="text1"/>
        </w:rPr>
        <w:t xml:space="preserve"> и) пункта 10 Положения о Службе государственного надзора МЮ ПМР, Служба </w:t>
      </w:r>
      <w:r w:rsidR="007C6ED4">
        <w:rPr>
          <w:color w:val="000000" w:themeColor="text1"/>
        </w:rPr>
        <w:t>вправе</w:t>
      </w:r>
      <w:r w:rsidRPr="003A52D8">
        <w:rPr>
          <w:color w:val="000000" w:themeColor="text1"/>
        </w:rPr>
        <w:t xml:space="preserve"> выдавать обязательные для исполнения </w:t>
      </w:r>
      <w:proofErr w:type="gramStart"/>
      <w:r w:rsidRPr="003A52D8">
        <w:rPr>
          <w:color w:val="000000" w:themeColor="text1"/>
        </w:rPr>
        <w:t>предписания</w:t>
      </w:r>
      <w:proofErr w:type="gramEnd"/>
      <w:r w:rsidRPr="003A52D8">
        <w:rPr>
          <w:color w:val="000000" w:themeColor="text1"/>
        </w:rPr>
        <w:t xml:space="preserve"> об устранении выявленных нарушений действующего законодательства и иных правовых актов Приднестровской Молдавской Республики.</w:t>
      </w:r>
    </w:p>
    <w:p w:rsidR="007A589B" w:rsidRPr="003471B0" w:rsidRDefault="00F51576" w:rsidP="0063766B">
      <w:pPr>
        <w:ind w:firstLine="567"/>
        <w:jc w:val="both"/>
        <w:rPr>
          <w:color w:val="000000" w:themeColor="text1"/>
        </w:rPr>
      </w:pPr>
      <w:r w:rsidRPr="003471B0">
        <w:rPr>
          <w:color w:val="000000" w:themeColor="text1"/>
        </w:rPr>
        <w:t>Как установлено судом и подтверждается представленными доказательствами,</w:t>
      </w:r>
      <w:r w:rsidR="007A589B" w:rsidRPr="003471B0">
        <w:rPr>
          <w:color w:val="000000" w:themeColor="text1"/>
        </w:rPr>
        <w:t xml:space="preserve"> ООО  «</w:t>
      </w:r>
      <w:proofErr w:type="spellStart"/>
      <w:r w:rsidR="00623386">
        <w:rPr>
          <w:color w:val="000000" w:themeColor="text1"/>
        </w:rPr>
        <w:t>Лавсар</w:t>
      </w:r>
      <w:proofErr w:type="spellEnd"/>
      <w:r w:rsidR="007A589B" w:rsidRPr="003471B0">
        <w:rPr>
          <w:color w:val="000000" w:themeColor="text1"/>
        </w:rPr>
        <w:t xml:space="preserve">» зарегистрировано в едином </w:t>
      </w:r>
      <w:r w:rsidR="00D62E25" w:rsidRPr="003471B0">
        <w:rPr>
          <w:color w:val="000000" w:themeColor="text1"/>
        </w:rPr>
        <w:t>государственном</w:t>
      </w:r>
      <w:r w:rsidR="007A589B" w:rsidRPr="003471B0">
        <w:rPr>
          <w:color w:val="000000" w:themeColor="text1"/>
        </w:rPr>
        <w:t xml:space="preserve"> реестре юридических лиц </w:t>
      </w:r>
      <w:r w:rsidR="00623386">
        <w:rPr>
          <w:color w:val="000000" w:themeColor="text1"/>
        </w:rPr>
        <w:t>29.10.</w:t>
      </w:r>
      <w:r w:rsidR="00025E44" w:rsidRPr="003471B0">
        <w:rPr>
          <w:color w:val="000000" w:themeColor="text1"/>
        </w:rPr>
        <w:t>200</w:t>
      </w:r>
      <w:r w:rsidR="00351920" w:rsidRPr="003471B0">
        <w:rPr>
          <w:color w:val="000000" w:themeColor="text1"/>
        </w:rPr>
        <w:t>4</w:t>
      </w:r>
      <w:r w:rsidR="007A589B" w:rsidRPr="003471B0">
        <w:rPr>
          <w:color w:val="000000" w:themeColor="text1"/>
        </w:rPr>
        <w:t xml:space="preserve"> г. за  № 0</w:t>
      </w:r>
      <w:r w:rsidR="00351920" w:rsidRPr="003471B0">
        <w:rPr>
          <w:color w:val="000000" w:themeColor="text1"/>
        </w:rPr>
        <w:t>1</w:t>
      </w:r>
      <w:r w:rsidR="007A589B" w:rsidRPr="003471B0">
        <w:rPr>
          <w:color w:val="000000" w:themeColor="text1"/>
        </w:rPr>
        <w:t>-023-</w:t>
      </w:r>
      <w:r w:rsidR="00351920" w:rsidRPr="003471B0">
        <w:rPr>
          <w:color w:val="000000" w:themeColor="text1"/>
        </w:rPr>
        <w:t>3</w:t>
      </w:r>
      <w:r w:rsidR="00623386">
        <w:rPr>
          <w:color w:val="000000" w:themeColor="text1"/>
        </w:rPr>
        <w:t>686</w:t>
      </w:r>
      <w:r w:rsidR="007A589B" w:rsidRPr="003471B0">
        <w:rPr>
          <w:color w:val="000000" w:themeColor="text1"/>
        </w:rPr>
        <w:t>, место нахождения: г</w:t>
      </w:r>
      <w:proofErr w:type="gramStart"/>
      <w:r w:rsidR="007A589B" w:rsidRPr="003471B0">
        <w:rPr>
          <w:color w:val="000000" w:themeColor="text1"/>
        </w:rPr>
        <w:t>.</w:t>
      </w:r>
      <w:r w:rsidR="00351920" w:rsidRPr="003471B0">
        <w:rPr>
          <w:color w:val="000000" w:themeColor="text1"/>
        </w:rPr>
        <w:t>Т</w:t>
      </w:r>
      <w:proofErr w:type="gramEnd"/>
      <w:r w:rsidR="00351920" w:rsidRPr="003471B0">
        <w:rPr>
          <w:color w:val="000000" w:themeColor="text1"/>
        </w:rPr>
        <w:t>ирасполь ул</w:t>
      </w:r>
      <w:r w:rsidR="00623386">
        <w:rPr>
          <w:color w:val="000000" w:themeColor="text1"/>
        </w:rPr>
        <w:t>.Ленина,12</w:t>
      </w:r>
      <w:r w:rsidR="007A589B" w:rsidRPr="003471B0">
        <w:rPr>
          <w:color w:val="000000" w:themeColor="text1"/>
        </w:rPr>
        <w:t>.</w:t>
      </w:r>
    </w:p>
    <w:p w:rsidR="008F23A0" w:rsidRPr="000335E4" w:rsidRDefault="009B3057" w:rsidP="008F23A0">
      <w:pPr>
        <w:ind w:firstLine="567"/>
        <w:jc w:val="both"/>
        <w:rPr>
          <w:color w:val="000000"/>
          <w:spacing w:val="-8"/>
        </w:rPr>
      </w:pPr>
      <w:proofErr w:type="gramStart"/>
      <w:r w:rsidRPr="003471B0">
        <w:rPr>
          <w:color w:val="000000" w:themeColor="text1"/>
        </w:rPr>
        <w:t>Н</w:t>
      </w:r>
      <w:r w:rsidR="000803BE" w:rsidRPr="003471B0">
        <w:rPr>
          <w:color w:val="000000" w:themeColor="text1"/>
        </w:rPr>
        <w:t>а основании</w:t>
      </w:r>
      <w:r w:rsidR="000803BE" w:rsidRPr="009B3057">
        <w:rPr>
          <w:color w:val="000000" w:themeColor="text1"/>
        </w:rPr>
        <w:t xml:space="preserve"> Приказ</w:t>
      </w:r>
      <w:r w:rsidR="00623386">
        <w:rPr>
          <w:color w:val="000000" w:themeColor="text1"/>
        </w:rPr>
        <w:t>а</w:t>
      </w:r>
      <w:r w:rsidR="000803BE" w:rsidRPr="009B3057">
        <w:rPr>
          <w:color w:val="000000" w:themeColor="text1"/>
        </w:rPr>
        <w:t xml:space="preserve"> начальника Службы государственного надзора № </w:t>
      </w:r>
      <w:r w:rsidR="008F23A0">
        <w:rPr>
          <w:color w:val="000000" w:themeColor="text1"/>
        </w:rPr>
        <w:t>85</w:t>
      </w:r>
      <w:r w:rsidR="00623386">
        <w:rPr>
          <w:color w:val="000000" w:themeColor="text1"/>
        </w:rPr>
        <w:t xml:space="preserve"> от </w:t>
      </w:r>
      <w:r w:rsidR="00B10CB2">
        <w:rPr>
          <w:color w:val="000000" w:themeColor="text1"/>
        </w:rPr>
        <w:t xml:space="preserve">                 </w:t>
      </w:r>
      <w:r w:rsidR="008F23A0">
        <w:rPr>
          <w:color w:val="000000" w:themeColor="text1"/>
        </w:rPr>
        <w:t>21</w:t>
      </w:r>
      <w:r w:rsidR="00B10CB2">
        <w:rPr>
          <w:color w:val="000000" w:themeColor="text1"/>
        </w:rPr>
        <w:t xml:space="preserve"> </w:t>
      </w:r>
      <w:r w:rsidR="008F23A0">
        <w:rPr>
          <w:color w:val="000000" w:themeColor="text1"/>
        </w:rPr>
        <w:t>января</w:t>
      </w:r>
      <w:r w:rsidR="00B10CB2">
        <w:rPr>
          <w:color w:val="000000" w:themeColor="text1"/>
        </w:rPr>
        <w:t xml:space="preserve"> </w:t>
      </w:r>
      <w:r w:rsidR="00623386">
        <w:rPr>
          <w:color w:val="000000" w:themeColor="text1"/>
        </w:rPr>
        <w:t>20</w:t>
      </w:r>
      <w:r w:rsidR="00A17469" w:rsidRPr="009B3057">
        <w:rPr>
          <w:color w:val="000000" w:themeColor="text1"/>
        </w:rPr>
        <w:t>2</w:t>
      </w:r>
      <w:r w:rsidR="008F23A0">
        <w:rPr>
          <w:color w:val="000000" w:themeColor="text1"/>
        </w:rPr>
        <w:t>1</w:t>
      </w:r>
      <w:r w:rsidR="00A17469" w:rsidRPr="009B3057">
        <w:rPr>
          <w:color w:val="000000" w:themeColor="text1"/>
        </w:rPr>
        <w:t xml:space="preserve"> г. </w:t>
      </w:r>
      <w:r w:rsidR="000803BE" w:rsidRPr="009B3057">
        <w:rPr>
          <w:color w:val="000000" w:themeColor="text1"/>
        </w:rPr>
        <w:t>в отношении ООО «</w:t>
      </w:r>
      <w:proofErr w:type="spellStart"/>
      <w:r w:rsidR="00623386">
        <w:rPr>
          <w:color w:val="000000" w:themeColor="text1"/>
        </w:rPr>
        <w:t>Лавсар</w:t>
      </w:r>
      <w:proofErr w:type="spellEnd"/>
      <w:r w:rsidR="000803BE" w:rsidRPr="009B3057">
        <w:rPr>
          <w:color w:val="000000" w:themeColor="text1"/>
        </w:rPr>
        <w:t>»</w:t>
      </w:r>
      <w:r w:rsidR="00A17469" w:rsidRPr="009B3057">
        <w:rPr>
          <w:color w:val="000000" w:themeColor="text1"/>
        </w:rPr>
        <w:t xml:space="preserve"> в соответствии со ст.</w:t>
      </w:r>
      <w:r w:rsidR="00956238">
        <w:rPr>
          <w:color w:val="000000" w:themeColor="text1"/>
        </w:rPr>
        <w:t>8 п.</w:t>
      </w:r>
      <w:r w:rsidR="00956238" w:rsidRPr="00956238">
        <w:rPr>
          <w:color w:val="000000" w:themeColor="text1"/>
        </w:rPr>
        <w:t>2</w:t>
      </w:r>
      <w:r w:rsidR="00EA67FF">
        <w:rPr>
          <w:color w:val="000000" w:themeColor="text1"/>
        </w:rPr>
        <w:t>,5</w:t>
      </w:r>
      <w:r w:rsidR="00A17469" w:rsidRPr="00956238">
        <w:rPr>
          <w:color w:val="000000" w:themeColor="text1"/>
        </w:rPr>
        <w:t xml:space="preserve"> Закона ПМР «О порядке проведения проверок при осуществлении государственного контроля (надзора)»</w:t>
      </w:r>
      <w:r w:rsidRPr="00956238">
        <w:rPr>
          <w:color w:val="000000" w:themeColor="text1"/>
        </w:rPr>
        <w:t xml:space="preserve">, </w:t>
      </w:r>
      <w:r w:rsidR="000803BE" w:rsidRPr="00956238">
        <w:rPr>
          <w:color w:val="000000" w:themeColor="text1"/>
        </w:rPr>
        <w:t>было проведено внеплановое мероприятие по контролю</w:t>
      </w:r>
      <w:r w:rsidR="00A17469" w:rsidRPr="00956238">
        <w:rPr>
          <w:color w:val="000000" w:themeColor="text1"/>
        </w:rPr>
        <w:t xml:space="preserve">, </w:t>
      </w:r>
      <w:r w:rsidR="008F23A0" w:rsidRPr="000335E4">
        <w:rPr>
          <w:color w:val="000000"/>
          <w:spacing w:val="-8"/>
        </w:rPr>
        <w:t>при проведении внепланового мероприятия по контролю (надзору) в отношении ООО «</w:t>
      </w:r>
      <w:proofErr w:type="spellStart"/>
      <w:r w:rsidR="008F23A0" w:rsidRPr="000335E4">
        <w:rPr>
          <w:color w:val="000000"/>
          <w:spacing w:val="-8"/>
        </w:rPr>
        <w:t>Лавсар</w:t>
      </w:r>
      <w:proofErr w:type="spellEnd"/>
      <w:r w:rsidR="008F23A0" w:rsidRPr="000335E4">
        <w:rPr>
          <w:color w:val="000000"/>
          <w:spacing w:val="-8"/>
        </w:rPr>
        <w:t>», проводимого на основании Приказа Службы государственного надзора Министерства</w:t>
      </w:r>
      <w:proofErr w:type="gramEnd"/>
      <w:r w:rsidR="008F23A0" w:rsidRPr="000335E4">
        <w:rPr>
          <w:color w:val="000000"/>
          <w:spacing w:val="-8"/>
        </w:rPr>
        <w:t xml:space="preserve"> </w:t>
      </w:r>
      <w:proofErr w:type="gramStart"/>
      <w:r w:rsidR="008F23A0" w:rsidRPr="000335E4">
        <w:rPr>
          <w:color w:val="000000"/>
          <w:spacing w:val="-8"/>
        </w:rPr>
        <w:t>юстиции Приднестровской Молдавской Республики от 21 января 2021 года № 85 «О проведении внепланового мероприятия по контролю (надзору) в отношении ООО «</w:t>
      </w:r>
      <w:proofErr w:type="spellStart"/>
      <w:r w:rsidR="008F23A0" w:rsidRPr="000335E4">
        <w:rPr>
          <w:color w:val="000000"/>
          <w:spacing w:val="-8"/>
        </w:rPr>
        <w:t>Лавсар</w:t>
      </w:r>
      <w:proofErr w:type="spellEnd"/>
      <w:r w:rsidR="008F23A0" w:rsidRPr="000335E4">
        <w:rPr>
          <w:color w:val="000000"/>
          <w:spacing w:val="-8"/>
        </w:rPr>
        <w:t>», Службой государственного надзора Министерства юстиции Приднестровской Молдавской Республики было выявлено, что юридическое лицо ООО «</w:t>
      </w:r>
      <w:proofErr w:type="spellStart"/>
      <w:r w:rsidR="008F23A0" w:rsidRPr="000335E4">
        <w:rPr>
          <w:color w:val="000000"/>
          <w:spacing w:val="-8"/>
        </w:rPr>
        <w:t>Лавсар</w:t>
      </w:r>
      <w:proofErr w:type="spellEnd"/>
      <w:r w:rsidR="008F23A0" w:rsidRPr="000335E4">
        <w:rPr>
          <w:color w:val="000000"/>
          <w:spacing w:val="-8"/>
        </w:rPr>
        <w:t>» не исполнило Предписание Службы государственного надзора Министерства юстиции Приднестровской Молдавской Республики от 05 ноября 2020 года № 0468, выданное ООО «</w:t>
      </w:r>
      <w:proofErr w:type="spellStart"/>
      <w:r w:rsidR="008F23A0" w:rsidRPr="000335E4">
        <w:rPr>
          <w:color w:val="000000"/>
          <w:spacing w:val="-8"/>
        </w:rPr>
        <w:t>Лавсар</w:t>
      </w:r>
      <w:proofErr w:type="spellEnd"/>
      <w:r w:rsidR="008F23A0" w:rsidRPr="000335E4">
        <w:rPr>
          <w:color w:val="000000"/>
          <w:spacing w:val="-8"/>
        </w:rPr>
        <w:t>» на основании Акта мероприятия</w:t>
      </w:r>
      <w:proofErr w:type="gramEnd"/>
      <w:r w:rsidR="008F23A0" w:rsidRPr="000335E4">
        <w:rPr>
          <w:color w:val="000000"/>
          <w:spacing w:val="-8"/>
        </w:rPr>
        <w:t xml:space="preserve"> по контролю (надзору) от 05 ноября 2020 года № 1772, а именно, в срок до 25 декабря 2020 года: </w:t>
      </w:r>
    </w:p>
    <w:p w:rsidR="008F23A0" w:rsidRPr="000335E4" w:rsidRDefault="008F23A0" w:rsidP="008F23A0">
      <w:pPr>
        <w:ind w:firstLine="567"/>
        <w:jc w:val="both"/>
        <w:rPr>
          <w:color w:val="000000"/>
          <w:spacing w:val="-8"/>
        </w:rPr>
      </w:pPr>
      <w:r w:rsidRPr="000335E4">
        <w:rPr>
          <w:color w:val="000000"/>
          <w:spacing w:val="-8"/>
        </w:rPr>
        <w:t xml:space="preserve">- пункт 1 - не проведено периодическое техническое освидетельствование котлов </w:t>
      </w:r>
      <w:proofErr w:type="spellStart"/>
      <w:r w:rsidRPr="000335E4">
        <w:rPr>
          <w:color w:val="000000"/>
          <w:spacing w:val="-8"/>
        </w:rPr>
        <w:t>рег</w:t>
      </w:r>
      <w:proofErr w:type="spellEnd"/>
      <w:r w:rsidRPr="000335E4">
        <w:rPr>
          <w:color w:val="000000"/>
          <w:spacing w:val="-8"/>
        </w:rPr>
        <w:t xml:space="preserve">. №№ 1221, 1222, 1223, 1224, 1322,  что является нарушением пункта 10.3. Правил устройства и безопасной </w:t>
      </w:r>
      <w:r w:rsidRPr="000335E4">
        <w:rPr>
          <w:color w:val="000000"/>
          <w:spacing w:val="-8"/>
        </w:rPr>
        <w:lastRenderedPageBreak/>
        <w:t xml:space="preserve">эксплуатации паровых котлов с давлением пара не более 0,07 МПа и водогрейных котлов и </w:t>
      </w:r>
      <w:proofErr w:type="spellStart"/>
      <w:r w:rsidRPr="000335E4">
        <w:rPr>
          <w:color w:val="000000"/>
          <w:spacing w:val="-8"/>
        </w:rPr>
        <w:t>водоподогревателей</w:t>
      </w:r>
      <w:proofErr w:type="spellEnd"/>
      <w:r w:rsidRPr="000335E4">
        <w:rPr>
          <w:color w:val="000000"/>
          <w:spacing w:val="-8"/>
        </w:rPr>
        <w:t xml:space="preserve"> с температурой нагрева воды не выше 388</w:t>
      </w:r>
      <w:proofErr w:type="gramStart"/>
      <w:r w:rsidRPr="000335E4">
        <w:rPr>
          <w:color w:val="000000"/>
          <w:spacing w:val="-8"/>
        </w:rPr>
        <w:t xml:space="preserve"> К</w:t>
      </w:r>
      <w:proofErr w:type="gramEnd"/>
      <w:r w:rsidRPr="000335E4">
        <w:rPr>
          <w:color w:val="000000"/>
          <w:spacing w:val="-8"/>
        </w:rPr>
        <w:t xml:space="preserve"> (115°C), утвержденных Приказом Министерства экономического развития Приднестровской Молдавской Республики от 28.12.2001 г. № 575 (САЗ № 02-35) в действующей редакции (далее по тексту - ПУ и БЭК);</w:t>
      </w:r>
    </w:p>
    <w:p w:rsidR="008F23A0" w:rsidRPr="000335E4" w:rsidRDefault="008F23A0" w:rsidP="008F23A0">
      <w:pPr>
        <w:ind w:firstLine="567"/>
        <w:jc w:val="both"/>
        <w:rPr>
          <w:color w:val="000000"/>
          <w:spacing w:val="-8"/>
        </w:rPr>
      </w:pPr>
      <w:r w:rsidRPr="000335E4">
        <w:rPr>
          <w:color w:val="000000"/>
          <w:spacing w:val="-8"/>
        </w:rPr>
        <w:t>- пункт 2 - в котельной на котлах не вывешены таблички с указанием:</w:t>
      </w:r>
    </w:p>
    <w:p w:rsidR="008F23A0" w:rsidRPr="000335E4" w:rsidRDefault="008F23A0" w:rsidP="008F23A0">
      <w:pPr>
        <w:ind w:firstLine="567"/>
        <w:jc w:val="both"/>
        <w:rPr>
          <w:color w:val="000000"/>
          <w:spacing w:val="-8"/>
        </w:rPr>
      </w:pPr>
      <w:r w:rsidRPr="000335E4">
        <w:rPr>
          <w:color w:val="000000"/>
          <w:spacing w:val="-8"/>
        </w:rPr>
        <w:t>а) регистрационного номера;</w:t>
      </w:r>
    </w:p>
    <w:p w:rsidR="008F23A0" w:rsidRPr="000335E4" w:rsidRDefault="008F23A0" w:rsidP="008F23A0">
      <w:pPr>
        <w:ind w:firstLine="567"/>
        <w:jc w:val="both"/>
        <w:rPr>
          <w:color w:val="000000"/>
          <w:spacing w:val="-8"/>
        </w:rPr>
      </w:pPr>
      <w:r w:rsidRPr="000335E4">
        <w:rPr>
          <w:color w:val="000000"/>
          <w:spacing w:val="-8"/>
        </w:rPr>
        <w:t>б) разрешенного давления;</w:t>
      </w:r>
    </w:p>
    <w:p w:rsidR="008F23A0" w:rsidRPr="000335E4" w:rsidRDefault="008F23A0" w:rsidP="008F23A0">
      <w:pPr>
        <w:ind w:firstLine="567"/>
        <w:jc w:val="both"/>
        <w:rPr>
          <w:color w:val="000000"/>
          <w:spacing w:val="-8"/>
        </w:rPr>
      </w:pPr>
      <w:r w:rsidRPr="000335E4">
        <w:rPr>
          <w:color w:val="000000"/>
          <w:spacing w:val="-8"/>
        </w:rPr>
        <w:t>в) числа, месяца и года следующего внутреннего осмотра и гидравлического испытания, что является нарушением пункта 11.3. ПУ и БЭК;</w:t>
      </w:r>
    </w:p>
    <w:p w:rsidR="008F23A0" w:rsidRPr="000335E4" w:rsidRDefault="008F23A0" w:rsidP="008F23A0">
      <w:pPr>
        <w:ind w:firstLine="567"/>
        <w:jc w:val="both"/>
        <w:rPr>
          <w:color w:val="000000"/>
          <w:spacing w:val="-8"/>
        </w:rPr>
      </w:pPr>
      <w:r w:rsidRPr="000335E4">
        <w:rPr>
          <w:color w:val="000000"/>
          <w:spacing w:val="-8"/>
        </w:rPr>
        <w:t>- пункт 3 - на трубопроводах распределительной гребенки в котельной не выполнен ремонт тепловой изоляции, что является нарушением пункта 3.7. ПУ и БЭК;</w:t>
      </w:r>
    </w:p>
    <w:p w:rsidR="008F23A0" w:rsidRPr="000335E4" w:rsidRDefault="008F23A0" w:rsidP="008F23A0">
      <w:pPr>
        <w:ind w:firstLine="567"/>
        <w:jc w:val="both"/>
        <w:rPr>
          <w:color w:val="000000"/>
          <w:spacing w:val="-8"/>
        </w:rPr>
      </w:pPr>
      <w:r w:rsidRPr="000335E4">
        <w:rPr>
          <w:color w:val="000000"/>
          <w:spacing w:val="-8"/>
        </w:rPr>
        <w:t>- пункт 4 -  давление теплоносителя в обратном трубопроводе котельной не приведено в соответствие с рекомендуемым давлением, определенным гидравлическим расчетом, выполненным проектным бюр</w:t>
      </w:r>
      <w:proofErr w:type="gramStart"/>
      <w:r w:rsidRPr="000335E4">
        <w:rPr>
          <w:color w:val="000000"/>
          <w:spacing w:val="-8"/>
        </w:rPr>
        <w:t>о ООО</w:t>
      </w:r>
      <w:proofErr w:type="gramEnd"/>
      <w:r w:rsidRPr="000335E4">
        <w:rPr>
          <w:color w:val="000000"/>
          <w:spacing w:val="-8"/>
        </w:rPr>
        <w:t xml:space="preserve"> «</w:t>
      </w:r>
      <w:proofErr w:type="spellStart"/>
      <w:r w:rsidRPr="000335E4">
        <w:rPr>
          <w:color w:val="000000"/>
          <w:spacing w:val="-8"/>
        </w:rPr>
        <w:t>Монтажавтоматика</w:t>
      </w:r>
      <w:proofErr w:type="spellEnd"/>
      <w:r w:rsidRPr="000335E4">
        <w:rPr>
          <w:color w:val="000000"/>
          <w:spacing w:val="-8"/>
        </w:rPr>
        <w:t xml:space="preserve">» (проект № 2014-010-РП-ТМ), что является нарушением пункта 2.5.1. Правил эксплуатации </w:t>
      </w:r>
      <w:proofErr w:type="spellStart"/>
      <w:r w:rsidRPr="000335E4">
        <w:rPr>
          <w:color w:val="000000"/>
          <w:spacing w:val="-8"/>
        </w:rPr>
        <w:t>теплопотребляющих</w:t>
      </w:r>
      <w:proofErr w:type="spellEnd"/>
      <w:r w:rsidRPr="000335E4">
        <w:rPr>
          <w:color w:val="000000"/>
          <w:spacing w:val="-8"/>
        </w:rPr>
        <w:t xml:space="preserve"> установок и тепловых сетей потребителей, утвержденных Приказом Министерства экономического развития Приднестровской Молдавской Республики от 29 мая 2002 года №186 (САЗ 02-34) в действующей редакции;</w:t>
      </w:r>
    </w:p>
    <w:p w:rsidR="008F23A0" w:rsidRPr="000335E4" w:rsidRDefault="008F23A0" w:rsidP="008F23A0">
      <w:pPr>
        <w:ind w:firstLine="567"/>
        <w:jc w:val="both"/>
        <w:rPr>
          <w:color w:val="000000"/>
          <w:spacing w:val="-8"/>
        </w:rPr>
      </w:pPr>
      <w:r w:rsidRPr="000335E4">
        <w:rPr>
          <w:color w:val="000000"/>
          <w:spacing w:val="-8"/>
        </w:rPr>
        <w:t>- пункт 5 - не проведены очередные испытания и измерения основных параметров электроустановок ООО «</w:t>
      </w:r>
      <w:proofErr w:type="spellStart"/>
      <w:r w:rsidRPr="000335E4">
        <w:rPr>
          <w:color w:val="000000"/>
          <w:spacing w:val="-8"/>
        </w:rPr>
        <w:t>Лавсар</w:t>
      </w:r>
      <w:proofErr w:type="spellEnd"/>
      <w:r w:rsidRPr="000335E4">
        <w:rPr>
          <w:color w:val="000000"/>
          <w:spacing w:val="-8"/>
        </w:rPr>
        <w:t xml:space="preserve">», а именно: </w:t>
      </w:r>
      <w:proofErr w:type="gramStart"/>
      <w:r w:rsidRPr="000335E4">
        <w:rPr>
          <w:color w:val="000000"/>
          <w:spacing w:val="-8"/>
        </w:rPr>
        <w:t>ТП-420, автономной газовой котельной, не представлены протоколы, что является нарушением подпунктов а), в) части первой статьи 20 Закона Приднестровской Молдавской Республики от 28 сентября 2009 года № 874-З-IV «Об электроэнергетике» (САЗ 09-40) в действующей редакции, (далее по тексту – Закона «Об электроэнергетике»), а также нарушением сроков, указанных в Приложении № 1 к Правилам эксплуатации электроустановок потребителей, утвержденным Приказом Министерства регионального развития, транспорта и</w:t>
      </w:r>
      <w:proofErr w:type="gramEnd"/>
      <w:r w:rsidRPr="000335E4">
        <w:rPr>
          <w:color w:val="000000"/>
          <w:spacing w:val="-8"/>
        </w:rPr>
        <w:t xml:space="preserve"> связи Приднестровской Молдавской Республики от 29 июля 2002 года № 289  (САЗ 02-34) в действующей редакции (далее по тексту – ПЭЭП);</w:t>
      </w:r>
    </w:p>
    <w:p w:rsidR="008F23A0" w:rsidRPr="000335E4" w:rsidRDefault="008F23A0" w:rsidP="008F23A0">
      <w:pPr>
        <w:ind w:firstLine="567"/>
        <w:jc w:val="both"/>
        <w:rPr>
          <w:color w:val="000000"/>
          <w:spacing w:val="-8"/>
        </w:rPr>
      </w:pPr>
      <w:r w:rsidRPr="000335E4">
        <w:rPr>
          <w:color w:val="000000"/>
          <w:spacing w:val="-8"/>
        </w:rPr>
        <w:t>- пункт 6 - не обеспечена эксплуатация электроустановок ООО «</w:t>
      </w:r>
      <w:proofErr w:type="spellStart"/>
      <w:r w:rsidRPr="000335E4">
        <w:rPr>
          <w:color w:val="000000"/>
          <w:spacing w:val="-8"/>
        </w:rPr>
        <w:t>Лавсар</w:t>
      </w:r>
      <w:proofErr w:type="spellEnd"/>
      <w:r w:rsidRPr="000335E4">
        <w:rPr>
          <w:color w:val="000000"/>
          <w:spacing w:val="-8"/>
        </w:rPr>
        <w:t xml:space="preserve">», квалифицированным электротехническим персоналом, из числа работников, отвечающих требованиям норм и правил </w:t>
      </w:r>
      <w:proofErr w:type="spellStart"/>
      <w:r w:rsidRPr="000335E4">
        <w:rPr>
          <w:color w:val="000000"/>
          <w:spacing w:val="-8"/>
        </w:rPr>
        <w:t>электробезопасности</w:t>
      </w:r>
      <w:proofErr w:type="spellEnd"/>
      <w:r w:rsidRPr="000335E4">
        <w:rPr>
          <w:color w:val="000000"/>
          <w:spacing w:val="-8"/>
        </w:rPr>
        <w:t>, также отсутствует лицо, ответственное за электрохозяйство, что является нарушением подпунктов а), в) части первой статьи 20 Закона</w:t>
      </w:r>
      <w:proofErr w:type="gramStart"/>
      <w:r w:rsidRPr="000335E4">
        <w:rPr>
          <w:color w:val="000000"/>
          <w:spacing w:val="-8"/>
        </w:rPr>
        <w:t>«О</w:t>
      </w:r>
      <w:proofErr w:type="gramEnd"/>
      <w:r w:rsidRPr="000335E4">
        <w:rPr>
          <w:color w:val="000000"/>
          <w:spacing w:val="-8"/>
        </w:rPr>
        <w:t>б электроэнергетике», пунктов 1.2.1, 1.2.3, 1.2.4, 1.2.7 ПЭЭП;</w:t>
      </w:r>
    </w:p>
    <w:p w:rsidR="008F23A0" w:rsidRPr="000335E4" w:rsidRDefault="008F23A0" w:rsidP="008F23A0">
      <w:pPr>
        <w:ind w:firstLine="567"/>
        <w:jc w:val="both"/>
        <w:rPr>
          <w:color w:val="000000"/>
          <w:spacing w:val="-8"/>
        </w:rPr>
      </w:pPr>
      <w:proofErr w:type="gramStart"/>
      <w:r w:rsidRPr="000335E4">
        <w:rPr>
          <w:color w:val="000000"/>
          <w:spacing w:val="-8"/>
        </w:rPr>
        <w:t>- пункт 7 - электроустановки ТП-420 (РУ – 10 кВ, РУ – 0,4 кВ) не укомплектованы испытанными электрозащитными средствами, согласно нормам комплектации, что является нарушением подпунктов а), в) части первой статьи 20 Закона «Об электроэнергетике», пункта 1.1.4 Межотраслевых правил по охране труда (правил безопасности) при эксплуатации электроустановок, утвержденных Приказом Государственной службы энергетики и жилищно-коммунального хозяйства Приднестровской Молдавской Республики от 27 декабря 2001 года № 570</w:t>
      </w:r>
      <w:proofErr w:type="gramEnd"/>
      <w:r w:rsidRPr="000335E4">
        <w:rPr>
          <w:color w:val="000000"/>
          <w:spacing w:val="-8"/>
        </w:rPr>
        <w:t xml:space="preserve"> (</w:t>
      </w:r>
      <w:proofErr w:type="gramStart"/>
      <w:r w:rsidRPr="000335E4">
        <w:rPr>
          <w:color w:val="000000"/>
          <w:spacing w:val="-8"/>
        </w:rPr>
        <w:t>САЗ 02-4) в действующей редакции, приложения № 8 к Правилам применения и испытания средств защиты, используемых в электроустановках, технических требований к ним, утвержденных Приказом Государственной службы энергетики и жилищно-коммунального хозяйства Приднестровской Молдавской Республики №373 от 12 июля 2001 года (САЗ 01-30, журнал "</w:t>
      </w:r>
      <w:proofErr w:type="spellStart"/>
      <w:r w:rsidRPr="000335E4">
        <w:rPr>
          <w:color w:val="000000"/>
          <w:spacing w:val="-8"/>
        </w:rPr>
        <w:t>Гострудпромнадзор</w:t>
      </w:r>
      <w:proofErr w:type="spellEnd"/>
      <w:r w:rsidRPr="000335E4">
        <w:rPr>
          <w:color w:val="000000"/>
          <w:spacing w:val="-8"/>
        </w:rPr>
        <w:t xml:space="preserve"> ПМР информирует" от 1 ноября 2010 года N 3) в действующей редакции;</w:t>
      </w:r>
      <w:proofErr w:type="gramEnd"/>
    </w:p>
    <w:p w:rsidR="008F23A0" w:rsidRPr="000335E4" w:rsidRDefault="008F23A0" w:rsidP="008F23A0">
      <w:pPr>
        <w:ind w:firstLine="567"/>
        <w:jc w:val="both"/>
        <w:rPr>
          <w:color w:val="000000"/>
          <w:spacing w:val="-8"/>
        </w:rPr>
      </w:pPr>
      <w:r w:rsidRPr="000335E4">
        <w:rPr>
          <w:color w:val="000000"/>
          <w:spacing w:val="-8"/>
        </w:rPr>
        <w:t>- пункт 8 - не выполняется система технического обслуживания и ремонтов оборудования ТП-420, не представлен график технического обслуживания и ремонтов, что является нарушением подпунктов а), в) части первой статьи 20 Закона «Об электроэнергетике», пунктов 1.6.1, 1.6.2 ПЭЭП;</w:t>
      </w:r>
    </w:p>
    <w:p w:rsidR="008F23A0" w:rsidRPr="000335E4" w:rsidRDefault="008F23A0" w:rsidP="008F23A0">
      <w:pPr>
        <w:ind w:firstLine="567"/>
        <w:jc w:val="both"/>
        <w:rPr>
          <w:color w:val="000000"/>
          <w:spacing w:val="-8"/>
        </w:rPr>
      </w:pPr>
      <w:r w:rsidRPr="000335E4">
        <w:rPr>
          <w:color w:val="000000"/>
          <w:spacing w:val="-8"/>
        </w:rPr>
        <w:t>- пункт 9 - отсутствуют однолинейные схемы электроснабжения в ТП-420, что является нарушением подпунктов а), в) части первой статьи 20 Закона «Об электроэнергетике», пункта</w:t>
      </w:r>
      <w:proofErr w:type="gramStart"/>
      <w:r w:rsidRPr="000335E4">
        <w:rPr>
          <w:color w:val="000000"/>
          <w:spacing w:val="-8"/>
        </w:rPr>
        <w:t>1</w:t>
      </w:r>
      <w:proofErr w:type="gramEnd"/>
      <w:r w:rsidRPr="000335E4">
        <w:rPr>
          <w:color w:val="000000"/>
          <w:spacing w:val="-8"/>
        </w:rPr>
        <w:t>.5.24 ПЭЭП.</w:t>
      </w:r>
    </w:p>
    <w:p w:rsidR="00B10CB2" w:rsidRPr="00BA32CE" w:rsidRDefault="00B10CB2" w:rsidP="00BA32CE">
      <w:pPr>
        <w:spacing w:line="240" w:lineRule="atLeast"/>
        <w:ind w:firstLine="567"/>
        <w:jc w:val="both"/>
        <w:rPr>
          <w:color w:val="000000" w:themeColor="text1"/>
        </w:rPr>
      </w:pPr>
      <w:r>
        <w:rPr>
          <w:color w:val="000000" w:themeColor="text1"/>
        </w:rPr>
        <w:t xml:space="preserve">Как установлено судом, Предписание выдано должностным лицом Службы государственного надзора </w:t>
      </w:r>
      <w:r w:rsidR="00A133AA">
        <w:rPr>
          <w:color w:val="000000" w:themeColor="text1"/>
        </w:rPr>
        <w:t xml:space="preserve">МЮ ПМР </w:t>
      </w:r>
      <w:r w:rsidRPr="00C26FC3">
        <w:rPr>
          <w:color w:val="000000" w:themeColor="text1"/>
        </w:rPr>
        <w:t>в пределах полномочий и</w:t>
      </w:r>
      <w:r w:rsidRPr="003471B0">
        <w:rPr>
          <w:color w:val="000000" w:themeColor="text1"/>
        </w:rPr>
        <w:t xml:space="preserve"> в соответствии с действующим законодательством </w:t>
      </w:r>
      <w:r>
        <w:rPr>
          <w:color w:val="000000" w:themeColor="text1"/>
        </w:rPr>
        <w:t>ПМР</w:t>
      </w:r>
    </w:p>
    <w:p w:rsidR="00A133AA" w:rsidRDefault="00EA506A" w:rsidP="001D6D66">
      <w:pPr>
        <w:tabs>
          <w:tab w:val="left" w:pos="9498"/>
        </w:tabs>
        <w:ind w:firstLine="567"/>
        <w:jc w:val="both"/>
        <w:rPr>
          <w:color w:val="000000" w:themeColor="text1"/>
        </w:rPr>
      </w:pPr>
      <w:proofErr w:type="gramStart"/>
      <w:r w:rsidRPr="00377CEE">
        <w:rPr>
          <w:color w:val="000000" w:themeColor="text1"/>
        </w:rPr>
        <w:t xml:space="preserve">Неисполнение законного </w:t>
      </w:r>
      <w:r w:rsidR="00E05E1A" w:rsidRPr="00377CEE">
        <w:rPr>
          <w:color w:val="000000" w:themeColor="text1"/>
        </w:rPr>
        <w:t>требования</w:t>
      </w:r>
      <w:r w:rsidR="00A133AA" w:rsidRPr="00377CEE">
        <w:rPr>
          <w:color w:val="000000" w:themeColor="text1"/>
        </w:rPr>
        <w:t>-</w:t>
      </w:r>
      <w:r w:rsidR="001D6D66" w:rsidRPr="00377CEE">
        <w:rPr>
          <w:color w:val="000000" w:themeColor="text1"/>
        </w:rPr>
        <w:t xml:space="preserve"> </w:t>
      </w:r>
      <w:r w:rsidRPr="00377CEE">
        <w:rPr>
          <w:color w:val="000000" w:themeColor="text1"/>
        </w:rPr>
        <w:t>предписания</w:t>
      </w:r>
      <w:r w:rsidR="001D6D66" w:rsidRPr="00377CEE">
        <w:rPr>
          <w:color w:val="000000" w:themeColor="text1"/>
        </w:rPr>
        <w:t xml:space="preserve"> уполномоченного должностного лица </w:t>
      </w:r>
      <w:r w:rsidRPr="00377CEE">
        <w:rPr>
          <w:color w:val="000000" w:themeColor="text1"/>
        </w:rPr>
        <w:t>подтверждается</w:t>
      </w:r>
      <w:r w:rsidR="002223BD" w:rsidRPr="00377CEE">
        <w:rPr>
          <w:color w:val="000000" w:themeColor="text1"/>
        </w:rPr>
        <w:t xml:space="preserve">: </w:t>
      </w:r>
      <w:r w:rsidR="000629EF" w:rsidRPr="00377CEE">
        <w:rPr>
          <w:color w:val="000000" w:themeColor="text1"/>
        </w:rPr>
        <w:t>к</w:t>
      </w:r>
      <w:r w:rsidR="00EA67FF" w:rsidRPr="00377CEE">
        <w:rPr>
          <w:color w:val="000000" w:themeColor="text1"/>
          <w:spacing w:val="-8"/>
        </w:rPr>
        <w:t xml:space="preserve">опиями приказа № </w:t>
      </w:r>
      <w:r w:rsidR="007961F9" w:rsidRPr="00377CEE">
        <w:rPr>
          <w:color w:val="000000" w:themeColor="text1"/>
          <w:spacing w:val="-8"/>
        </w:rPr>
        <w:t>505</w:t>
      </w:r>
      <w:r w:rsidR="00EA67FF" w:rsidRPr="00377CEE">
        <w:rPr>
          <w:color w:val="000000" w:themeColor="text1"/>
          <w:spacing w:val="-8"/>
        </w:rPr>
        <w:t xml:space="preserve"> от 02 </w:t>
      </w:r>
      <w:r w:rsidR="007961F9" w:rsidRPr="00377CEE">
        <w:rPr>
          <w:color w:val="000000" w:themeColor="text1"/>
          <w:spacing w:val="-8"/>
        </w:rPr>
        <w:t xml:space="preserve">марта </w:t>
      </w:r>
      <w:r w:rsidR="00EA67FF" w:rsidRPr="00377CEE">
        <w:rPr>
          <w:color w:val="000000" w:themeColor="text1"/>
          <w:spacing w:val="-8"/>
        </w:rPr>
        <w:t xml:space="preserve">2020 г., </w:t>
      </w:r>
      <w:r w:rsidR="00A133AA" w:rsidRPr="00377CEE">
        <w:rPr>
          <w:color w:val="000000" w:themeColor="text1"/>
          <w:spacing w:val="-8"/>
        </w:rPr>
        <w:t xml:space="preserve">приказа  </w:t>
      </w:r>
      <w:r w:rsidR="007961F9" w:rsidRPr="00377CEE">
        <w:rPr>
          <w:color w:val="000000" w:themeColor="text1"/>
          <w:spacing w:val="-8"/>
        </w:rPr>
        <w:t>№ 658 от 27 марта</w:t>
      </w:r>
      <w:r w:rsidR="00EA67FF" w:rsidRPr="00377CEE">
        <w:rPr>
          <w:color w:val="000000" w:themeColor="text1"/>
          <w:spacing w:val="-8"/>
        </w:rPr>
        <w:t xml:space="preserve"> 2020 г., </w:t>
      </w:r>
      <w:r w:rsidR="007961F9" w:rsidRPr="00377CEE">
        <w:rPr>
          <w:color w:val="000000" w:themeColor="text1"/>
          <w:spacing w:val="-8"/>
        </w:rPr>
        <w:t xml:space="preserve">приказа №945 от 23 июня 2020г., приказ №1755 от 16 октября 2020г., приказ №85 от 21 января 2021г., </w:t>
      </w:r>
      <w:r w:rsidR="00EA67FF" w:rsidRPr="00377CEE">
        <w:rPr>
          <w:color w:val="000000" w:themeColor="text1"/>
          <w:spacing w:val="-8"/>
        </w:rPr>
        <w:t>к</w:t>
      </w:r>
      <w:r w:rsidR="001D6D66" w:rsidRPr="00377CEE">
        <w:rPr>
          <w:color w:val="000000" w:themeColor="text1"/>
          <w:spacing w:val="-8"/>
        </w:rPr>
        <w:t xml:space="preserve">опией предписания </w:t>
      </w:r>
      <w:r w:rsidR="007961F9" w:rsidRPr="00377CEE">
        <w:rPr>
          <w:color w:val="000000"/>
          <w:spacing w:val="-8"/>
        </w:rPr>
        <w:t>от 05 ноября 2020 года № 0468</w:t>
      </w:r>
      <w:r w:rsidR="001D6D66" w:rsidRPr="00377CEE">
        <w:rPr>
          <w:color w:val="000000"/>
          <w:spacing w:val="-8"/>
        </w:rPr>
        <w:t>,</w:t>
      </w:r>
      <w:r w:rsidR="008F5A24">
        <w:rPr>
          <w:color w:val="000000"/>
          <w:spacing w:val="-8"/>
        </w:rPr>
        <w:t xml:space="preserve"> №0032 от 09 февраля 2021 г.,</w:t>
      </w:r>
      <w:r w:rsidR="001D6D66" w:rsidRPr="00377CEE">
        <w:rPr>
          <w:color w:val="000000" w:themeColor="text1"/>
          <w:spacing w:val="-8"/>
        </w:rPr>
        <w:t xml:space="preserve"> копией </w:t>
      </w:r>
      <w:r w:rsidR="001D6D66" w:rsidRPr="00377CEE">
        <w:rPr>
          <w:color w:val="000000"/>
          <w:spacing w:val="-8"/>
        </w:rPr>
        <w:lastRenderedPageBreak/>
        <w:t>Акта мероприятия по контролю</w:t>
      </w:r>
      <w:proofErr w:type="gramEnd"/>
      <w:r w:rsidR="001D6D66" w:rsidRPr="00377CEE">
        <w:rPr>
          <w:color w:val="000000"/>
          <w:spacing w:val="-8"/>
        </w:rPr>
        <w:t xml:space="preserve"> </w:t>
      </w:r>
      <w:r w:rsidR="007961F9" w:rsidRPr="00377CEE">
        <w:rPr>
          <w:color w:val="000000"/>
          <w:spacing w:val="-8"/>
        </w:rPr>
        <w:t>(надзору) от 03 августа 2020 года № 1234</w:t>
      </w:r>
      <w:r w:rsidR="001D6D66" w:rsidRPr="00377CEE">
        <w:rPr>
          <w:color w:val="000000"/>
          <w:spacing w:val="-8"/>
        </w:rPr>
        <w:t>,</w:t>
      </w:r>
      <w:r w:rsidR="001D6D66" w:rsidRPr="00377CEE">
        <w:rPr>
          <w:color w:val="000000" w:themeColor="text1"/>
          <w:spacing w:val="-8"/>
        </w:rPr>
        <w:t xml:space="preserve"> копией </w:t>
      </w:r>
      <w:r w:rsidR="001D6D66" w:rsidRPr="00377CEE">
        <w:rPr>
          <w:color w:val="000000" w:themeColor="text1"/>
        </w:rPr>
        <w:t>Акта</w:t>
      </w:r>
      <w:r w:rsidR="00377CEE" w:rsidRPr="00377CEE">
        <w:rPr>
          <w:color w:val="000000" w:themeColor="text1"/>
        </w:rPr>
        <w:t xml:space="preserve"> мероприятия по контролю  № 1772</w:t>
      </w:r>
      <w:r w:rsidR="001D6D66" w:rsidRPr="00377CEE">
        <w:rPr>
          <w:color w:val="000000" w:themeColor="text1"/>
        </w:rPr>
        <w:t xml:space="preserve"> о</w:t>
      </w:r>
      <w:r w:rsidR="00377CEE" w:rsidRPr="00377CEE">
        <w:rPr>
          <w:color w:val="000000" w:themeColor="text1"/>
        </w:rPr>
        <w:t>т 05 ноября 2020 г.,</w:t>
      </w:r>
      <w:r w:rsidR="008F5A24" w:rsidRPr="008F5A24">
        <w:rPr>
          <w:color w:val="000000" w:themeColor="text1"/>
        </w:rPr>
        <w:t xml:space="preserve"> </w:t>
      </w:r>
      <w:r w:rsidR="008F5A24">
        <w:rPr>
          <w:color w:val="000000" w:themeColor="text1"/>
        </w:rPr>
        <w:t>Акт мероприятия по контролю (надзору) №0117 от 09 февраля 2021 г.,</w:t>
      </w:r>
      <w:r w:rsidR="00377CEE">
        <w:rPr>
          <w:color w:val="000000" w:themeColor="text1"/>
        </w:rPr>
        <w:t xml:space="preserve"> </w:t>
      </w:r>
      <w:r w:rsidR="00377CEE" w:rsidRPr="00377CEE">
        <w:rPr>
          <w:color w:val="000000" w:themeColor="text1"/>
        </w:rPr>
        <w:t>копиями требования от 02 марта 2020г. № Т-505, требования от 16 октября 2020 г. №Т-1755, требование от 21 января 2021г. №Т-84</w:t>
      </w:r>
      <w:r w:rsidR="00377CEE">
        <w:rPr>
          <w:color w:val="000000" w:themeColor="text1"/>
        </w:rPr>
        <w:t>.</w:t>
      </w:r>
    </w:p>
    <w:p w:rsidR="00A133AA" w:rsidRPr="001D6D66" w:rsidRDefault="00A133AA" w:rsidP="00A133AA">
      <w:pPr>
        <w:tabs>
          <w:tab w:val="left" w:pos="9498"/>
        </w:tabs>
        <w:ind w:firstLine="567"/>
        <w:jc w:val="both"/>
        <w:rPr>
          <w:color w:val="000000" w:themeColor="text1"/>
        </w:rPr>
      </w:pPr>
      <w:r w:rsidRPr="001D6D66">
        <w:rPr>
          <w:color w:val="000000" w:themeColor="text1"/>
        </w:rPr>
        <w:t xml:space="preserve">Таким образом, </w:t>
      </w:r>
      <w:r>
        <w:rPr>
          <w:color w:val="000000" w:themeColor="text1"/>
        </w:rPr>
        <w:t xml:space="preserve">заявителем представлено </w:t>
      </w:r>
      <w:r w:rsidR="008F23A0">
        <w:rPr>
          <w:color w:val="000000" w:themeColor="text1"/>
        </w:rPr>
        <w:t>необходимое и достаточное количество</w:t>
      </w:r>
      <w:r>
        <w:rPr>
          <w:color w:val="000000" w:themeColor="text1"/>
        </w:rPr>
        <w:t xml:space="preserve"> доказательств, подтверждающих не</w:t>
      </w:r>
      <w:r w:rsidRPr="001D6D66">
        <w:rPr>
          <w:color w:val="000000" w:themeColor="text1"/>
        </w:rPr>
        <w:t>исполнен</w:t>
      </w:r>
      <w:r>
        <w:rPr>
          <w:color w:val="000000" w:themeColor="text1"/>
        </w:rPr>
        <w:t>ие</w:t>
      </w:r>
      <w:r w:rsidRPr="001D6D66">
        <w:rPr>
          <w:color w:val="000000" w:themeColor="text1"/>
        </w:rPr>
        <w:t xml:space="preserve"> ООО «</w:t>
      </w:r>
      <w:proofErr w:type="spellStart"/>
      <w:r w:rsidRPr="001D6D66">
        <w:rPr>
          <w:color w:val="000000" w:themeColor="text1"/>
        </w:rPr>
        <w:t>Лавсар</w:t>
      </w:r>
      <w:proofErr w:type="spellEnd"/>
      <w:r w:rsidRPr="001D6D66">
        <w:rPr>
          <w:color w:val="000000" w:themeColor="text1"/>
        </w:rPr>
        <w:t>» предписани</w:t>
      </w:r>
      <w:r>
        <w:rPr>
          <w:color w:val="000000" w:themeColor="text1"/>
        </w:rPr>
        <w:t>я</w:t>
      </w:r>
      <w:r w:rsidRPr="001D6D66">
        <w:rPr>
          <w:color w:val="000000" w:themeColor="text1"/>
        </w:rPr>
        <w:t>, которое в силу пункта 3 статьи 11 Закона ПМР «О порядке проведения проверок при осуществлении государственного контроля (надзора)» является обязательными для исполнения.</w:t>
      </w:r>
    </w:p>
    <w:p w:rsidR="00A133AA" w:rsidRPr="001D6D66" w:rsidRDefault="00A133AA" w:rsidP="00A133AA">
      <w:pPr>
        <w:tabs>
          <w:tab w:val="left" w:pos="9498"/>
        </w:tabs>
        <w:ind w:firstLine="567"/>
        <w:jc w:val="both"/>
        <w:rPr>
          <w:color w:val="000000" w:themeColor="text1"/>
        </w:rPr>
      </w:pPr>
      <w:r w:rsidRPr="001D6D66">
        <w:rPr>
          <w:color w:val="000000" w:themeColor="text1"/>
        </w:rPr>
        <w:t>Доказательств исполнения ООО «</w:t>
      </w:r>
      <w:proofErr w:type="spellStart"/>
      <w:r w:rsidRPr="001D6D66">
        <w:rPr>
          <w:color w:val="000000" w:themeColor="text1"/>
        </w:rPr>
        <w:t>Лавсар</w:t>
      </w:r>
      <w:proofErr w:type="spellEnd"/>
      <w:r w:rsidRPr="001D6D66">
        <w:rPr>
          <w:color w:val="000000" w:themeColor="text1"/>
        </w:rPr>
        <w:t>» законных требований должностного лица суду не представлено.</w:t>
      </w:r>
    </w:p>
    <w:p w:rsidR="001D6D66" w:rsidRPr="001D6D66" w:rsidRDefault="00A133AA" w:rsidP="001D6D66">
      <w:pPr>
        <w:tabs>
          <w:tab w:val="left" w:pos="9498"/>
        </w:tabs>
        <w:ind w:firstLine="567"/>
        <w:jc w:val="both"/>
        <w:rPr>
          <w:color w:val="000000" w:themeColor="text1"/>
        </w:rPr>
      </w:pPr>
      <w:r>
        <w:rPr>
          <w:color w:val="000000" w:themeColor="text1"/>
        </w:rPr>
        <w:t>Установленные обстоятельства</w:t>
      </w:r>
      <w:r w:rsidR="00B2621C" w:rsidRPr="001D6D66">
        <w:rPr>
          <w:color w:val="000000" w:themeColor="text1"/>
        </w:rPr>
        <w:t xml:space="preserve"> свидетельству</w:t>
      </w:r>
      <w:r>
        <w:rPr>
          <w:color w:val="000000" w:themeColor="text1"/>
        </w:rPr>
        <w:t>ю</w:t>
      </w:r>
      <w:r w:rsidR="00B2621C" w:rsidRPr="001D6D66">
        <w:rPr>
          <w:color w:val="000000" w:themeColor="text1"/>
        </w:rPr>
        <w:t xml:space="preserve">т о наличии в бездействиях юридического лица состава правонарушения, предусмотренного пунктом 1 статьи 19.5. </w:t>
      </w:r>
      <w:proofErr w:type="spellStart"/>
      <w:r w:rsidR="00B2621C" w:rsidRPr="001D6D66">
        <w:rPr>
          <w:color w:val="000000" w:themeColor="text1"/>
        </w:rPr>
        <w:t>КоАП</w:t>
      </w:r>
      <w:proofErr w:type="spellEnd"/>
      <w:r w:rsidR="00B2621C" w:rsidRPr="001D6D66">
        <w:rPr>
          <w:color w:val="000000" w:themeColor="text1"/>
        </w:rPr>
        <w:t xml:space="preserve"> ПМР, выразившегося в неисполнении законного требования должностного лица, осуществляющего государственный контроль (надзор).  </w:t>
      </w:r>
    </w:p>
    <w:p w:rsidR="00F51576" w:rsidRPr="00B2621C" w:rsidRDefault="00F51576" w:rsidP="0063766B">
      <w:pPr>
        <w:tabs>
          <w:tab w:val="left" w:pos="9498"/>
        </w:tabs>
        <w:ind w:firstLine="567"/>
        <w:jc w:val="both"/>
        <w:rPr>
          <w:color w:val="000000" w:themeColor="text1"/>
        </w:rPr>
      </w:pPr>
      <w:proofErr w:type="gramStart"/>
      <w:r w:rsidRPr="00B2621C">
        <w:rPr>
          <w:color w:val="000000" w:themeColor="text1"/>
        </w:rPr>
        <w:t xml:space="preserve">В силу пункта 2 статьи 2.1 </w:t>
      </w:r>
      <w:proofErr w:type="spellStart"/>
      <w:r w:rsidRPr="00B2621C">
        <w:rPr>
          <w:color w:val="000000" w:themeColor="text1"/>
        </w:rPr>
        <w:t>КоАП</w:t>
      </w:r>
      <w:proofErr w:type="spellEnd"/>
      <w:r w:rsidRPr="00B2621C">
        <w:rPr>
          <w:color w:val="000000" w:themeColor="text1"/>
        </w:rPr>
        <w:t xml:space="preserve"> ПМР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предусмотрена административная ответственность, но данным лицом не были приняты все зависящие от него меры по их соблюдению.</w:t>
      </w:r>
      <w:proofErr w:type="gramEnd"/>
    </w:p>
    <w:p w:rsidR="00CA6FF5" w:rsidRPr="00921583" w:rsidRDefault="00F51576" w:rsidP="00637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rPr>
      </w:pPr>
      <w:r w:rsidRPr="00B2621C">
        <w:rPr>
          <w:color w:val="000000" w:themeColor="text1"/>
        </w:rPr>
        <w:t xml:space="preserve">Суду не представлено доказательств того, что </w:t>
      </w:r>
      <w:r w:rsidR="009111DE" w:rsidRPr="00B2621C">
        <w:rPr>
          <w:color w:val="000000" w:themeColor="text1"/>
        </w:rPr>
        <w:t>О</w:t>
      </w:r>
      <w:r w:rsidRPr="00B2621C">
        <w:rPr>
          <w:color w:val="000000" w:themeColor="text1"/>
        </w:rPr>
        <w:t>бществом</w:t>
      </w:r>
      <w:r w:rsidR="009111DE" w:rsidRPr="00B2621C">
        <w:rPr>
          <w:color w:val="000000" w:themeColor="text1"/>
        </w:rPr>
        <w:t xml:space="preserve"> </w:t>
      </w:r>
      <w:r w:rsidRPr="00B2621C">
        <w:rPr>
          <w:color w:val="000000" w:themeColor="text1"/>
        </w:rPr>
        <w:t>были приняты все зависящие от него меры</w:t>
      </w:r>
      <w:r w:rsidR="006F6393">
        <w:rPr>
          <w:color w:val="000000" w:themeColor="text1"/>
        </w:rPr>
        <w:t>, до</w:t>
      </w:r>
      <w:r w:rsidR="006F6393">
        <w:rPr>
          <w:color w:val="000000" w:themeColor="text1"/>
          <w:shd w:val="clear" w:color="auto" w:fill="FFFFFF"/>
        </w:rPr>
        <w:t>лжная</w:t>
      </w:r>
      <w:r w:rsidR="006F6393" w:rsidRPr="00921583">
        <w:rPr>
          <w:color w:val="000000" w:themeColor="text1"/>
          <w:shd w:val="clear" w:color="auto" w:fill="FFFFFF"/>
        </w:rPr>
        <w:t xml:space="preserve"> степень заботливости и осмотрительности для </w:t>
      </w:r>
      <w:r w:rsidR="006F6393" w:rsidRPr="00921583">
        <w:rPr>
          <w:color w:val="000000" w:themeColor="text1"/>
        </w:rPr>
        <w:t xml:space="preserve">исполнения требований контрольных </w:t>
      </w:r>
      <w:proofErr w:type="gramStart"/>
      <w:r w:rsidR="006F6393" w:rsidRPr="00921583">
        <w:rPr>
          <w:color w:val="000000" w:themeColor="text1"/>
        </w:rPr>
        <w:t>органов</w:t>
      </w:r>
      <w:proofErr w:type="gramEnd"/>
      <w:r w:rsidR="006F6393" w:rsidRPr="00B2621C">
        <w:rPr>
          <w:color w:val="000000" w:themeColor="text1"/>
        </w:rPr>
        <w:t xml:space="preserve"> </w:t>
      </w:r>
      <w:r w:rsidRPr="00B2621C">
        <w:rPr>
          <w:color w:val="000000" w:themeColor="text1"/>
        </w:rPr>
        <w:t xml:space="preserve">по </w:t>
      </w:r>
      <w:r w:rsidR="002D0FD1" w:rsidRPr="00B2621C">
        <w:rPr>
          <w:color w:val="000000" w:themeColor="text1"/>
        </w:rPr>
        <w:t xml:space="preserve">устранению выявленных </w:t>
      </w:r>
      <w:r w:rsidR="000C05E0">
        <w:rPr>
          <w:color w:val="000000" w:themeColor="text1"/>
        </w:rPr>
        <w:t>административным</w:t>
      </w:r>
      <w:r w:rsidR="002D0FD1" w:rsidRPr="00B2621C">
        <w:rPr>
          <w:color w:val="000000" w:themeColor="text1"/>
        </w:rPr>
        <w:t xml:space="preserve"> органом нарушений</w:t>
      </w:r>
      <w:r w:rsidRPr="00B2621C">
        <w:rPr>
          <w:color w:val="000000" w:themeColor="text1"/>
        </w:rPr>
        <w:t xml:space="preserve"> в установленный срок</w:t>
      </w:r>
      <w:r w:rsidR="006F6393">
        <w:rPr>
          <w:color w:val="000000" w:themeColor="text1"/>
        </w:rPr>
        <w:t>.</w:t>
      </w:r>
      <w:r w:rsidR="00921583">
        <w:rPr>
          <w:color w:val="000000" w:themeColor="text1"/>
          <w:shd w:val="clear" w:color="auto" w:fill="FFFFFF"/>
        </w:rPr>
        <w:t xml:space="preserve"> </w:t>
      </w:r>
    </w:p>
    <w:p w:rsidR="00F51576" w:rsidRPr="00B2621C" w:rsidRDefault="00F51576" w:rsidP="0063766B">
      <w:pPr>
        <w:tabs>
          <w:tab w:val="left" w:pos="9498"/>
        </w:tabs>
        <w:ind w:firstLine="567"/>
        <w:jc w:val="both"/>
        <w:rPr>
          <w:color w:val="000000" w:themeColor="text1"/>
        </w:rPr>
      </w:pPr>
      <w:r w:rsidRPr="00B2621C">
        <w:rPr>
          <w:color w:val="000000" w:themeColor="text1"/>
        </w:rPr>
        <w:t>Оценив фактические обстоятельства дела, суд приходит к выводу о том, ч</w:t>
      </w:r>
      <w:r w:rsidR="00614E78" w:rsidRPr="00B2621C">
        <w:rPr>
          <w:color w:val="000000" w:themeColor="text1"/>
        </w:rPr>
        <w:t xml:space="preserve">то </w:t>
      </w:r>
      <w:r w:rsidR="000C05E0">
        <w:rPr>
          <w:color w:val="000000" w:themeColor="text1"/>
        </w:rPr>
        <w:t>заявителем</w:t>
      </w:r>
      <w:r w:rsidR="00614E78" w:rsidRPr="00B2621C">
        <w:rPr>
          <w:color w:val="000000" w:themeColor="text1"/>
        </w:rPr>
        <w:t xml:space="preserve"> доказано </w:t>
      </w:r>
      <w:r w:rsidRPr="00B2621C">
        <w:rPr>
          <w:color w:val="000000" w:themeColor="text1"/>
        </w:rPr>
        <w:t>наличи</w:t>
      </w:r>
      <w:r w:rsidR="00614E78" w:rsidRPr="00B2621C">
        <w:rPr>
          <w:color w:val="000000" w:themeColor="text1"/>
        </w:rPr>
        <w:t>е</w:t>
      </w:r>
      <w:r w:rsidRPr="00B2621C">
        <w:rPr>
          <w:color w:val="000000" w:themeColor="text1"/>
        </w:rPr>
        <w:t xml:space="preserve"> </w:t>
      </w:r>
      <w:r w:rsidR="00B2621C" w:rsidRPr="00B2621C">
        <w:rPr>
          <w:color w:val="000000" w:themeColor="text1"/>
        </w:rPr>
        <w:t>в бездействиях ООО «</w:t>
      </w:r>
      <w:proofErr w:type="spellStart"/>
      <w:r w:rsidR="00623386">
        <w:rPr>
          <w:color w:val="000000" w:themeColor="text1"/>
        </w:rPr>
        <w:t>Лавсар</w:t>
      </w:r>
      <w:proofErr w:type="spellEnd"/>
      <w:r w:rsidR="00B2621C" w:rsidRPr="00B2621C">
        <w:rPr>
          <w:color w:val="000000" w:themeColor="text1"/>
        </w:rPr>
        <w:t xml:space="preserve">» </w:t>
      </w:r>
      <w:r w:rsidR="00EA506A" w:rsidRPr="00B2621C">
        <w:rPr>
          <w:color w:val="000000" w:themeColor="text1"/>
        </w:rPr>
        <w:t>события, состава правонарушения</w:t>
      </w:r>
      <w:r w:rsidR="007226F9" w:rsidRPr="00B2621C">
        <w:rPr>
          <w:color w:val="000000" w:themeColor="text1"/>
        </w:rPr>
        <w:t xml:space="preserve">, предусмотренного  п.1 ст.19.5. </w:t>
      </w:r>
      <w:proofErr w:type="spellStart"/>
      <w:r w:rsidR="007226F9" w:rsidRPr="00B2621C">
        <w:rPr>
          <w:color w:val="000000" w:themeColor="text1"/>
        </w:rPr>
        <w:t>КоАП</w:t>
      </w:r>
      <w:proofErr w:type="spellEnd"/>
      <w:r w:rsidR="007226F9" w:rsidRPr="00B2621C">
        <w:rPr>
          <w:color w:val="000000" w:themeColor="text1"/>
        </w:rPr>
        <w:t xml:space="preserve"> ПМР </w:t>
      </w:r>
      <w:r w:rsidR="00EA506A" w:rsidRPr="00B2621C">
        <w:rPr>
          <w:color w:val="000000" w:themeColor="text1"/>
        </w:rPr>
        <w:t xml:space="preserve"> и </w:t>
      </w:r>
      <w:r w:rsidRPr="00B2621C">
        <w:rPr>
          <w:color w:val="000000" w:themeColor="text1"/>
        </w:rPr>
        <w:t xml:space="preserve">оснований для составления протокола. </w:t>
      </w:r>
    </w:p>
    <w:p w:rsidR="009B0B84" w:rsidRPr="00EA67FF" w:rsidRDefault="009B0B84" w:rsidP="0063766B">
      <w:pPr>
        <w:ind w:firstLine="567"/>
        <w:jc w:val="both"/>
        <w:rPr>
          <w:color w:val="000000" w:themeColor="text1"/>
        </w:rPr>
      </w:pPr>
      <w:r w:rsidRPr="00B2621C">
        <w:rPr>
          <w:color w:val="000000" w:themeColor="text1"/>
        </w:rPr>
        <w:t xml:space="preserve">Полномочия сотрудника административного органа на составление протокола по пункту </w:t>
      </w:r>
      <w:r w:rsidR="00025E44" w:rsidRPr="00B2621C">
        <w:rPr>
          <w:color w:val="000000" w:themeColor="text1"/>
        </w:rPr>
        <w:t>1</w:t>
      </w:r>
      <w:r w:rsidRPr="00B2621C">
        <w:rPr>
          <w:color w:val="000000" w:themeColor="text1"/>
        </w:rPr>
        <w:t xml:space="preserve"> статьи 19.5. </w:t>
      </w:r>
      <w:proofErr w:type="spellStart"/>
      <w:r w:rsidRPr="00B2621C">
        <w:rPr>
          <w:color w:val="000000" w:themeColor="text1"/>
        </w:rPr>
        <w:t>КоАП</w:t>
      </w:r>
      <w:proofErr w:type="spellEnd"/>
      <w:r w:rsidRPr="00B2621C">
        <w:rPr>
          <w:color w:val="000000" w:themeColor="text1"/>
        </w:rPr>
        <w:t xml:space="preserve"> ПМР установлены пунктом 5 статьи 29.4 </w:t>
      </w:r>
      <w:proofErr w:type="spellStart"/>
      <w:r w:rsidRPr="00B2621C">
        <w:rPr>
          <w:color w:val="000000" w:themeColor="text1"/>
        </w:rPr>
        <w:t>КоАП</w:t>
      </w:r>
      <w:proofErr w:type="spellEnd"/>
      <w:r w:rsidRPr="00B2621C">
        <w:rPr>
          <w:color w:val="000000" w:themeColor="text1"/>
        </w:rPr>
        <w:t xml:space="preserve"> ПМР. Нарушений порядка составления протокола, гарантированных </w:t>
      </w:r>
      <w:proofErr w:type="spellStart"/>
      <w:r w:rsidRPr="00B2621C">
        <w:rPr>
          <w:color w:val="000000" w:themeColor="text1"/>
        </w:rPr>
        <w:t>КоАП</w:t>
      </w:r>
      <w:proofErr w:type="spellEnd"/>
      <w:r w:rsidRPr="00B2621C">
        <w:rPr>
          <w:color w:val="000000" w:themeColor="text1"/>
        </w:rPr>
        <w:t xml:space="preserve"> процессуальных прав Общества, а равно иных нарушений, которые носят существенный характер и не позволяют всесторонне, полно и объективно рассмотреть дело, судом не установлено. О времени и месте составления </w:t>
      </w:r>
      <w:r w:rsidRPr="00EA67FF">
        <w:rPr>
          <w:color w:val="000000" w:themeColor="text1"/>
        </w:rPr>
        <w:t xml:space="preserve">протокола Общество в соответствии со ст.26.3 </w:t>
      </w:r>
      <w:proofErr w:type="spellStart"/>
      <w:r w:rsidRPr="00EA67FF">
        <w:rPr>
          <w:color w:val="000000" w:themeColor="text1"/>
        </w:rPr>
        <w:t>КоАП</w:t>
      </w:r>
      <w:proofErr w:type="spellEnd"/>
      <w:r w:rsidRPr="00EA67FF">
        <w:rPr>
          <w:color w:val="000000" w:themeColor="text1"/>
        </w:rPr>
        <w:t xml:space="preserve"> ПМР уведомлялось надлежащим образом, </w:t>
      </w:r>
      <w:r w:rsidR="00B2621C" w:rsidRPr="00EA67FF">
        <w:rPr>
          <w:color w:val="000000" w:themeColor="text1"/>
        </w:rPr>
        <w:t>копия протокола</w:t>
      </w:r>
      <w:r w:rsidR="00EA67FF" w:rsidRPr="00EA67FF">
        <w:rPr>
          <w:color w:val="000000" w:themeColor="text1"/>
        </w:rPr>
        <w:t xml:space="preserve"> направлена в адрес Общества в установленный законом срок, что подтверждается имеющимися в материалах дела сопроводительными письмами и копиями почтовых уведомлений</w:t>
      </w:r>
      <w:r w:rsidR="00B2621C" w:rsidRPr="00EA67FF">
        <w:rPr>
          <w:color w:val="000000" w:themeColor="text1"/>
        </w:rPr>
        <w:t>.</w:t>
      </w:r>
    </w:p>
    <w:p w:rsidR="00F51576" w:rsidRPr="00EA67FF" w:rsidRDefault="00F51576" w:rsidP="000B02C6">
      <w:pPr>
        <w:ind w:firstLine="567"/>
        <w:jc w:val="both"/>
        <w:rPr>
          <w:color w:val="000000" w:themeColor="text1"/>
        </w:rPr>
      </w:pPr>
      <w:r w:rsidRPr="00EA67FF">
        <w:rPr>
          <w:color w:val="000000" w:themeColor="text1"/>
        </w:rPr>
        <w:t xml:space="preserve">Срок давности привлечения к административной ответственности, установленный статьей 4.7. </w:t>
      </w:r>
      <w:proofErr w:type="spellStart"/>
      <w:r w:rsidRPr="00EA67FF">
        <w:rPr>
          <w:color w:val="000000" w:themeColor="text1"/>
        </w:rPr>
        <w:t>КоАП</w:t>
      </w:r>
      <w:proofErr w:type="spellEnd"/>
      <w:r w:rsidRPr="00EA67FF">
        <w:rPr>
          <w:color w:val="000000" w:themeColor="text1"/>
        </w:rPr>
        <w:t xml:space="preserve"> ПМР, на момент рассмотрения дела не истек. </w:t>
      </w:r>
    </w:p>
    <w:p w:rsidR="00F51576" w:rsidRDefault="00F51576" w:rsidP="000B02C6">
      <w:pPr>
        <w:ind w:firstLine="567"/>
        <w:jc w:val="both"/>
        <w:rPr>
          <w:color w:val="000000" w:themeColor="text1"/>
        </w:rPr>
      </w:pPr>
      <w:r w:rsidRPr="00EA67FF">
        <w:rPr>
          <w:color w:val="000000" w:themeColor="text1"/>
        </w:rPr>
        <w:t xml:space="preserve">Оснований для применения статьи 2.16 </w:t>
      </w:r>
      <w:proofErr w:type="spellStart"/>
      <w:r w:rsidRPr="00EA67FF">
        <w:rPr>
          <w:color w:val="000000" w:themeColor="text1"/>
        </w:rPr>
        <w:t>КоАП</w:t>
      </w:r>
      <w:proofErr w:type="spellEnd"/>
      <w:r w:rsidRPr="00EA67FF">
        <w:rPr>
          <w:color w:val="000000" w:themeColor="text1"/>
        </w:rPr>
        <w:t xml:space="preserve"> ПМР и освобождения Общества от административной ответственности не имеетс</w:t>
      </w:r>
      <w:r w:rsidRPr="00A62596">
        <w:rPr>
          <w:color w:val="000000" w:themeColor="text1"/>
        </w:rPr>
        <w:t>я.</w:t>
      </w:r>
    </w:p>
    <w:p w:rsidR="00F51576" w:rsidRPr="00A62596" w:rsidRDefault="00F51576" w:rsidP="000B02C6">
      <w:pPr>
        <w:ind w:firstLine="567"/>
        <w:jc w:val="both"/>
        <w:rPr>
          <w:color w:val="000000" w:themeColor="text1"/>
        </w:rPr>
      </w:pPr>
      <w:r w:rsidRPr="00A62596">
        <w:rPr>
          <w:color w:val="000000" w:themeColor="text1"/>
        </w:rPr>
        <w:t xml:space="preserve">Обстоятельств, смягчающих (статья 4.2 </w:t>
      </w:r>
      <w:proofErr w:type="spellStart"/>
      <w:r w:rsidRPr="00A62596">
        <w:rPr>
          <w:color w:val="000000" w:themeColor="text1"/>
        </w:rPr>
        <w:t>КоАП</w:t>
      </w:r>
      <w:proofErr w:type="spellEnd"/>
      <w:r w:rsidRPr="00A62596">
        <w:rPr>
          <w:color w:val="000000" w:themeColor="text1"/>
        </w:rPr>
        <w:t xml:space="preserve"> ПМР) и отягчающих административную ответственность (статья 4.3 </w:t>
      </w:r>
      <w:proofErr w:type="spellStart"/>
      <w:r w:rsidRPr="00A62596">
        <w:rPr>
          <w:color w:val="000000" w:themeColor="text1"/>
        </w:rPr>
        <w:t>КоАП</w:t>
      </w:r>
      <w:proofErr w:type="spellEnd"/>
      <w:r w:rsidRPr="00A62596">
        <w:rPr>
          <w:color w:val="000000" w:themeColor="text1"/>
        </w:rPr>
        <w:t xml:space="preserve"> ПМР), не установлено.</w:t>
      </w:r>
    </w:p>
    <w:p w:rsidR="00CA1847" w:rsidRPr="00A62596" w:rsidRDefault="00CA1847" w:rsidP="000B02C6">
      <w:pPr>
        <w:ind w:firstLine="567"/>
        <w:jc w:val="both"/>
        <w:rPr>
          <w:color w:val="000000" w:themeColor="text1"/>
        </w:rPr>
      </w:pPr>
      <w:r w:rsidRPr="00A62596">
        <w:rPr>
          <w:color w:val="000000" w:themeColor="text1"/>
        </w:rPr>
        <w:t xml:space="preserve">Санкция п.1 ст.19.5. </w:t>
      </w:r>
      <w:proofErr w:type="spellStart"/>
      <w:r w:rsidRPr="00A62596">
        <w:rPr>
          <w:color w:val="000000" w:themeColor="text1"/>
        </w:rPr>
        <w:t>КоАП</w:t>
      </w:r>
      <w:proofErr w:type="spellEnd"/>
      <w:r w:rsidRPr="00A62596">
        <w:rPr>
          <w:color w:val="000000" w:themeColor="text1"/>
        </w:rPr>
        <w:t xml:space="preserve"> ПМР предусматривает наказание в отношении юридических лиц в виде административного штрафа в размере от 150 до 300 РУ МЗП.  </w:t>
      </w:r>
    </w:p>
    <w:p w:rsidR="00F51576" w:rsidRPr="00A62596" w:rsidRDefault="00F51576" w:rsidP="000B02C6">
      <w:pPr>
        <w:ind w:firstLine="567"/>
        <w:jc w:val="both"/>
        <w:rPr>
          <w:color w:val="000000" w:themeColor="text1"/>
        </w:rPr>
      </w:pPr>
      <w:r w:rsidRPr="00A62596">
        <w:rPr>
          <w:color w:val="000000" w:themeColor="text1"/>
        </w:rPr>
        <w:t>С учетом установленных обстоятельств, характера совершенного</w:t>
      </w:r>
      <w:r w:rsidR="00E80EEC" w:rsidRPr="00A62596">
        <w:rPr>
          <w:color w:val="000000" w:themeColor="text1"/>
        </w:rPr>
        <w:t xml:space="preserve"> </w:t>
      </w:r>
      <w:r w:rsidRPr="00A62596">
        <w:rPr>
          <w:color w:val="000000" w:themeColor="text1"/>
        </w:rPr>
        <w:t>правонарушения, отсутствия смягчающих и отягчающих ответственность обстоятельств,</w:t>
      </w:r>
      <w:r w:rsidR="00FB252F" w:rsidRPr="00A62596">
        <w:rPr>
          <w:color w:val="000000" w:themeColor="text1"/>
        </w:rPr>
        <w:t xml:space="preserve"> </w:t>
      </w:r>
      <w:r w:rsidRPr="00A62596">
        <w:rPr>
          <w:color w:val="000000" w:themeColor="text1"/>
        </w:rPr>
        <w:t xml:space="preserve">суд находит соразмерным и соответствующим целям административного наказания, предусмотренным статьей 3.1 </w:t>
      </w:r>
      <w:proofErr w:type="spellStart"/>
      <w:r w:rsidRPr="00A62596">
        <w:rPr>
          <w:color w:val="000000" w:themeColor="text1"/>
        </w:rPr>
        <w:t>КоАП</w:t>
      </w:r>
      <w:proofErr w:type="spellEnd"/>
      <w:r w:rsidRPr="00A62596">
        <w:rPr>
          <w:color w:val="000000" w:themeColor="text1"/>
        </w:rPr>
        <w:t xml:space="preserve"> ПМР, назначение </w:t>
      </w:r>
      <w:r w:rsidR="009111DE" w:rsidRPr="00A62596">
        <w:rPr>
          <w:color w:val="000000" w:themeColor="text1"/>
        </w:rPr>
        <w:t>Обществ</w:t>
      </w:r>
      <w:r w:rsidRPr="00A62596">
        <w:rPr>
          <w:color w:val="000000" w:themeColor="text1"/>
        </w:rPr>
        <w:t>у</w:t>
      </w:r>
      <w:r w:rsidR="00FB252F" w:rsidRPr="00A62596">
        <w:rPr>
          <w:color w:val="000000" w:themeColor="text1"/>
        </w:rPr>
        <w:t>, ранее не привлекавшемуся к административной ответственности</w:t>
      </w:r>
      <w:r w:rsidR="00EA67FF">
        <w:rPr>
          <w:color w:val="000000" w:themeColor="text1"/>
        </w:rPr>
        <w:t xml:space="preserve"> (доказательств обратного суду не представлено)</w:t>
      </w:r>
      <w:r w:rsidR="00FB252F" w:rsidRPr="00A62596">
        <w:rPr>
          <w:color w:val="000000" w:themeColor="text1"/>
        </w:rPr>
        <w:t>,</w:t>
      </w:r>
      <w:r w:rsidRPr="00A62596">
        <w:rPr>
          <w:color w:val="000000" w:themeColor="text1"/>
        </w:rPr>
        <w:t xml:space="preserve"> наказания в виде штрафа в размере 1</w:t>
      </w:r>
      <w:r w:rsidR="00640A95">
        <w:rPr>
          <w:color w:val="000000" w:themeColor="text1"/>
        </w:rPr>
        <w:t>9</w:t>
      </w:r>
      <w:r w:rsidRPr="00A62596">
        <w:rPr>
          <w:color w:val="000000" w:themeColor="text1"/>
        </w:rPr>
        <w:t xml:space="preserve">0 РУ МЗП. </w:t>
      </w:r>
    </w:p>
    <w:p w:rsidR="00E9164D" w:rsidRDefault="002D3289" w:rsidP="000B02C6">
      <w:pPr>
        <w:tabs>
          <w:tab w:val="left" w:pos="9356"/>
        </w:tabs>
        <w:ind w:firstLine="567"/>
        <w:jc w:val="both"/>
      </w:pPr>
      <w:r w:rsidRPr="00CA1847">
        <w:rPr>
          <w:color w:val="000000" w:themeColor="text1"/>
        </w:rPr>
        <w:t xml:space="preserve">На основании изложенного, </w:t>
      </w:r>
      <w:r w:rsidR="00E9164D">
        <w:t xml:space="preserve">Арбитражный суд Приднестровской Молдавской Республики, </w:t>
      </w:r>
      <w:r w:rsidR="00E9164D" w:rsidRPr="00051CC5">
        <w:t xml:space="preserve">руководствуясь  </w:t>
      </w:r>
      <w:r w:rsidR="00E9164D" w:rsidRPr="00401475">
        <w:t>п. 1 ст. 19.5</w:t>
      </w:r>
      <w:r w:rsidR="00E9164D" w:rsidRPr="00051CC5">
        <w:t xml:space="preserve">, ст.ст. </w:t>
      </w:r>
      <w:r w:rsidR="00E9164D">
        <w:t xml:space="preserve">4.1., </w:t>
      </w:r>
      <w:r w:rsidR="00E9164D" w:rsidRPr="00051CC5">
        <w:t>23.1</w:t>
      </w:r>
      <w:r w:rsidR="00E9164D">
        <w:t xml:space="preserve">, </w:t>
      </w:r>
      <w:r w:rsidR="00E9164D" w:rsidRPr="00401475">
        <w:t>27.1</w:t>
      </w:r>
      <w:r w:rsidR="00E9164D">
        <w:t xml:space="preserve">  </w:t>
      </w:r>
      <w:proofErr w:type="spellStart"/>
      <w:r w:rsidR="00E9164D" w:rsidRPr="00051CC5">
        <w:t>КоАП</w:t>
      </w:r>
      <w:proofErr w:type="spellEnd"/>
      <w:r w:rsidR="00E9164D" w:rsidRPr="00051CC5">
        <w:t xml:space="preserve"> ПМР, ст.ст. 113-116, 122, 130-17 </w:t>
      </w:r>
      <w:r w:rsidR="00E9164D" w:rsidRPr="00737035">
        <w:t>Арбитражного процессуального кодекса Приднестровской Молдавской Республики</w:t>
      </w:r>
      <w:r w:rsidR="00E9164D">
        <w:t>,</w:t>
      </w:r>
    </w:p>
    <w:p w:rsidR="00596604" w:rsidRDefault="00E9164D" w:rsidP="00596604">
      <w:pPr>
        <w:tabs>
          <w:tab w:val="left" w:pos="9923"/>
        </w:tabs>
        <w:ind w:firstLine="567"/>
        <w:jc w:val="center"/>
        <w:rPr>
          <w:b/>
        </w:rPr>
      </w:pPr>
      <w:r>
        <w:rPr>
          <w:b/>
        </w:rPr>
        <w:t xml:space="preserve">  </w:t>
      </w:r>
    </w:p>
    <w:p w:rsidR="00596604" w:rsidRDefault="00E9164D" w:rsidP="00596604">
      <w:pPr>
        <w:tabs>
          <w:tab w:val="left" w:pos="9923"/>
        </w:tabs>
        <w:ind w:firstLine="567"/>
        <w:jc w:val="center"/>
        <w:rPr>
          <w:b/>
        </w:rPr>
      </w:pPr>
      <w:r w:rsidRPr="00051CC5">
        <w:rPr>
          <w:b/>
        </w:rPr>
        <w:t>РЕШИЛ:</w:t>
      </w:r>
    </w:p>
    <w:p w:rsidR="000B02C6" w:rsidRDefault="000B02C6" w:rsidP="00596604">
      <w:pPr>
        <w:pStyle w:val="af1"/>
        <w:numPr>
          <w:ilvl w:val="0"/>
          <w:numId w:val="1"/>
        </w:numPr>
        <w:tabs>
          <w:tab w:val="left" w:pos="9923"/>
        </w:tabs>
      </w:pPr>
      <w:r w:rsidRPr="0021500A">
        <w:lastRenderedPageBreak/>
        <w:t xml:space="preserve">Заявленное </w:t>
      </w:r>
      <w:r w:rsidR="00401475">
        <w:t>С</w:t>
      </w:r>
      <w:r>
        <w:t xml:space="preserve">лужбой государственного надзора МЮ ПМР </w:t>
      </w:r>
      <w:r w:rsidRPr="0021500A">
        <w:t>требование удовлетворить.</w:t>
      </w:r>
    </w:p>
    <w:p w:rsidR="000B02C6" w:rsidRPr="00640A95" w:rsidRDefault="000B02C6" w:rsidP="00BA32CE">
      <w:pPr>
        <w:pStyle w:val="af1"/>
        <w:numPr>
          <w:ilvl w:val="0"/>
          <w:numId w:val="1"/>
        </w:numPr>
        <w:tabs>
          <w:tab w:val="left" w:pos="9923"/>
        </w:tabs>
        <w:autoSpaceDE w:val="0"/>
        <w:autoSpaceDN w:val="0"/>
        <w:adjustRightInd w:val="0"/>
        <w:ind w:left="426"/>
        <w:jc w:val="both"/>
        <w:rPr>
          <w:color w:val="000000"/>
          <w:spacing w:val="-8"/>
        </w:rPr>
      </w:pPr>
      <w:r w:rsidRPr="00640A95">
        <w:rPr>
          <w:color w:val="000000"/>
          <w:spacing w:val="-8"/>
        </w:rPr>
        <w:t xml:space="preserve">Привлечь </w:t>
      </w:r>
      <w:r>
        <w:t>общество с ограниченной ответственностью</w:t>
      </w:r>
      <w:r w:rsidRPr="00640A95">
        <w:rPr>
          <w:color w:val="000000"/>
          <w:spacing w:val="-8"/>
        </w:rPr>
        <w:t xml:space="preserve"> «</w:t>
      </w:r>
      <w:proofErr w:type="spellStart"/>
      <w:r>
        <w:t>Лавсар</w:t>
      </w:r>
      <w:proofErr w:type="spellEnd"/>
      <w:r w:rsidRPr="00640A95">
        <w:rPr>
          <w:color w:val="000000"/>
          <w:spacing w:val="-8"/>
        </w:rPr>
        <w:t xml:space="preserve">» </w:t>
      </w:r>
      <w:r w:rsidRPr="00212B9F">
        <w:t>(место нахождения:</w:t>
      </w:r>
      <w:r>
        <w:t xml:space="preserve"> г</w:t>
      </w:r>
      <w:proofErr w:type="gramStart"/>
      <w:r>
        <w:t>.Т</w:t>
      </w:r>
      <w:proofErr w:type="gramEnd"/>
      <w:r>
        <w:t>ирасполь ул.Ленина, д.12 дата регистрации 29.10.2004 г., регистрационный номер 01-023-3686</w:t>
      </w:r>
      <w:r w:rsidRPr="00212B9F">
        <w:t>)</w:t>
      </w:r>
      <w:r>
        <w:t xml:space="preserve">  </w:t>
      </w:r>
      <w:r w:rsidRPr="0021500A">
        <w:t xml:space="preserve">к  административной ответственности, предусмотренной пунктом </w:t>
      </w:r>
      <w:r>
        <w:t>1</w:t>
      </w:r>
      <w:r w:rsidRPr="0021500A">
        <w:t xml:space="preserve"> ст. 19.5 </w:t>
      </w:r>
      <w:proofErr w:type="spellStart"/>
      <w:r w:rsidRPr="0021500A">
        <w:t>КоАП</w:t>
      </w:r>
      <w:proofErr w:type="spellEnd"/>
      <w:r w:rsidRPr="0021500A">
        <w:t xml:space="preserve"> ПМР</w:t>
      </w:r>
      <w:r>
        <w:t xml:space="preserve"> и </w:t>
      </w:r>
      <w:r w:rsidRPr="0021500A">
        <w:t xml:space="preserve">наложить на него административный штраф в размере </w:t>
      </w:r>
      <w:r w:rsidR="00401475">
        <w:t>250</w:t>
      </w:r>
      <w:r w:rsidR="00640A95">
        <w:t xml:space="preserve"> </w:t>
      </w:r>
      <w:r w:rsidR="00640A95" w:rsidRPr="0035286B">
        <w:rPr>
          <w:color w:val="000000" w:themeColor="text1"/>
        </w:rPr>
        <w:t xml:space="preserve">РУ МЗП, что составляет  </w:t>
      </w:r>
      <w:r w:rsidR="00401475">
        <w:rPr>
          <w:color w:val="000000" w:themeColor="text1"/>
        </w:rPr>
        <w:t>4600</w:t>
      </w:r>
      <w:r w:rsidR="00640A95">
        <w:rPr>
          <w:color w:val="000000" w:themeColor="text1"/>
        </w:rPr>
        <w:t xml:space="preserve"> </w:t>
      </w:r>
      <w:r w:rsidR="00640A95" w:rsidRPr="0035286B">
        <w:rPr>
          <w:color w:val="000000" w:themeColor="text1"/>
        </w:rPr>
        <w:t>рублей</w:t>
      </w:r>
    </w:p>
    <w:p w:rsidR="000B02C6" w:rsidRPr="008D55E3" w:rsidRDefault="000B02C6" w:rsidP="00BA32CE">
      <w:pPr>
        <w:pStyle w:val="af1"/>
        <w:numPr>
          <w:ilvl w:val="0"/>
          <w:numId w:val="1"/>
        </w:numPr>
        <w:tabs>
          <w:tab w:val="left" w:pos="9639"/>
        </w:tabs>
        <w:autoSpaceDE w:val="0"/>
        <w:autoSpaceDN w:val="0"/>
        <w:adjustRightInd w:val="0"/>
        <w:ind w:left="426" w:right="-1"/>
        <w:jc w:val="both"/>
        <w:rPr>
          <w:color w:val="000000"/>
          <w:spacing w:val="-8"/>
        </w:rPr>
      </w:pPr>
      <w:r w:rsidRPr="00CC1907">
        <w:rPr>
          <w:color w:val="000000"/>
          <w:spacing w:val="-8"/>
        </w:rPr>
        <w:t xml:space="preserve">Сумма штрафа подлежит уплате на </w:t>
      </w:r>
      <w:proofErr w:type="spellStart"/>
      <w:proofErr w:type="gramStart"/>
      <w:r w:rsidRPr="008D55E3">
        <w:rPr>
          <w:color w:val="000000"/>
          <w:spacing w:val="-8"/>
        </w:rPr>
        <w:t>р</w:t>
      </w:r>
      <w:proofErr w:type="spellEnd"/>
      <w:proofErr w:type="gramEnd"/>
      <w:r w:rsidRPr="008D55E3">
        <w:rPr>
          <w:color w:val="000000"/>
          <w:spacing w:val="-8"/>
        </w:rPr>
        <w:t>/с</w:t>
      </w:r>
      <w:r w:rsidRPr="008D55E3">
        <w:t xml:space="preserve"> 2181000001110000, Ф/К 0200021495, </w:t>
      </w:r>
      <w:proofErr w:type="spellStart"/>
      <w:r w:rsidRPr="008D55E3">
        <w:t>кор</w:t>
      </w:r>
      <w:proofErr w:type="spellEnd"/>
      <w:r w:rsidRPr="008D55E3">
        <w:t xml:space="preserve">. счет  2029000001,  код  2071800, получатель: НИ по </w:t>
      </w:r>
      <w:proofErr w:type="gramStart"/>
      <w:r w:rsidRPr="008D55E3">
        <w:t>г</w:t>
      </w:r>
      <w:proofErr w:type="gramEnd"/>
      <w:r w:rsidRPr="008D55E3">
        <w:t>. Тирасполь.</w:t>
      </w:r>
    </w:p>
    <w:p w:rsidR="000B02C6" w:rsidRDefault="000B02C6" w:rsidP="00BA32CE">
      <w:pPr>
        <w:tabs>
          <w:tab w:val="left" w:pos="9639"/>
        </w:tabs>
        <w:ind w:right="-1" w:firstLine="567"/>
        <w:jc w:val="both"/>
      </w:pPr>
      <w:r>
        <w:t>Документ, свидетельствующий об уплате штрафа, должен поступить в Арбитражный суд ПМР не позднее 60 дней со дня вступления настоящего решения</w:t>
      </w:r>
      <w:r w:rsidRPr="005856A7">
        <w:t xml:space="preserve"> </w:t>
      </w:r>
      <w:r>
        <w:t xml:space="preserve">в законную силу. </w:t>
      </w:r>
    </w:p>
    <w:p w:rsidR="000B02C6" w:rsidRPr="00051CC5" w:rsidRDefault="000B02C6" w:rsidP="00BA32CE">
      <w:pPr>
        <w:tabs>
          <w:tab w:val="left" w:pos="9639"/>
        </w:tabs>
        <w:ind w:right="-1" w:firstLine="567"/>
        <w:jc w:val="both"/>
      </w:pPr>
      <w:r w:rsidRPr="00051CC5">
        <w:t>В случае непредставления</w:t>
      </w:r>
      <w:r>
        <w:t xml:space="preserve"> ООО «</w:t>
      </w:r>
      <w:proofErr w:type="spellStart"/>
      <w:r>
        <w:t>Лавсар</w:t>
      </w:r>
      <w:proofErr w:type="spellEnd"/>
      <w:r>
        <w:t xml:space="preserve">» </w:t>
      </w:r>
      <w:r w:rsidRPr="00051CC5">
        <w:t xml:space="preserve">в порядке п. 4 ст. 33.2 </w:t>
      </w:r>
      <w:proofErr w:type="spellStart"/>
      <w:r w:rsidRPr="00051CC5">
        <w:t>КоАП</w:t>
      </w:r>
      <w:proofErr w:type="spellEnd"/>
      <w:r w:rsidRPr="00051CC5">
        <w:t xml:space="preserve"> ПМР документа, свидетельствующего об уплате административного штрафа, по истечении </w:t>
      </w:r>
      <w:r w:rsidRPr="006C334F">
        <w:t xml:space="preserve">60 </w:t>
      </w:r>
      <w:r>
        <w:t>(шестидесяти)</w:t>
      </w:r>
      <w:r w:rsidRPr="00051CC5">
        <w:t xml:space="preserve"> дней со дня вступления в законную  силу настоящего решения </w:t>
      </w:r>
      <w:r>
        <w:t xml:space="preserve">его экземпляр </w:t>
      </w:r>
      <w:r w:rsidRPr="00051CC5">
        <w:t xml:space="preserve"> будет направлен судебному исполнителю в </w:t>
      </w:r>
      <w:r>
        <w:t xml:space="preserve">соответствии с </w:t>
      </w:r>
      <w:r w:rsidRPr="00051CC5">
        <w:t>п. 5</w:t>
      </w:r>
      <w:r>
        <w:t xml:space="preserve"> </w:t>
      </w:r>
      <w:r w:rsidRPr="00051CC5">
        <w:t xml:space="preserve">ст. 33.2 </w:t>
      </w:r>
      <w:proofErr w:type="spellStart"/>
      <w:r w:rsidRPr="00051CC5">
        <w:t>КоАП</w:t>
      </w:r>
      <w:proofErr w:type="spellEnd"/>
      <w:r w:rsidRPr="00051CC5">
        <w:t xml:space="preserve"> ПМР.                                                                                                                                </w:t>
      </w:r>
    </w:p>
    <w:p w:rsidR="000B02C6" w:rsidRPr="00031CA1" w:rsidRDefault="000B02C6" w:rsidP="00BA32CE">
      <w:pPr>
        <w:tabs>
          <w:tab w:val="left" w:pos="9639"/>
        </w:tabs>
        <w:ind w:right="-1" w:firstLine="540"/>
        <w:jc w:val="both"/>
        <w:rPr>
          <w:color w:val="000000" w:themeColor="text1"/>
        </w:rPr>
      </w:pPr>
      <w:r w:rsidRPr="00031CA1">
        <w:rPr>
          <w:color w:val="000000" w:themeColor="text1"/>
        </w:rPr>
        <w:t xml:space="preserve">Решение  может  быть  обжаловано  в кассационную инстанцию Арбитражного суда ПМР в  течение 10 дней после его принятия. </w:t>
      </w:r>
    </w:p>
    <w:p w:rsidR="000334E4" w:rsidRDefault="000334E4" w:rsidP="000B02C6">
      <w:pPr>
        <w:tabs>
          <w:tab w:val="left" w:pos="9639"/>
        </w:tabs>
        <w:ind w:left="567" w:right="509"/>
        <w:jc w:val="both"/>
        <w:rPr>
          <w:b/>
        </w:rPr>
      </w:pPr>
    </w:p>
    <w:p w:rsidR="00401475" w:rsidRDefault="00401475" w:rsidP="000B02C6">
      <w:pPr>
        <w:tabs>
          <w:tab w:val="left" w:pos="9639"/>
        </w:tabs>
        <w:ind w:left="567" w:right="509"/>
        <w:jc w:val="both"/>
        <w:rPr>
          <w:b/>
        </w:rPr>
      </w:pPr>
    </w:p>
    <w:p w:rsidR="000B02C6" w:rsidRDefault="000B02C6" w:rsidP="000B02C6">
      <w:pPr>
        <w:tabs>
          <w:tab w:val="left" w:pos="9639"/>
        </w:tabs>
        <w:ind w:left="567" w:right="509"/>
        <w:jc w:val="both"/>
        <w:rPr>
          <w:b/>
        </w:rPr>
      </w:pPr>
      <w:r>
        <w:rPr>
          <w:b/>
        </w:rPr>
        <w:t xml:space="preserve">Судья Арбитражного суда </w:t>
      </w:r>
    </w:p>
    <w:p w:rsidR="000B02C6" w:rsidRDefault="000B02C6" w:rsidP="000B02C6">
      <w:pPr>
        <w:tabs>
          <w:tab w:val="left" w:pos="9639"/>
        </w:tabs>
        <w:ind w:left="567" w:right="509"/>
        <w:jc w:val="both"/>
        <w:rPr>
          <w:b/>
        </w:rPr>
      </w:pPr>
      <w:r>
        <w:rPr>
          <w:b/>
        </w:rPr>
        <w:t xml:space="preserve">Приднестровской Молдавской Республики                        </w:t>
      </w:r>
      <w:r w:rsidR="00401475">
        <w:rPr>
          <w:b/>
        </w:rPr>
        <w:t xml:space="preserve">          А. А. Шевченко</w:t>
      </w:r>
    </w:p>
    <w:p w:rsidR="00C471CC" w:rsidRDefault="00C471CC" w:rsidP="000B02C6">
      <w:pPr>
        <w:tabs>
          <w:tab w:val="left" w:pos="9639"/>
        </w:tabs>
        <w:ind w:left="567" w:right="509"/>
        <w:jc w:val="both"/>
        <w:rPr>
          <w:b/>
        </w:rPr>
      </w:pPr>
    </w:p>
    <w:p w:rsidR="000B02C6" w:rsidRPr="00BA32CE" w:rsidRDefault="000B02C6" w:rsidP="000B02C6">
      <w:pPr>
        <w:ind w:firstLine="709"/>
        <w:jc w:val="both"/>
        <w:rPr>
          <w:color w:val="000000" w:themeColor="text1"/>
        </w:rPr>
      </w:pPr>
    </w:p>
    <w:p w:rsidR="00BA32CE" w:rsidRPr="00BA32CE" w:rsidRDefault="00BA32CE" w:rsidP="00BA32CE">
      <w:pPr>
        <w:ind w:firstLine="709"/>
        <w:jc w:val="both"/>
        <w:rPr>
          <w:color w:val="000000" w:themeColor="text1"/>
        </w:rPr>
      </w:pPr>
    </w:p>
    <w:p w:rsidR="000B02C6" w:rsidRPr="00BA32CE" w:rsidRDefault="000B02C6" w:rsidP="000B02C6">
      <w:pPr>
        <w:ind w:firstLine="709"/>
        <w:jc w:val="both"/>
        <w:rPr>
          <w:color w:val="000000" w:themeColor="text1"/>
        </w:rPr>
      </w:pPr>
    </w:p>
    <w:p w:rsidR="000B02C6" w:rsidRPr="00BA32CE" w:rsidRDefault="000B02C6" w:rsidP="000B02C6">
      <w:pPr>
        <w:ind w:firstLine="709"/>
        <w:jc w:val="both"/>
        <w:rPr>
          <w:color w:val="000000" w:themeColor="text1"/>
        </w:rPr>
      </w:pPr>
    </w:p>
    <w:p w:rsidR="000B02C6" w:rsidRPr="00BA32CE" w:rsidRDefault="000B02C6" w:rsidP="000B02C6">
      <w:pPr>
        <w:ind w:firstLine="709"/>
        <w:jc w:val="both"/>
        <w:rPr>
          <w:color w:val="000000" w:themeColor="text1"/>
        </w:rPr>
      </w:pPr>
    </w:p>
    <w:p w:rsidR="000B02C6" w:rsidRDefault="000B02C6"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EA67FF" w:rsidRDefault="00EA67FF" w:rsidP="00335A62">
      <w:pPr>
        <w:ind w:firstLine="709"/>
        <w:jc w:val="both"/>
        <w:rPr>
          <w:color w:val="000000" w:themeColor="text1"/>
        </w:rPr>
      </w:pPr>
    </w:p>
    <w:p w:rsidR="000B02C6" w:rsidRPr="00452087" w:rsidRDefault="000B02C6" w:rsidP="000B02C6">
      <w:pPr>
        <w:ind w:firstLine="709"/>
        <w:jc w:val="both"/>
        <w:rPr>
          <w:color w:val="000000" w:themeColor="text1"/>
        </w:rPr>
      </w:pPr>
    </w:p>
    <w:p w:rsidR="001A7FCE" w:rsidRDefault="001A7FCE" w:rsidP="00E9164D">
      <w:pPr>
        <w:tabs>
          <w:tab w:val="left" w:pos="9639"/>
        </w:tabs>
        <w:ind w:right="509"/>
        <w:jc w:val="center"/>
        <w:rPr>
          <w:b/>
        </w:rPr>
      </w:pPr>
    </w:p>
    <w:sectPr w:rsidR="001A7FCE" w:rsidSect="00C471CC">
      <w:headerReference w:type="even" r:id="rId9"/>
      <w:headerReference w:type="default" r:id="rId10"/>
      <w:footerReference w:type="even" r:id="rId11"/>
      <w:footerReference w:type="default" r:id="rId12"/>
      <w:headerReference w:type="first" r:id="rId13"/>
      <w:footerReference w:type="first" r:id="rId14"/>
      <w:pgSz w:w="11906" w:h="16838"/>
      <w:pgMar w:top="720" w:right="567" w:bottom="568"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1F9" w:rsidRDefault="007961F9" w:rsidP="00747910">
      <w:r>
        <w:separator/>
      </w:r>
    </w:p>
  </w:endnote>
  <w:endnote w:type="continuationSeparator" w:id="1">
    <w:p w:rsidR="007961F9" w:rsidRDefault="007961F9"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unga">
    <w:panose1 w:val="000004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9" w:rsidRDefault="00EB07E2" w:rsidP="00BD03DE">
    <w:pPr>
      <w:pStyle w:val="a7"/>
      <w:framePr w:wrap="around" w:vAnchor="text" w:hAnchor="margin" w:xAlign="outside" w:y="1"/>
      <w:rPr>
        <w:rStyle w:val="ac"/>
      </w:rPr>
    </w:pPr>
    <w:r>
      <w:rPr>
        <w:rStyle w:val="ac"/>
      </w:rPr>
      <w:fldChar w:fldCharType="begin"/>
    </w:r>
    <w:r w:rsidR="007961F9">
      <w:rPr>
        <w:rStyle w:val="ac"/>
      </w:rPr>
      <w:instrText xml:space="preserve">PAGE  </w:instrText>
    </w:r>
    <w:r>
      <w:rPr>
        <w:rStyle w:val="ac"/>
      </w:rPr>
      <w:fldChar w:fldCharType="end"/>
    </w:r>
  </w:p>
  <w:p w:rsidR="007961F9" w:rsidRDefault="007961F9" w:rsidP="0062484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9" w:rsidRDefault="00EB07E2">
    <w:pPr>
      <w:pStyle w:val="a7"/>
      <w:jc w:val="center"/>
    </w:pPr>
    <w:fldSimple w:instr=" PAGE   \* MERGEFORMAT ">
      <w:r w:rsidR="00596604">
        <w:rPr>
          <w:noProof/>
        </w:rPr>
        <w:t>6</w:t>
      </w:r>
    </w:fldSimple>
  </w:p>
  <w:p w:rsidR="007961F9" w:rsidRDefault="007961F9" w:rsidP="0062484A">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9" w:rsidRPr="002E21F1" w:rsidRDefault="007961F9" w:rsidP="002E21F1">
    <w:pPr>
      <w:pStyle w:val="a7"/>
      <w:rPr>
        <w:sz w:val="16"/>
        <w:szCs w:val="16"/>
      </w:rPr>
    </w:pPr>
    <w:r w:rsidRPr="002E21F1">
      <w:rPr>
        <w:sz w:val="16"/>
        <w:szCs w:val="16"/>
      </w:rPr>
      <w:t>Форма  № Ф-2</w:t>
    </w:r>
  </w:p>
  <w:p w:rsidR="007961F9" w:rsidRPr="002E21F1" w:rsidRDefault="007961F9" w:rsidP="002E21F1">
    <w:pPr>
      <w:pStyle w:val="a7"/>
      <w:rPr>
        <w:sz w:val="16"/>
        <w:szCs w:val="16"/>
      </w:rPr>
    </w:pPr>
    <w:r w:rsidRPr="002E21F1">
      <w:rPr>
        <w:sz w:val="16"/>
        <w:szCs w:val="16"/>
      </w:rPr>
      <w:t>Утверждено Приказом Председателя Арбитражного суда ПМР от  02.12.13г.  №  104 о/</w:t>
    </w:r>
    <w:proofErr w:type="spellStart"/>
    <w:r w:rsidRPr="002E21F1">
      <w:rPr>
        <w:sz w:val="16"/>
        <w:szCs w:val="16"/>
      </w:rPr>
      <w:t>д</w:t>
    </w:r>
    <w:proofErr w:type="spellEnd"/>
  </w:p>
  <w:p w:rsidR="007961F9" w:rsidRPr="0062484A" w:rsidRDefault="007961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1F9" w:rsidRDefault="007961F9" w:rsidP="00747910">
      <w:r>
        <w:separator/>
      </w:r>
    </w:p>
  </w:footnote>
  <w:footnote w:type="continuationSeparator" w:id="1">
    <w:p w:rsidR="007961F9" w:rsidRDefault="007961F9" w:rsidP="00747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9" w:rsidRDefault="007961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9" w:rsidRDefault="007961F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F9" w:rsidRDefault="007961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821F0"/>
    <w:multiLevelType w:val="hybridMultilevel"/>
    <w:tmpl w:val="E7DEC19E"/>
    <w:lvl w:ilvl="0" w:tplc="A1862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54BC2"/>
    <w:rsid w:val="00001F6E"/>
    <w:rsid w:val="00002D45"/>
    <w:rsid w:val="00004108"/>
    <w:rsid w:val="00007558"/>
    <w:rsid w:val="000158FA"/>
    <w:rsid w:val="00025E44"/>
    <w:rsid w:val="00027E3E"/>
    <w:rsid w:val="00032C1A"/>
    <w:rsid w:val="000334E4"/>
    <w:rsid w:val="000335E4"/>
    <w:rsid w:val="000400F3"/>
    <w:rsid w:val="00042596"/>
    <w:rsid w:val="00044AB9"/>
    <w:rsid w:val="00045AA9"/>
    <w:rsid w:val="0004706D"/>
    <w:rsid w:val="00056BBD"/>
    <w:rsid w:val="000629EF"/>
    <w:rsid w:val="00076519"/>
    <w:rsid w:val="00077431"/>
    <w:rsid w:val="000803BE"/>
    <w:rsid w:val="00081B5A"/>
    <w:rsid w:val="00093FA6"/>
    <w:rsid w:val="00095367"/>
    <w:rsid w:val="000B02C6"/>
    <w:rsid w:val="000B5957"/>
    <w:rsid w:val="000C05E0"/>
    <w:rsid w:val="000C4195"/>
    <w:rsid w:val="000C512D"/>
    <w:rsid w:val="000C5E94"/>
    <w:rsid w:val="000C63E7"/>
    <w:rsid w:val="000C64A5"/>
    <w:rsid w:val="000C6DD3"/>
    <w:rsid w:val="000D0768"/>
    <w:rsid w:val="000D11A3"/>
    <w:rsid w:val="000D3148"/>
    <w:rsid w:val="000D4F0F"/>
    <w:rsid w:val="000D649E"/>
    <w:rsid w:val="000E0B06"/>
    <w:rsid w:val="000E2672"/>
    <w:rsid w:val="000E3085"/>
    <w:rsid w:val="000E5906"/>
    <w:rsid w:val="000E5984"/>
    <w:rsid w:val="000F0FB7"/>
    <w:rsid w:val="00110711"/>
    <w:rsid w:val="00112B17"/>
    <w:rsid w:val="001158F9"/>
    <w:rsid w:val="001216C8"/>
    <w:rsid w:val="00145D04"/>
    <w:rsid w:val="00151306"/>
    <w:rsid w:val="00167884"/>
    <w:rsid w:val="00180450"/>
    <w:rsid w:val="001823B7"/>
    <w:rsid w:val="00182F89"/>
    <w:rsid w:val="00183394"/>
    <w:rsid w:val="001877EF"/>
    <w:rsid w:val="00187C0B"/>
    <w:rsid w:val="00191B64"/>
    <w:rsid w:val="00192876"/>
    <w:rsid w:val="00194339"/>
    <w:rsid w:val="001950B6"/>
    <w:rsid w:val="00196438"/>
    <w:rsid w:val="001972FA"/>
    <w:rsid w:val="00197C87"/>
    <w:rsid w:val="001A0D8C"/>
    <w:rsid w:val="001A26D2"/>
    <w:rsid w:val="001A3167"/>
    <w:rsid w:val="001A48C1"/>
    <w:rsid w:val="001A4A10"/>
    <w:rsid w:val="001A7FCE"/>
    <w:rsid w:val="001B27F9"/>
    <w:rsid w:val="001C3FA2"/>
    <w:rsid w:val="001C517E"/>
    <w:rsid w:val="001C6986"/>
    <w:rsid w:val="001C6D8E"/>
    <w:rsid w:val="001D1ADC"/>
    <w:rsid w:val="001D21ED"/>
    <w:rsid w:val="001D5C9B"/>
    <w:rsid w:val="001D6D66"/>
    <w:rsid w:val="001E2BC5"/>
    <w:rsid w:val="001F2F78"/>
    <w:rsid w:val="00202AC5"/>
    <w:rsid w:val="00212E13"/>
    <w:rsid w:val="00215B9E"/>
    <w:rsid w:val="002223BD"/>
    <w:rsid w:val="0022337E"/>
    <w:rsid w:val="002302A2"/>
    <w:rsid w:val="00230E4C"/>
    <w:rsid w:val="00235BB4"/>
    <w:rsid w:val="002508AA"/>
    <w:rsid w:val="00255ADD"/>
    <w:rsid w:val="00263A59"/>
    <w:rsid w:val="00267F3C"/>
    <w:rsid w:val="002859C0"/>
    <w:rsid w:val="00286C73"/>
    <w:rsid w:val="002935E2"/>
    <w:rsid w:val="00294525"/>
    <w:rsid w:val="00297465"/>
    <w:rsid w:val="00297FA6"/>
    <w:rsid w:val="002A354A"/>
    <w:rsid w:val="002B3162"/>
    <w:rsid w:val="002C0E95"/>
    <w:rsid w:val="002C2541"/>
    <w:rsid w:val="002D0FD1"/>
    <w:rsid w:val="002D1E25"/>
    <w:rsid w:val="002D2926"/>
    <w:rsid w:val="002D29A6"/>
    <w:rsid w:val="002D3289"/>
    <w:rsid w:val="002D5BBC"/>
    <w:rsid w:val="002D7BFE"/>
    <w:rsid w:val="002E1B23"/>
    <w:rsid w:val="002E21F1"/>
    <w:rsid w:val="002E3198"/>
    <w:rsid w:val="002E5BBE"/>
    <w:rsid w:val="003049F9"/>
    <w:rsid w:val="00306B8A"/>
    <w:rsid w:val="0030722D"/>
    <w:rsid w:val="003121FD"/>
    <w:rsid w:val="00316066"/>
    <w:rsid w:val="00323783"/>
    <w:rsid w:val="0032466E"/>
    <w:rsid w:val="00335A62"/>
    <w:rsid w:val="00335CE3"/>
    <w:rsid w:val="003368ED"/>
    <w:rsid w:val="003471B0"/>
    <w:rsid w:val="003503CE"/>
    <w:rsid w:val="00351920"/>
    <w:rsid w:val="00352852"/>
    <w:rsid w:val="00363CEC"/>
    <w:rsid w:val="003640AE"/>
    <w:rsid w:val="00365A17"/>
    <w:rsid w:val="0037404F"/>
    <w:rsid w:val="00374ACC"/>
    <w:rsid w:val="00376902"/>
    <w:rsid w:val="00377CEE"/>
    <w:rsid w:val="00381CF3"/>
    <w:rsid w:val="00382EE6"/>
    <w:rsid w:val="00384243"/>
    <w:rsid w:val="003868CE"/>
    <w:rsid w:val="00392997"/>
    <w:rsid w:val="003953D2"/>
    <w:rsid w:val="003A2BF1"/>
    <w:rsid w:val="003A3546"/>
    <w:rsid w:val="003A4A69"/>
    <w:rsid w:val="003A4A90"/>
    <w:rsid w:val="003A52D8"/>
    <w:rsid w:val="003A617A"/>
    <w:rsid w:val="003B5F7A"/>
    <w:rsid w:val="003B6A71"/>
    <w:rsid w:val="003B6EDC"/>
    <w:rsid w:val="003C5E6F"/>
    <w:rsid w:val="003D0B49"/>
    <w:rsid w:val="003D162B"/>
    <w:rsid w:val="003D4D7B"/>
    <w:rsid w:val="003F16DD"/>
    <w:rsid w:val="00400AC8"/>
    <w:rsid w:val="00401475"/>
    <w:rsid w:val="00424065"/>
    <w:rsid w:val="00426C61"/>
    <w:rsid w:val="00430685"/>
    <w:rsid w:val="00435018"/>
    <w:rsid w:val="00436D0A"/>
    <w:rsid w:val="004412B9"/>
    <w:rsid w:val="00447C48"/>
    <w:rsid w:val="00452087"/>
    <w:rsid w:val="00454BC2"/>
    <w:rsid w:val="00455A16"/>
    <w:rsid w:val="0045630F"/>
    <w:rsid w:val="00463C7B"/>
    <w:rsid w:val="004655B9"/>
    <w:rsid w:val="00465CE4"/>
    <w:rsid w:val="00470D21"/>
    <w:rsid w:val="0047185F"/>
    <w:rsid w:val="00471F66"/>
    <w:rsid w:val="00472389"/>
    <w:rsid w:val="00473555"/>
    <w:rsid w:val="0047578D"/>
    <w:rsid w:val="00483F2F"/>
    <w:rsid w:val="004869AF"/>
    <w:rsid w:val="00487014"/>
    <w:rsid w:val="00491C7D"/>
    <w:rsid w:val="00494FC8"/>
    <w:rsid w:val="004A01C7"/>
    <w:rsid w:val="004A4A08"/>
    <w:rsid w:val="004A5B67"/>
    <w:rsid w:val="004A6E6E"/>
    <w:rsid w:val="004A6EA2"/>
    <w:rsid w:val="004B1B27"/>
    <w:rsid w:val="004B3633"/>
    <w:rsid w:val="004B6B28"/>
    <w:rsid w:val="004C4FAD"/>
    <w:rsid w:val="004C56EA"/>
    <w:rsid w:val="004C5B1A"/>
    <w:rsid w:val="004C701C"/>
    <w:rsid w:val="004D0522"/>
    <w:rsid w:val="004D332A"/>
    <w:rsid w:val="004D564E"/>
    <w:rsid w:val="004D6532"/>
    <w:rsid w:val="004D7D0D"/>
    <w:rsid w:val="004E3FDB"/>
    <w:rsid w:val="004E47B1"/>
    <w:rsid w:val="004E78A0"/>
    <w:rsid w:val="004F7B6D"/>
    <w:rsid w:val="004F7FB1"/>
    <w:rsid w:val="00501D9C"/>
    <w:rsid w:val="00505ABA"/>
    <w:rsid w:val="0051326F"/>
    <w:rsid w:val="0051667D"/>
    <w:rsid w:val="0052157A"/>
    <w:rsid w:val="00521EDE"/>
    <w:rsid w:val="00524525"/>
    <w:rsid w:val="00526ECE"/>
    <w:rsid w:val="00566888"/>
    <w:rsid w:val="0057241D"/>
    <w:rsid w:val="00586EB9"/>
    <w:rsid w:val="00596604"/>
    <w:rsid w:val="005A6736"/>
    <w:rsid w:val="005A70AB"/>
    <w:rsid w:val="005A7877"/>
    <w:rsid w:val="005B1C28"/>
    <w:rsid w:val="005B1D15"/>
    <w:rsid w:val="005C19F7"/>
    <w:rsid w:val="005C3331"/>
    <w:rsid w:val="005C683E"/>
    <w:rsid w:val="005D1036"/>
    <w:rsid w:val="005D506B"/>
    <w:rsid w:val="005E08E4"/>
    <w:rsid w:val="005F171D"/>
    <w:rsid w:val="005F3BDC"/>
    <w:rsid w:val="006106E3"/>
    <w:rsid w:val="00614E78"/>
    <w:rsid w:val="00623386"/>
    <w:rsid w:val="0062484A"/>
    <w:rsid w:val="0062676F"/>
    <w:rsid w:val="0063301D"/>
    <w:rsid w:val="0063766B"/>
    <w:rsid w:val="00640A95"/>
    <w:rsid w:val="00641C7F"/>
    <w:rsid w:val="006424A7"/>
    <w:rsid w:val="006518B5"/>
    <w:rsid w:val="00660B2B"/>
    <w:rsid w:val="00665D03"/>
    <w:rsid w:val="006721E7"/>
    <w:rsid w:val="006752B3"/>
    <w:rsid w:val="00676E17"/>
    <w:rsid w:val="00677CEA"/>
    <w:rsid w:val="00684D36"/>
    <w:rsid w:val="006901D7"/>
    <w:rsid w:val="00693E1C"/>
    <w:rsid w:val="00694E57"/>
    <w:rsid w:val="006A6970"/>
    <w:rsid w:val="006A72D8"/>
    <w:rsid w:val="006B0006"/>
    <w:rsid w:val="006B2516"/>
    <w:rsid w:val="006B2D0E"/>
    <w:rsid w:val="006B3AC7"/>
    <w:rsid w:val="006B6C46"/>
    <w:rsid w:val="006C2E7D"/>
    <w:rsid w:val="006C5994"/>
    <w:rsid w:val="006C6D2B"/>
    <w:rsid w:val="006C6D9B"/>
    <w:rsid w:val="006D0FDE"/>
    <w:rsid w:val="006D20C7"/>
    <w:rsid w:val="006D425C"/>
    <w:rsid w:val="006D6A0B"/>
    <w:rsid w:val="006E12D8"/>
    <w:rsid w:val="006E570D"/>
    <w:rsid w:val="006F20A6"/>
    <w:rsid w:val="006F2199"/>
    <w:rsid w:val="006F6393"/>
    <w:rsid w:val="00706064"/>
    <w:rsid w:val="0070758C"/>
    <w:rsid w:val="00710036"/>
    <w:rsid w:val="007155A0"/>
    <w:rsid w:val="007174F5"/>
    <w:rsid w:val="00717526"/>
    <w:rsid w:val="00720D77"/>
    <w:rsid w:val="007226F9"/>
    <w:rsid w:val="00724099"/>
    <w:rsid w:val="00725696"/>
    <w:rsid w:val="00726AD0"/>
    <w:rsid w:val="00730299"/>
    <w:rsid w:val="00732BD5"/>
    <w:rsid w:val="00732C40"/>
    <w:rsid w:val="0073423A"/>
    <w:rsid w:val="00734942"/>
    <w:rsid w:val="00734D5C"/>
    <w:rsid w:val="00737E73"/>
    <w:rsid w:val="00745CA6"/>
    <w:rsid w:val="00747910"/>
    <w:rsid w:val="0075091C"/>
    <w:rsid w:val="007537EC"/>
    <w:rsid w:val="007556D1"/>
    <w:rsid w:val="007565B5"/>
    <w:rsid w:val="00761DDB"/>
    <w:rsid w:val="00762460"/>
    <w:rsid w:val="00764F5B"/>
    <w:rsid w:val="007738D8"/>
    <w:rsid w:val="007858CB"/>
    <w:rsid w:val="007923C0"/>
    <w:rsid w:val="007961F9"/>
    <w:rsid w:val="00796CAE"/>
    <w:rsid w:val="007A1969"/>
    <w:rsid w:val="007A51C3"/>
    <w:rsid w:val="007A589B"/>
    <w:rsid w:val="007B595C"/>
    <w:rsid w:val="007B6B58"/>
    <w:rsid w:val="007C6ED4"/>
    <w:rsid w:val="007C7E2A"/>
    <w:rsid w:val="007D115D"/>
    <w:rsid w:val="007D6708"/>
    <w:rsid w:val="007D6F4E"/>
    <w:rsid w:val="007E153B"/>
    <w:rsid w:val="007E4546"/>
    <w:rsid w:val="007E706C"/>
    <w:rsid w:val="007E74C2"/>
    <w:rsid w:val="007F6B14"/>
    <w:rsid w:val="007F76CA"/>
    <w:rsid w:val="008003BC"/>
    <w:rsid w:val="0080553C"/>
    <w:rsid w:val="00807F25"/>
    <w:rsid w:val="00813A13"/>
    <w:rsid w:val="00813CEA"/>
    <w:rsid w:val="0082619A"/>
    <w:rsid w:val="008273B9"/>
    <w:rsid w:val="0083413B"/>
    <w:rsid w:val="00834310"/>
    <w:rsid w:val="00841307"/>
    <w:rsid w:val="00844C33"/>
    <w:rsid w:val="00845543"/>
    <w:rsid w:val="008466AB"/>
    <w:rsid w:val="0085376D"/>
    <w:rsid w:val="00856567"/>
    <w:rsid w:val="00861159"/>
    <w:rsid w:val="0086121F"/>
    <w:rsid w:val="00870763"/>
    <w:rsid w:val="00873FBB"/>
    <w:rsid w:val="008848DF"/>
    <w:rsid w:val="0088650E"/>
    <w:rsid w:val="0089103D"/>
    <w:rsid w:val="008959A2"/>
    <w:rsid w:val="008A0580"/>
    <w:rsid w:val="008A11D6"/>
    <w:rsid w:val="008A50A4"/>
    <w:rsid w:val="008B394D"/>
    <w:rsid w:val="008C1AC3"/>
    <w:rsid w:val="008C2262"/>
    <w:rsid w:val="008C2ECF"/>
    <w:rsid w:val="008C3B49"/>
    <w:rsid w:val="008D469E"/>
    <w:rsid w:val="008D7AA8"/>
    <w:rsid w:val="008D7C73"/>
    <w:rsid w:val="008E6E7A"/>
    <w:rsid w:val="008F0503"/>
    <w:rsid w:val="008F23A0"/>
    <w:rsid w:val="008F432D"/>
    <w:rsid w:val="008F5A24"/>
    <w:rsid w:val="00900716"/>
    <w:rsid w:val="00904994"/>
    <w:rsid w:val="00910CBD"/>
    <w:rsid w:val="009111DE"/>
    <w:rsid w:val="00917458"/>
    <w:rsid w:val="00921583"/>
    <w:rsid w:val="009253FB"/>
    <w:rsid w:val="00926900"/>
    <w:rsid w:val="00927E4A"/>
    <w:rsid w:val="009313BC"/>
    <w:rsid w:val="00936B30"/>
    <w:rsid w:val="009410D2"/>
    <w:rsid w:val="00947C78"/>
    <w:rsid w:val="00951908"/>
    <w:rsid w:val="009527DF"/>
    <w:rsid w:val="009543B1"/>
    <w:rsid w:val="00956238"/>
    <w:rsid w:val="00956838"/>
    <w:rsid w:val="00961737"/>
    <w:rsid w:val="00962C12"/>
    <w:rsid w:val="00963576"/>
    <w:rsid w:val="0096583F"/>
    <w:rsid w:val="009701CA"/>
    <w:rsid w:val="00980539"/>
    <w:rsid w:val="00982A59"/>
    <w:rsid w:val="009855E8"/>
    <w:rsid w:val="009877E3"/>
    <w:rsid w:val="00992D84"/>
    <w:rsid w:val="00992F1E"/>
    <w:rsid w:val="0099488B"/>
    <w:rsid w:val="009951C9"/>
    <w:rsid w:val="00995F94"/>
    <w:rsid w:val="00996000"/>
    <w:rsid w:val="00997222"/>
    <w:rsid w:val="009977D8"/>
    <w:rsid w:val="009A1AC7"/>
    <w:rsid w:val="009A309D"/>
    <w:rsid w:val="009A383F"/>
    <w:rsid w:val="009A5A91"/>
    <w:rsid w:val="009B0B84"/>
    <w:rsid w:val="009B1E30"/>
    <w:rsid w:val="009B22B3"/>
    <w:rsid w:val="009B3057"/>
    <w:rsid w:val="009B3D3C"/>
    <w:rsid w:val="009B6A0A"/>
    <w:rsid w:val="009B733E"/>
    <w:rsid w:val="009C1915"/>
    <w:rsid w:val="009D5B87"/>
    <w:rsid w:val="009D60C4"/>
    <w:rsid w:val="009D79F8"/>
    <w:rsid w:val="009E275F"/>
    <w:rsid w:val="009E600A"/>
    <w:rsid w:val="009F0C64"/>
    <w:rsid w:val="009F1BF6"/>
    <w:rsid w:val="009F23C7"/>
    <w:rsid w:val="009F69C6"/>
    <w:rsid w:val="00A032B6"/>
    <w:rsid w:val="00A133AA"/>
    <w:rsid w:val="00A138E1"/>
    <w:rsid w:val="00A17469"/>
    <w:rsid w:val="00A20C2B"/>
    <w:rsid w:val="00A20F8F"/>
    <w:rsid w:val="00A21C80"/>
    <w:rsid w:val="00A21DCF"/>
    <w:rsid w:val="00A32DDA"/>
    <w:rsid w:val="00A373CF"/>
    <w:rsid w:val="00A42F10"/>
    <w:rsid w:val="00A43E6B"/>
    <w:rsid w:val="00A4659F"/>
    <w:rsid w:val="00A46974"/>
    <w:rsid w:val="00A557E9"/>
    <w:rsid w:val="00A61B76"/>
    <w:rsid w:val="00A62596"/>
    <w:rsid w:val="00A654E1"/>
    <w:rsid w:val="00A664F7"/>
    <w:rsid w:val="00A66610"/>
    <w:rsid w:val="00A66837"/>
    <w:rsid w:val="00A760F9"/>
    <w:rsid w:val="00A837FB"/>
    <w:rsid w:val="00AA5E5E"/>
    <w:rsid w:val="00AB08C1"/>
    <w:rsid w:val="00AB13BC"/>
    <w:rsid w:val="00AB326C"/>
    <w:rsid w:val="00AC0F26"/>
    <w:rsid w:val="00AC1A50"/>
    <w:rsid w:val="00AC2782"/>
    <w:rsid w:val="00AC6E73"/>
    <w:rsid w:val="00AD1F38"/>
    <w:rsid w:val="00AD273B"/>
    <w:rsid w:val="00AD733E"/>
    <w:rsid w:val="00AE1B9A"/>
    <w:rsid w:val="00AE51C6"/>
    <w:rsid w:val="00AF0455"/>
    <w:rsid w:val="00AF591D"/>
    <w:rsid w:val="00B02815"/>
    <w:rsid w:val="00B10CB2"/>
    <w:rsid w:val="00B11E58"/>
    <w:rsid w:val="00B149EE"/>
    <w:rsid w:val="00B167FD"/>
    <w:rsid w:val="00B21ADE"/>
    <w:rsid w:val="00B2621C"/>
    <w:rsid w:val="00B335C7"/>
    <w:rsid w:val="00B40ECA"/>
    <w:rsid w:val="00B41F34"/>
    <w:rsid w:val="00B57741"/>
    <w:rsid w:val="00B62E42"/>
    <w:rsid w:val="00B65551"/>
    <w:rsid w:val="00B91C62"/>
    <w:rsid w:val="00BA32CE"/>
    <w:rsid w:val="00BA4EF8"/>
    <w:rsid w:val="00BA6D85"/>
    <w:rsid w:val="00BB5D77"/>
    <w:rsid w:val="00BB706D"/>
    <w:rsid w:val="00BB7C17"/>
    <w:rsid w:val="00BD03DE"/>
    <w:rsid w:val="00BD4402"/>
    <w:rsid w:val="00BD7B46"/>
    <w:rsid w:val="00BE1A3D"/>
    <w:rsid w:val="00BE7BA6"/>
    <w:rsid w:val="00BF27D5"/>
    <w:rsid w:val="00BF335E"/>
    <w:rsid w:val="00BF55C8"/>
    <w:rsid w:val="00BF5CC3"/>
    <w:rsid w:val="00C0401B"/>
    <w:rsid w:val="00C04470"/>
    <w:rsid w:val="00C11F99"/>
    <w:rsid w:val="00C12F31"/>
    <w:rsid w:val="00C17599"/>
    <w:rsid w:val="00C26FC3"/>
    <w:rsid w:val="00C34E02"/>
    <w:rsid w:val="00C354FC"/>
    <w:rsid w:val="00C40B38"/>
    <w:rsid w:val="00C43442"/>
    <w:rsid w:val="00C471CC"/>
    <w:rsid w:val="00C53A5F"/>
    <w:rsid w:val="00C65C51"/>
    <w:rsid w:val="00C6669E"/>
    <w:rsid w:val="00C76C61"/>
    <w:rsid w:val="00C77370"/>
    <w:rsid w:val="00C77A6D"/>
    <w:rsid w:val="00C91686"/>
    <w:rsid w:val="00C946D2"/>
    <w:rsid w:val="00C95BE6"/>
    <w:rsid w:val="00C96FD5"/>
    <w:rsid w:val="00CA1847"/>
    <w:rsid w:val="00CA6FF5"/>
    <w:rsid w:val="00CA73DD"/>
    <w:rsid w:val="00CB022E"/>
    <w:rsid w:val="00CB2899"/>
    <w:rsid w:val="00CC7079"/>
    <w:rsid w:val="00CD121B"/>
    <w:rsid w:val="00CD1F17"/>
    <w:rsid w:val="00CD42AE"/>
    <w:rsid w:val="00CE0884"/>
    <w:rsid w:val="00CE4DF2"/>
    <w:rsid w:val="00CE633C"/>
    <w:rsid w:val="00D03BC8"/>
    <w:rsid w:val="00D04079"/>
    <w:rsid w:val="00D0674A"/>
    <w:rsid w:val="00D12366"/>
    <w:rsid w:val="00D26694"/>
    <w:rsid w:val="00D26C3F"/>
    <w:rsid w:val="00D27ABA"/>
    <w:rsid w:val="00D41CEB"/>
    <w:rsid w:val="00D5726D"/>
    <w:rsid w:val="00D606AD"/>
    <w:rsid w:val="00D62E25"/>
    <w:rsid w:val="00D66ECD"/>
    <w:rsid w:val="00D72494"/>
    <w:rsid w:val="00D8073A"/>
    <w:rsid w:val="00D82907"/>
    <w:rsid w:val="00D83E77"/>
    <w:rsid w:val="00D872D6"/>
    <w:rsid w:val="00D87529"/>
    <w:rsid w:val="00D909E6"/>
    <w:rsid w:val="00D92C19"/>
    <w:rsid w:val="00DA223F"/>
    <w:rsid w:val="00DA6BC3"/>
    <w:rsid w:val="00DC0E62"/>
    <w:rsid w:val="00DD5EBF"/>
    <w:rsid w:val="00DF5FB5"/>
    <w:rsid w:val="00DF7446"/>
    <w:rsid w:val="00DF7772"/>
    <w:rsid w:val="00E02137"/>
    <w:rsid w:val="00E057BC"/>
    <w:rsid w:val="00E05E1A"/>
    <w:rsid w:val="00E067EA"/>
    <w:rsid w:val="00E07A18"/>
    <w:rsid w:val="00E265BC"/>
    <w:rsid w:val="00E35F6F"/>
    <w:rsid w:val="00E37FF1"/>
    <w:rsid w:val="00E42BC2"/>
    <w:rsid w:val="00E46D49"/>
    <w:rsid w:val="00E55848"/>
    <w:rsid w:val="00E57115"/>
    <w:rsid w:val="00E57229"/>
    <w:rsid w:val="00E60F3B"/>
    <w:rsid w:val="00E67E5E"/>
    <w:rsid w:val="00E7794A"/>
    <w:rsid w:val="00E80D3B"/>
    <w:rsid w:val="00E80EEC"/>
    <w:rsid w:val="00E84E1B"/>
    <w:rsid w:val="00E9164D"/>
    <w:rsid w:val="00E92C98"/>
    <w:rsid w:val="00E93832"/>
    <w:rsid w:val="00E94870"/>
    <w:rsid w:val="00E96EB9"/>
    <w:rsid w:val="00EA4FA8"/>
    <w:rsid w:val="00EA506A"/>
    <w:rsid w:val="00EA5EFE"/>
    <w:rsid w:val="00EA67FF"/>
    <w:rsid w:val="00EA75DD"/>
    <w:rsid w:val="00EB07E2"/>
    <w:rsid w:val="00EC0501"/>
    <w:rsid w:val="00EC20D9"/>
    <w:rsid w:val="00ED28E6"/>
    <w:rsid w:val="00ED5902"/>
    <w:rsid w:val="00ED67B4"/>
    <w:rsid w:val="00EE4CF2"/>
    <w:rsid w:val="00EE5135"/>
    <w:rsid w:val="00EF0637"/>
    <w:rsid w:val="00F059A5"/>
    <w:rsid w:val="00F059FB"/>
    <w:rsid w:val="00F121D8"/>
    <w:rsid w:val="00F1462F"/>
    <w:rsid w:val="00F16008"/>
    <w:rsid w:val="00F1798C"/>
    <w:rsid w:val="00F253A2"/>
    <w:rsid w:val="00F34661"/>
    <w:rsid w:val="00F4005A"/>
    <w:rsid w:val="00F51576"/>
    <w:rsid w:val="00F571AF"/>
    <w:rsid w:val="00F61D2D"/>
    <w:rsid w:val="00F64381"/>
    <w:rsid w:val="00F64F55"/>
    <w:rsid w:val="00F66338"/>
    <w:rsid w:val="00F72C4D"/>
    <w:rsid w:val="00F74400"/>
    <w:rsid w:val="00F80087"/>
    <w:rsid w:val="00F81A96"/>
    <w:rsid w:val="00F8251D"/>
    <w:rsid w:val="00F8619E"/>
    <w:rsid w:val="00F92B42"/>
    <w:rsid w:val="00F956D0"/>
    <w:rsid w:val="00FA043F"/>
    <w:rsid w:val="00FA2003"/>
    <w:rsid w:val="00FA6E55"/>
    <w:rsid w:val="00FA7A1D"/>
    <w:rsid w:val="00FB252F"/>
    <w:rsid w:val="00FB33EA"/>
    <w:rsid w:val="00FC1A40"/>
    <w:rsid w:val="00FC48D5"/>
    <w:rsid w:val="00FD44B2"/>
    <w:rsid w:val="00FE26D2"/>
    <w:rsid w:val="00FF0379"/>
    <w:rsid w:val="00FF4351"/>
    <w:rsid w:val="00FF5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5E94"/>
    <w:rPr>
      <w:sz w:val="24"/>
      <w:szCs w:val="24"/>
    </w:rPr>
  </w:style>
  <w:style w:type="paragraph" w:styleId="1">
    <w:name w:val="heading 1"/>
    <w:basedOn w:val="a"/>
    <w:next w:val="a"/>
    <w:link w:val="10"/>
    <w:qFormat/>
    <w:rsid w:val="00032C1A"/>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ab"/>
    <w:rsid w:val="00454BC2"/>
    <w:rPr>
      <w:rFonts w:ascii="Courier New" w:hAnsi="Courier New"/>
      <w:sz w:val="20"/>
      <w:szCs w:val="20"/>
    </w:rPr>
  </w:style>
  <w:style w:type="character" w:customStyle="1" w:styleId="ab">
    <w:name w:val="Текст Знак"/>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a"/>
    <w:rsid w:val="00454BC2"/>
    <w:rPr>
      <w:rFonts w:ascii="Courier New" w:hAnsi="Courier New"/>
      <w:lang w:val="ru-RU" w:eastAsia="ru-RU" w:bidi="ar-SA"/>
    </w:rPr>
  </w:style>
  <w:style w:type="character" w:styleId="ac">
    <w:name w:val="page number"/>
    <w:basedOn w:val="a0"/>
    <w:rsid w:val="0062484A"/>
  </w:style>
  <w:style w:type="character" w:customStyle="1" w:styleId="FontStyle14">
    <w:name w:val="Font Style14"/>
    <w:rsid w:val="003A4A90"/>
    <w:rPr>
      <w:rFonts w:ascii="Times New Roman" w:hAnsi="Times New Roman" w:cs="Times New Roman" w:hint="default"/>
      <w:sz w:val="22"/>
      <w:szCs w:val="22"/>
    </w:rPr>
  </w:style>
  <w:style w:type="paragraph" w:styleId="ad">
    <w:name w:val="Body Text"/>
    <w:basedOn w:val="a"/>
    <w:link w:val="ae"/>
    <w:rsid w:val="00DA223F"/>
    <w:pPr>
      <w:jc w:val="center"/>
    </w:pPr>
    <w:rPr>
      <w:szCs w:val="20"/>
    </w:rPr>
  </w:style>
  <w:style w:type="character" w:customStyle="1" w:styleId="ae">
    <w:name w:val="Основной текст Знак"/>
    <w:basedOn w:val="a0"/>
    <w:link w:val="ad"/>
    <w:rsid w:val="00DA223F"/>
    <w:rPr>
      <w:sz w:val="24"/>
    </w:rPr>
  </w:style>
  <w:style w:type="character" w:customStyle="1" w:styleId="11">
    <w:name w:val="Основной текст Знак1"/>
    <w:basedOn w:val="a0"/>
    <w:link w:val="12"/>
    <w:uiPriority w:val="99"/>
    <w:locked/>
    <w:rsid w:val="00DA223F"/>
    <w:rPr>
      <w:sz w:val="23"/>
      <w:szCs w:val="23"/>
      <w:shd w:val="clear" w:color="auto" w:fill="FFFFFF"/>
    </w:rPr>
  </w:style>
  <w:style w:type="paragraph" w:customStyle="1" w:styleId="12">
    <w:name w:val="Колонтитул1"/>
    <w:basedOn w:val="a"/>
    <w:link w:val="11"/>
    <w:uiPriority w:val="99"/>
    <w:rsid w:val="00DA223F"/>
    <w:pPr>
      <w:widowControl w:val="0"/>
      <w:shd w:val="clear" w:color="auto" w:fill="FFFFFF"/>
      <w:spacing w:line="240" w:lineRule="atLeast"/>
      <w:jc w:val="both"/>
    </w:pPr>
    <w:rPr>
      <w:sz w:val="23"/>
      <w:szCs w:val="23"/>
    </w:rPr>
  </w:style>
  <w:style w:type="paragraph" w:styleId="HTML">
    <w:name w:val="HTML Preformatted"/>
    <w:basedOn w:val="a"/>
    <w:link w:val="HTML0"/>
    <w:rsid w:val="0003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032C1A"/>
    <w:rPr>
      <w:rFonts w:ascii="Courier New" w:hAnsi="Courier New"/>
    </w:rPr>
  </w:style>
  <w:style w:type="character" w:customStyle="1" w:styleId="10">
    <w:name w:val="Заголовок 1 Знак"/>
    <w:basedOn w:val="a0"/>
    <w:link w:val="1"/>
    <w:rsid w:val="00032C1A"/>
    <w:rPr>
      <w:sz w:val="24"/>
    </w:rPr>
  </w:style>
  <w:style w:type="character" w:customStyle="1" w:styleId="apple-style-span">
    <w:name w:val="apple-style-span"/>
    <w:basedOn w:val="a0"/>
    <w:rsid w:val="00426C61"/>
  </w:style>
  <w:style w:type="paragraph" w:styleId="af">
    <w:name w:val="Normal (Web)"/>
    <w:basedOn w:val="a"/>
    <w:uiPriority w:val="99"/>
    <w:unhideWhenUsed/>
    <w:rsid w:val="00AC0F26"/>
    <w:pPr>
      <w:spacing w:before="100" w:beforeAutospacing="1" w:after="100" w:afterAutospacing="1"/>
    </w:pPr>
  </w:style>
  <w:style w:type="character" w:customStyle="1" w:styleId="13">
    <w:name w:val="Текст Знак1"/>
    <w:aliases w:val="Текст Знак Знак,Текст Знак1 Знак Знак1,Текст Знак Знак Знак Знак1, Знак Знак Знак Знак Знак1, Знак Знак2,Текст Знак2 Знак1,Текст Знак1 Знак Знак Знак1,Текст Знак Знак Знак Знак Знак1,Знак Знак Знак Знак Знак Знак1,Знак Знак Знак Знак1 Знак1"/>
    <w:basedOn w:val="a0"/>
    <w:locked/>
    <w:rsid w:val="00E35F6F"/>
    <w:rPr>
      <w:rFonts w:ascii="Courier New" w:hAnsi="Courier New" w:cs="Courier New"/>
      <w:lang w:val="ru-RU" w:eastAsia="ru-RU" w:bidi="ar-SA"/>
    </w:rPr>
  </w:style>
  <w:style w:type="paragraph" w:customStyle="1" w:styleId="head">
    <w:name w:val="head"/>
    <w:basedOn w:val="a"/>
    <w:rsid w:val="003503CE"/>
    <w:pPr>
      <w:spacing w:before="100" w:beforeAutospacing="1" w:after="100" w:afterAutospacing="1"/>
      <w:jc w:val="center"/>
    </w:pPr>
    <w:rPr>
      <w:sz w:val="28"/>
      <w:szCs w:val="20"/>
    </w:rPr>
  </w:style>
  <w:style w:type="character" w:styleId="af0">
    <w:name w:val="Strong"/>
    <w:uiPriority w:val="22"/>
    <w:qFormat/>
    <w:rsid w:val="00AD273B"/>
    <w:rPr>
      <w:b/>
      <w:bCs/>
    </w:rPr>
  </w:style>
  <w:style w:type="paragraph" w:styleId="af1">
    <w:name w:val="List Paragraph"/>
    <w:basedOn w:val="a"/>
    <w:uiPriority w:val="34"/>
    <w:qFormat/>
    <w:rsid w:val="00E9164D"/>
    <w:pPr>
      <w:ind w:left="720"/>
      <w:contextualSpacing/>
    </w:pPr>
  </w:style>
  <w:style w:type="paragraph" w:customStyle="1" w:styleId="Heading1">
    <w:name w:val="Heading 1"/>
    <w:basedOn w:val="a"/>
    <w:next w:val="a"/>
    <w:uiPriority w:val="9"/>
    <w:qFormat/>
    <w:rsid w:val="00191B64"/>
    <w:pPr>
      <w:keepLines/>
      <w:spacing w:before="280" w:after="280"/>
      <w:outlineLvl w:val="0"/>
    </w:pPr>
    <w:rPr>
      <w:rFonts w:asciiTheme="majorHAnsi" w:hAnsiTheme="majorHAnsi" w:cs="Cambria"/>
      <w:b/>
      <w:color w:val="4F81BD" w:themeColor="accent1"/>
      <w:sz w:val="48"/>
      <w:szCs w:val="20"/>
    </w:rPr>
  </w:style>
  <w:style w:type="paragraph" w:customStyle="1" w:styleId="Heading2">
    <w:name w:val="Heading 2"/>
    <w:basedOn w:val="a"/>
    <w:next w:val="a"/>
    <w:uiPriority w:val="9"/>
    <w:qFormat/>
    <w:rsid w:val="003A52D8"/>
    <w:pPr>
      <w:keepLines/>
      <w:spacing w:before="280" w:after="280"/>
      <w:outlineLvl w:val="1"/>
    </w:pPr>
    <w:rPr>
      <w:rFonts w:asciiTheme="majorHAnsi" w:hAnsiTheme="majorHAnsi" w:cs="Cambria"/>
      <w:b/>
      <w:color w:val="4F81BD" w:themeColor="accent1"/>
      <w:sz w:val="36"/>
      <w:szCs w:val="20"/>
    </w:rPr>
  </w:style>
</w:styles>
</file>

<file path=word/webSettings.xml><?xml version="1.0" encoding="utf-8"?>
<w:webSettings xmlns:r="http://schemas.openxmlformats.org/officeDocument/2006/relationships" xmlns:w="http://schemas.openxmlformats.org/wordprocessingml/2006/main">
  <w:divs>
    <w:div w:id="152843914">
      <w:bodyDiv w:val="1"/>
      <w:marLeft w:val="0"/>
      <w:marRight w:val="0"/>
      <w:marTop w:val="0"/>
      <w:marBottom w:val="0"/>
      <w:divBdr>
        <w:top w:val="none" w:sz="0" w:space="0" w:color="auto"/>
        <w:left w:val="none" w:sz="0" w:space="0" w:color="auto"/>
        <w:bottom w:val="none" w:sz="0" w:space="0" w:color="auto"/>
        <w:right w:val="none" w:sz="0" w:space="0" w:color="auto"/>
      </w:divBdr>
    </w:div>
    <w:div w:id="921646829">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9885518">
      <w:bodyDiv w:val="1"/>
      <w:marLeft w:val="0"/>
      <w:marRight w:val="0"/>
      <w:marTop w:val="0"/>
      <w:marBottom w:val="0"/>
      <w:divBdr>
        <w:top w:val="none" w:sz="0" w:space="0" w:color="auto"/>
        <w:left w:val="none" w:sz="0" w:space="0" w:color="auto"/>
        <w:bottom w:val="none" w:sz="0" w:space="0" w:color="auto"/>
        <w:right w:val="none" w:sz="0" w:space="0" w:color="auto"/>
      </w:divBdr>
    </w:div>
    <w:div w:id="2035034535">
      <w:bodyDiv w:val="1"/>
      <w:marLeft w:val="0"/>
      <w:marRight w:val="0"/>
      <w:marTop w:val="0"/>
      <w:marBottom w:val="0"/>
      <w:divBdr>
        <w:top w:val="none" w:sz="0" w:space="0" w:color="auto"/>
        <w:left w:val="none" w:sz="0" w:space="0" w:color="auto"/>
        <w:bottom w:val="none" w:sz="0" w:space="0" w:color="auto"/>
        <w:right w:val="none" w:sz="0" w:space="0" w:color="auto"/>
      </w:divBdr>
    </w:div>
    <w:div w:id="20721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24C6-2BC9-4DEF-8571-DC32DCE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2697</Words>
  <Characters>18357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Александр А. Шевченко</cp:lastModifiedBy>
  <cp:revision>56</cp:revision>
  <cp:lastPrinted>2021-01-26T07:55:00Z</cp:lastPrinted>
  <dcterms:created xsi:type="dcterms:W3CDTF">2020-11-05T14:09:00Z</dcterms:created>
  <dcterms:modified xsi:type="dcterms:W3CDTF">2021-04-02T08:33:00Z</dcterms:modified>
</cp:coreProperties>
</file>