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E63399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B1321E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B1321E">
        <w:rPr>
          <w:b/>
        </w:rPr>
        <w:t xml:space="preserve">возвращении </w:t>
      </w:r>
      <w:r w:rsidR="0030739E">
        <w:rPr>
          <w:b/>
        </w:rPr>
        <w:t xml:space="preserve">искового </w:t>
      </w:r>
      <w:r w:rsidR="00B1321E">
        <w:rPr>
          <w:b/>
        </w:rPr>
        <w:t>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072322" w:rsidP="0030739E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sz w:val="20"/>
                <w:szCs w:val="20"/>
              </w:rPr>
              <w:t>«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>6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sz w:val="20"/>
                <w:szCs w:val="20"/>
              </w:rPr>
              <w:t>»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 xml:space="preserve">февраля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35D1A"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3D5DA0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30739E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30739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>66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3D5DA0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-06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1321E" w:rsidRPr="00072322" w:rsidRDefault="00B1321E" w:rsidP="00B1321E">
      <w:pPr>
        <w:ind w:firstLine="567"/>
        <w:jc w:val="both"/>
      </w:pPr>
      <w:r w:rsidRPr="00072322">
        <w:t xml:space="preserve">Арбитражный суд Приднестровской Молдавской Республики в составе судьи </w:t>
      </w:r>
      <w:r w:rsidR="00072322">
        <w:br/>
      </w:r>
      <w:r w:rsidRPr="00072322">
        <w:t xml:space="preserve">Т.И. Цыганаш, </w:t>
      </w:r>
      <w:r w:rsidR="00DF7E0B">
        <w:t>приступив к ра</w:t>
      </w:r>
      <w:r w:rsidRPr="00072322">
        <w:t>ссмотре</w:t>
      </w:r>
      <w:r w:rsidR="00DF7E0B">
        <w:t>нию</w:t>
      </w:r>
      <w:r w:rsidRPr="00072322">
        <w:t xml:space="preserve"> вопрос</w:t>
      </w:r>
      <w:r w:rsidR="00DF7E0B">
        <w:t>а</w:t>
      </w:r>
      <w:r w:rsidRPr="00072322">
        <w:t xml:space="preserve"> о принятии к производству</w:t>
      </w:r>
      <w:r w:rsidR="00AC10DA">
        <w:t xml:space="preserve"> </w:t>
      </w:r>
      <w:r w:rsidR="0030739E">
        <w:t xml:space="preserve">открытого акционерного общества «Тирнистром» (г. Тирасполь, ул. Энергетиков, 97) к обществу с ограниченной ответственностью «Деликат» (г. Тирасполь, 1 Мая, 2 Блок Е) </w:t>
      </w:r>
      <w:r w:rsidR="0030739E" w:rsidRPr="008321C0">
        <w:t xml:space="preserve">о </w:t>
      </w:r>
      <w:r w:rsidR="0030739E">
        <w:t>взыскании задолженности</w:t>
      </w:r>
      <w:r w:rsidR="0089192A">
        <w:t>,</w:t>
      </w:r>
    </w:p>
    <w:p w:rsidR="00967839" w:rsidRDefault="00967839" w:rsidP="00B1321E">
      <w:pPr>
        <w:ind w:firstLine="567"/>
        <w:jc w:val="center"/>
        <w:rPr>
          <w:b/>
        </w:rPr>
      </w:pPr>
    </w:p>
    <w:p w:rsidR="00F64381" w:rsidRPr="00072322" w:rsidRDefault="00B1321E" w:rsidP="00B1321E">
      <w:pPr>
        <w:ind w:firstLine="567"/>
        <w:jc w:val="center"/>
        <w:rPr>
          <w:b/>
        </w:rPr>
      </w:pPr>
      <w:r w:rsidRPr="00072322">
        <w:rPr>
          <w:b/>
        </w:rPr>
        <w:t>У С Т А Н О В И Л:</w:t>
      </w:r>
    </w:p>
    <w:p w:rsidR="00B1321E" w:rsidRPr="00072322" w:rsidRDefault="00B1321E" w:rsidP="00B1321E">
      <w:pPr>
        <w:ind w:firstLine="567"/>
        <w:jc w:val="both"/>
      </w:pPr>
    </w:p>
    <w:p w:rsidR="00AC10DA" w:rsidRDefault="00AC10DA" w:rsidP="00AC10DA">
      <w:pPr>
        <w:jc w:val="both"/>
      </w:pPr>
      <w:r>
        <w:t>о</w:t>
      </w:r>
      <w:r w:rsidR="007C0CFC">
        <w:t xml:space="preserve">пределением Арбитражного суда Приднестровской Молдавской Республики </w:t>
      </w:r>
      <w:r>
        <w:t xml:space="preserve">от </w:t>
      </w:r>
      <w:r w:rsidR="0089192A">
        <w:t>0</w:t>
      </w:r>
      <w:r w:rsidR="00DF7E0B">
        <w:t>4</w:t>
      </w:r>
      <w:r w:rsidR="00967839">
        <w:t xml:space="preserve"> </w:t>
      </w:r>
      <w:r w:rsidR="0030739E">
        <w:t xml:space="preserve">февраля 2021 </w:t>
      </w:r>
      <w:r>
        <w:t>года</w:t>
      </w:r>
      <w:r w:rsidR="00967839">
        <w:t xml:space="preserve"> </w:t>
      </w:r>
      <w:r w:rsidR="0030739E">
        <w:t xml:space="preserve">исковое </w:t>
      </w:r>
      <w:r w:rsidR="007C0CFC">
        <w:t xml:space="preserve">заявление </w:t>
      </w:r>
      <w:r w:rsidR="0030739E">
        <w:t>открытого акционерного общества «Тирнистром»</w:t>
      </w:r>
      <w:r w:rsidR="008D6785">
        <w:t xml:space="preserve"> (далее –общество, истец)</w:t>
      </w:r>
      <w:r w:rsidR="0089192A">
        <w:t xml:space="preserve"> </w:t>
      </w:r>
      <w:r w:rsidR="00967839">
        <w:t xml:space="preserve"> </w:t>
      </w:r>
      <w:r w:rsidR="0030739E">
        <w:t>оставлено без движения</w:t>
      </w:r>
      <w:r w:rsidR="00DF7E0B">
        <w:t>, обществу</w:t>
      </w:r>
      <w:r w:rsidR="007C0CFC">
        <w:t xml:space="preserve"> предложено </w:t>
      </w:r>
      <w:r>
        <w:t xml:space="preserve">в срок </w:t>
      </w:r>
      <w:r w:rsidRPr="00BC01F2">
        <w:rPr>
          <w:b/>
        </w:rPr>
        <w:t xml:space="preserve">до </w:t>
      </w:r>
      <w:r>
        <w:rPr>
          <w:b/>
        </w:rPr>
        <w:t>1</w:t>
      </w:r>
      <w:r w:rsidR="0030739E">
        <w:rPr>
          <w:b/>
        </w:rPr>
        <w:t>5 февраля</w:t>
      </w:r>
      <w:r>
        <w:rPr>
          <w:b/>
        </w:rPr>
        <w:t xml:space="preserve"> 202</w:t>
      </w:r>
      <w:r w:rsidR="0030739E">
        <w:rPr>
          <w:b/>
        </w:rPr>
        <w:t>1</w:t>
      </w:r>
      <w:r>
        <w:rPr>
          <w:b/>
        </w:rPr>
        <w:t xml:space="preserve"> года</w:t>
      </w:r>
      <w:r w:rsidRPr="00BC01F2">
        <w:rPr>
          <w:b/>
        </w:rPr>
        <w:t xml:space="preserve"> включительно</w:t>
      </w:r>
      <w:r>
        <w:t xml:space="preserve"> устранить допущенные нарушения Арбитражного процессуального кодекса Приднестровской Молдавской Республики, обеспечив </w:t>
      </w:r>
      <w:r w:rsidR="0030739E">
        <w:t>поступление соответствующего заявления с приложенными документами к установленному сроку в Арбитражный суд</w:t>
      </w:r>
      <w:r>
        <w:t>.</w:t>
      </w:r>
    </w:p>
    <w:p w:rsidR="00967839" w:rsidRPr="00A41F03" w:rsidRDefault="00A41F03" w:rsidP="00A41F03">
      <w:pPr>
        <w:ind w:firstLine="567"/>
        <w:jc w:val="both"/>
      </w:pPr>
      <w:r>
        <w:t>Копия определения об оставлении заявления без движения вручена 0</w:t>
      </w:r>
      <w:r w:rsidR="0030739E">
        <w:t>5 февраля</w:t>
      </w:r>
      <w:r>
        <w:t xml:space="preserve"> 202</w:t>
      </w:r>
      <w:r w:rsidR="0030739E">
        <w:t>1</w:t>
      </w:r>
      <w:r>
        <w:t xml:space="preserve"> года обществу заказным письмом, о чем свидетельствует почтовое уведомление № </w:t>
      </w:r>
      <w:r w:rsidR="0030739E">
        <w:t>7</w:t>
      </w:r>
      <w:r>
        <w:t>/</w:t>
      </w:r>
      <w:r w:rsidR="0030739E">
        <w:t>793</w:t>
      </w:r>
      <w:r>
        <w:t xml:space="preserve">, что в силу статьи 102-1 АПК ПМР </w:t>
      </w:r>
      <w:r w:rsidR="0030739E">
        <w:t>свидетельствует о надлежаще</w:t>
      </w:r>
      <w:r>
        <w:t>м извещени</w:t>
      </w:r>
      <w:r w:rsidR="0030739E">
        <w:t>и</w:t>
      </w:r>
      <w:r>
        <w:t xml:space="preserve">. </w:t>
      </w:r>
    </w:p>
    <w:p w:rsidR="00A41F03" w:rsidRDefault="00A41F03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03">
        <w:rPr>
          <w:rFonts w:ascii="Times New Roman" w:hAnsi="Times New Roman" w:cs="Times New Roman"/>
          <w:sz w:val="24"/>
          <w:szCs w:val="24"/>
        </w:rPr>
        <w:t>Пунктом 3 резолютивной части определения разъяснено содержание части второй пункта 3 статьи 96-1 АПК ПМР, согласно которой неустранение обстоятельств, послуживших основанием для оставления заявления без движе</w:t>
      </w:r>
      <w:r w:rsidR="00E63399">
        <w:rPr>
          <w:rFonts w:ascii="Times New Roman" w:hAnsi="Times New Roman" w:cs="Times New Roman"/>
          <w:sz w:val="24"/>
          <w:szCs w:val="24"/>
        </w:rPr>
        <w:t>ния, в установленный судом срок</w:t>
      </w:r>
      <w:r w:rsidRPr="00A41F03">
        <w:rPr>
          <w:rFonts w:ascii="Times New Roman" w:hAnsi="Times New Roman" w:cs="Times New Roman"/>
          <w:sz w:val="24"/>
          <w:szCs w:val="24"/>
        </w:rPr>
        <w:t>, является основанием для возвращения заявления в порядке, предусмотренном статьей 97 АПК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39E" w:rsidRDefault="0030739E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39E">
        <w:rPr>
          <w:rFonts w:ascii="Times New Roman" w:hAnsi="Times New Roman" w:cs="Times New Roman"/>
          <w:sz w:val="24"/>
          <w:szCs w:val="24"/>
        </w:rPr>
        <w:t xml:space="preserve">К установленному судом сроку обществом не устранены обстоятельства, послужившие основаниями для </w:t>
      </w:r>
      <w:r w:rsidR="00E63399">
        <w:rPr>
          <w:rFonts w:ascii="Times New Roman" w:hAnsi="Times New Roman" w:cs="Times New Roman"/>
          <w:sz w:val="24"/>
          <w:szCs w:val="24"/>
        </w:rPr>
        <w:t xml:space="preserve"> искового</w:t>
      </w:r>
      <w:r w:rsidRPr="0030739E">
        <w:rPr>
          <w:rFonts w:ascii="Times New Roman" w:hAnsi="Times New Roman" w:cs="Times New Roman"/>
          <w:sz w:val="24"/>
          <w:szCs w:val="24"/>
        </w:rPr>
        <w:t xml:space="preserve"> заявления без движения, в связи с чем Арбитражный суд, руководствуясь подпунктом г) пункта 1 статьи 97 АПК ПМР выносит определение о возвращении искового заявления.</w:t>
      </w:r>
    </w:p>
    <w:p w:rsidR="008D6785" w:rsidRDefault="008D6785" w:rsidP="008D6785">
      <w:pPr>
        <w:tabs>
          <w:tab w:val="left" w:pos="8378"/>
          <w:tab w:val="left" w:pos="9088"/>
        </w:tabs>
        <w:ind w:right="-1" w:firstLine="709"/>
        <w:jc w:val="both"/>
      </w:pPr>
      <w:r>
        <w:t xml:space="preserve">На основании пункта 1 статьи 82 АПК ПМР в корреспонденции с подпунктом 2) пункта 4 статьи 6 Закона ПМР «О государственной пошлине» истцу подлежит возврату уплаченная им государственная пошлина, оплата которой подтверждается надлежащим </w:t>
      </w:r>
      <w:r>
        <w:lastRenderedPageBreak/>
        <w:t>образом заверенной копией платежного поручения № 7</w:t>
      </w:r>
      <w:r w:rsidR="00E63399">
        <w:t>5</w:t>
      </w:r>
      <w:r>
        <w:t>0</w:t>
      </w:r>
      <w:r w:rsidR="00E63399">
        <w:t>1</w:t>
      </w:r>
      <w:r>
        <w:t xml:space="preserve"> от 01 декабря 2020 года в сумме 1 520,99 рублей.</w:t>
      </w:r>
    </w:p>
    <w:p w:rsidR="00D21B6B" w:rsidRPr="00734E6F" w:rsidRDefault="007F5B86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03">
        <w:rPr>
          <w:rFonts w:ascii="Times New Roman" w:hAnsi="Times New Roman" w:cs="Times New Roman"/>
          <w:sz w:val="24"/>
          <w:szCs w:val="24"/>
        </w:rPr>
        <w:t>Арбитражный суд, руководствуясь подпунктом г) пункта 1 статьи 97, пунктами 2,3,4 указанной</w:t>
      </w:r>
      <w:r>
        <w:rPr>
          <w:rFonts w:ascii="Times New Roman" w:hAnsi="Times New Roman" w:cs="Times New Roman"/>
          <w:sz w:val="24"/>
          <w:szCs w:val="24"/>
        </w:rPr>
        <w:t xml:space="preserve"> статьи, ст</w:t>
      </w:r>
      <w:r w:rsidR="00D21B6B" w:rsidRPr="00734E6F">
        <w:rPr>
          <w:rFonts w:ascii="Times New Roman" w:hAnsi="Times New Roman" w:cs="Times New Roman"/>
          <w:sz w:val="24"/>
          <w:szCs w:val="24"/>
        </w:rPr>
        <w:t>атьей 128 Арбитражного процессуального кодекса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center"/>
        <w:outlineLvl w:val="0"/>
        <w:rPr>
          <w:b/>
        </w:rPr>
      </w:pPr>
      <w:r w:rsidRPr="00734E6F">
        <w:rPr>
          <w:b/>
        </w:rPr>
        <w:t>О П Р Е Д Е Л И Л: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Default="00D21B6B" w:rsidP="008D6785">
      <w:pPr>
        <w:ind w:firstLine="567"/>
        <w:jc w:val="both"/>
      </w:pPr>
      <w:r w:rsidRPr="00734E6F">
        <w:t xml:space="preserve">1. Возвратить </w:t>
      </w:r>
      <w:r w:rsidR="0030739E">
        <w:t xml:space="preserve">исковое </w:t>
      </w:r>
      <w:r w:rsidR="00A41F03">
        <w:t xml:space="preserve">заявление </w:t>
      </w:r>
      <w:r w:rsidR="0030739E">
        <w:t xml:space="preserve">открытого акционерного общества «Тирнистром» к обществу с ограниченной ответственностью «Деликат» </w:t>
      </w:r>
      <w:r w:rsidR="0030739E" w:rsidRPr="008321C0">
        <w:t xml:space="preserve">о </w:t>
      </w:r>
      <w:r w:rsidR="0030739E">
        <w:t>взыскании задолженности</w:t>
      </w:r>
      <w:r w:rsidR="0030739E" w:rsidRPr="00734E6F">
        <w:t xml:space="preserve"> </w:t>
      </w:r>
      <w:r w:rsidRPr="00734E6F">
        <w:t>и приложенные к нему документы.</w:t>
      </w:r>
    </w:p>
    <w:p w:rsidR="008D6785" w:rsidRPr="00072322" w:rsidRDefault="0030739E" w:rsidP="008D6785">
      <w:pPr>
        <w:ind w:firstLine="567"/>
        <w:jc w:val="both"/>
      </w:pPr>
      <w:r>
        <w:t>2</w:t>
      </w:r>
      <w:r w:rsidR="008D6785">
        <w:t>.</w:t>
      </w:r>
      <w:r w:rsidR="008D6785" w:rsidRPr="008D6785">
        <w:t xml:space="preserve"> </w:t>
      </w:r>
      <w:r w:rsidR="008D6785">
        <w:t>Возвратить открытому акционерному обществу «Тирнистром» уплаченную государственную пошлину в сумме 1 520,99 рублей.</w:t>
      </w:r>
    </w:p>
    <w:p w:rsidR="00D21B6B" w:rsidRDefault="0030739E" w:rsidP="008D6785">
      <w:pPr>
        <w:ind w:firstLine="567"/>
        <w:jc w:val="both"/>
      </w:pPr>
      <w:r>
        <w:t>3</w:t>
      </w:r>
      <w:r w:rsidR="00D21B6B" w:rsidRPr="00734E6F">
        <w:t>. Разъяснить, что в соответствии с пунктом 4 статьи 97 Арбитражного процессуального кодекса Приднестровской Молдавской</w:t>
      </w:r>
      <w:r w:rsidR="003D5DA0">
        <w:t xml:space="preserve"> Республики возвращение</w:t>
      </w:r>
      <w:r w:rsidR="00D21B6B" w:rsidRPr="00734E6F">
        <w:t xml:space="preserve"> </w:t>
      </w:r>
      <w:r w:rsidR="007F5B86">
        <w:t xml:space="preserve">искового </w:t>
      </w:r>
      <w:r w:rsidR="00D21B6B" w:rsidRPr="00734E6F">
        <w:t>заявления не препятствует вторичному обращению с ним в арбитражный суд в общем порядке.</w:t>
      </w:r>
    </w:p>
    <w:p w:rsidR="008D6785" w:rsidRPr="00734E6F" w:rsidRDefault="008D6785" w:rsidP="008D6785">
      <w:pPr>
        <w:ind w:firstLine="567"/>
        <w:jc w:val="both"/>
      </w:pPr>
    </w:p>
    <w:p w:rsidR="003575AA" w:rsidRPr="00734E6F" w:rsidRDefault="003575AA" w:rsidP="008D6785">
      <w:pPr>
        <w:ind w:firstLine="567"/>
        <w:jc w:val="both"/>
        <w:outlineLvl w:val="0"/>
      </w:pPr>
      <w:r w:rsidRPr="00734E6F">
        <w:t xml:space="preserve">Приложение: </w:t>
      </w:r>
      <w:r w:rsidR="00E63399">
        <w:t xml:space="preserve">исковое </w:t>
      </w:r>
      <w:r w:rsidRPr="00734E6F">
        <w:t>заявление на</w:t>
      </w:r>
      <w:r>
        <w:t xml:space="preserve"> </w:t>
      </w:r>
      <w:r w:rsidR="008D6785">
        <w:t>одном листе</w:t>
      </w:r>
      <w:r w:rsidRPr="00734E6F">
        <w:t xml:space="preserve"> и приложенные к нему документы на </w:t>
      </w:r>
      <w:r w:rsidR="008D6785">
        <w:t>22</w:t>
      </w:r>
      <w:r w:rsidR="00A41F03">
        <w:t>-х</w:t>
      </w:r>
      <w:r w:rsidRPr="00734E6F">
        <w:t xml:space="preserve">  листах.</w:t>
      </w:r>
    </w:p>
    <w:p w:rsidR="00D21B6B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  <w:r w:rsidRPr="00734E6F"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540"/>
        <w:jc w:val="both"/>
        <w:rPr>
          <w:b/>
        </w:rPr>
      </w:pPr>
    </w:p>
    <w:p w:rsidR="00D21B6B" w:rsidRPr="00734E6F" w:rsidRDefault="00D21B6B" w:rsidP="00D21B6B">
      <w:pPr>
        <w:jc w:val="both"/>
        <w:rPr>
          <w:b/>
        </w:rPr>
      </w:pPr>
      <w:r w:rsidRPr="00734E6F">
        <w:rPr>
          <w:b/>
        </w:rPr>
        <w:t xml:space="preserve">Судья   Арбитражного суда </w:t>
      </w:r>
    </w:p>
    <w:p w:rsidR="00D21B6B" w:rsidRPr="00734E6F" w:rsidRDefault="00D21B6B" w:rsidP="00D21B6B">
      <w:pPr>
        <w:jc w:val="both"/>
      </w:pPr>
      <w:r w:rsidRPr="00734E6F">
        <w:rPr>
          <w:b/>
        </w:rPr>
        <w:t>Приднестровской Молдавской Республики                                            Т. И. Цыганаш</w:t>
      </w:r>
    </w:p>
    <w:p w:rsidR="00D21B6B" w:rsidRPr="00734E6F" w:rsidRDefault="00D21B6B" w:rsidP="00D21B6B">
      <w:pPr>
        <w:ind w:firstLine="720"/>
        <w:jc w:val="both"/>
      </w:pPr>
    </w:p>
    <w:p w:rsidR="006453CA" w:rsidRPr="00072322" w:rsidRDefault="006453CA" w:rsidP="00D21B6B">
      <w:pPr>
        <w:ind w:firstLine="720"/>
        <w:jc w:val="both"/>
        <w:rPr>
          <w:b/>
        </w:rPr>
      </w:pPr>
    </w:p>
    <w:sectPr w:rsidR="006453CA" w:rsidRPr="00072322" w:rsidSect="00072322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B9" w:rsidRDefault="00E135B9" w:rsidP="00747910">
      <w:r>
        <w:separator/>
      </w:r>
    </w:p>
  </w:endnote>
  <w:endnote w:type="continuationSeparator" w:id="1">
    <w:p w:rsidR="00E135B9" w:rsidRDefault="00E135B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FC" w:rsidRDefault="007C0CFC">
    <w:pPr>
      <w:pStyle w:val="a7"/>
      <w:jc w:val="right"/>
    </w:pPr>
    <w:fldSimple w:instr=" PAGE   \* MERGEFORMAT ">
      <w:r w:rsidR="00E63399">
        <w:rPr>
          <w:noProof/>
        </w:rPr>
        <w:t>2</w:t>
      </w:r>
    </w:fldSimple>
  </w:p>
  <w:p w:rsidR="007C0CFC" w:rsidRDefault="007C0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B9" w:rsidRDefault="00E135B9" w:rsidP="00747910">
      <w:r>
        <w:separator/>
      </w:r>
    </w:p>
  </w:footnote>
  <w:footnote w:type="continuationSeparator" w:id="1">
    <w:p w:rsidR="00E135B9" w:rsidRDefault="00E135B9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0B70"/>
    <w:rsid w:val="000400F3"/>
    <w:rsid w:val="00072322"/>
    <w:rsid w:val="000753F8"/>
    <w:rsid w:val="00081B5A"/>
    <w:rsid w:val="000A1EF9"/>
    <w:rsid w:val="000C4195"/>
    <w:rsid w:val="000C512D"/>
    <w:rsid w:val="000C64A5"/>
    <w:rsid w:val="000E2672"/>
    <w:rsid w:val="000E5906"/>
    <w:rsid w:val="001823B7"/>
    <w:rsid w:val="001979FD"/>
    <w:rsid w:val="001A48C1"/>
    <w:rsid w:val="001B445C"/>
    <w:rsid w:val="001C1B4F"/>
    <w:rsid w:val="001D3D23"/>
    <w:rsid w:val="0020698E"/>
    <w:rsid w:val="00212E13"/>
    <w:rsid w:val="002431E5"/>
    <w:rsid w:val="0026059C"/>
    <w:rsid w:val="002935E2"/>
    <w:rsid w:val="002D2926"/>
    <w:rsid w:val="002F54EE"/>
    <w:rsid w:val="00303D72"/>
    <w:rsid w:val="0030739E"/>
    <w:rsid w:val="00323C8B"/>
    <w:rsid w:val="003331A5"/>
    <w:rsid w:val="003575AA"/>
    <w:rsid w:val="00365A17"/>
    <w:rsid w:val="00381CF3"/>
    <w:rsid w:val="003A617A"/>
    <w:rsid w:val="003C103A"/>
    <w:rsid w:val="003D5DA0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3BE1"/>
    <w:rsid w:val="00534BC7"/>
    <w:rsid w:val="005A6736"/>
    <w:rsid w:val="005C2EB0"/>
    <w:rsid w:val="006453CA"/>
    <w:rsid w:val="00647911"/>
    <w:rsid w:val="00694E57"/>
    <w:rsid w:val="006958F0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C0CFC"/>
    <w:rsid w:val="007F5B86"/>
    <w:rsid w:val="007F6115"/>
    <w:rsid w:val="00813A13"/>
    <w:rsid w:val="008273B9"/>
    <w:rsid w:val="008275DA"/>
    <w:rsid w:val="00833454"/>
    <w:rsid w:val="00865916"/>
    <w:rsid w:val="0087583B"/>
    <w:rsid w:val="0089192A"/>
    <w:rsid w:val="008A11D6"/>
    <w:rsid w:val="008D6785"/>
    <w:rsid w:val="008F60C5"/>
    <w:rsid w:val="008F64F3"/>
    <w:rsid w:val="00900716"/>
    <w:rsid w:val="00903238"/>
    <w:rsid w:val="00904994"/>
    <w:rsid w:val="00917458"/>
    <w:rsid w:val="00924ECD"/>
    <w:rsid w:val="00926900"/>
    <w:rsid w:val="00947C73"/>
    <w:rsid w:val="00967839"/>
    <w:rsid w:val="00991CBB"/>
    <w:rsid w:val="00997222"/>
    <w:rsid w:val="009977D8"/>
    <w:rsid w:val="009A7AE4"/>
    <w:rsid w:val="009B61B4"/>
    <w:rsid w:val="00A032B6"/>
    <w:rsid w:val="00A41F03"/>
    <w:rsid w:val="00A42F10"/>
    <w:rsid w:val="00A654E1"/>
    <w:rsid w:val="00A6609F"/>
    <w:rsid w:val="00AB326C"/>
    <w:rsid w:val="00AC10DA"/>
    <w:rsid w:val="00AC6E73"/>
    <w:rsid w:val="00AE51C6"/>
    <w:rsid w:val="00AF591D"/>
    <w:rsid w:val="00B01D04"/>
    <w:rsid w:val="00B1321E"/>
    <w:rsid w:val="00B67491"/>
    <w:rsid w:val="00BE16F4"/>
    <w:rsid w:val="00BE7BA6"/>
    <w:rsid w:val="00C3734A"/>
    <w:rsid w:val="00C43442"/>
    <w:rsid w:val="00C748C8"/>
    <w:rsid w:val="00C77370"/>
    <w:rsid w:val="00CA1791"/>
    <w:rsid w:val="00CC555F"/>
    <w:rsid w:val="00D21B6B"/>
    <w:rsid w:val="00D90A20"/>
    <w:rsid w:val="00D96E34"/>
    <w:rsid w:val="00DD323B"/>
    <w:rsid w:val="00DF7E0B"/>
    <w:rsid w:val="00E135B9"/>
    <w:rsid w:val="00E265BC"/>
    <w:rsid w:val="00E37C05"/>
    <w:rsid w:val="00E37FF1"/>
    <w:rsid w:val="00E47763"/>
    <w:rsid w:val="00E63399"/>
    <w:rsid w:val="00E6678D"/>
    <w:rsid w:val="00E67E5E"/>
    <w:rsid w:val="00E90DB1"/>
    <w:rsid w:val="00E92C98"/>
    <w:rsid w:val="00E975E9"/>
    <w:rsid w:val="00ED67B4"/>
    <w:rsid w:val="00F15927"/>
    <w:rsid w:val="00F16008"/>
    <w:rsid w:val="00F253A2"/>
    <w:rsid w:val="00F64381"/>
    <w:rsid w:val="00F72C4D"/>
    <w:rsid w:val="00FA6E55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rmal">
    <w:name w:val="ConsPlusNormal"/>
    <w:uiPriority w:val="99"/>
    <w:rsid w:val="00D21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link w:val="ab"/>
    <w:rsid w:val="003D5DA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3D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2021-02-16T08:51:00Z</cp:lastPrinted>
  <dcterms:created xsi:type="dcterms:W3CDTF">2021-02-16T08:53:00Z</dcterms:created>
  <dcterms:modified xsi:type="dcterms:W3CDTF">2021-02-16T08:53:00Z</dcterms:modified>
</cp:coreProperties>
</file>