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</w:t>
      </w:r>
      <w:r w:rsidRPr="004B34CE">
        <w:rPr>
          <w:smallCaps/>
          <w:spacing w:val="30"/>
          <w:szCs w:val="22"/>
        </w:rPr>
        <w:t xml:space="preserve"> </w:t>
      </w:r>
      <w:r w:rsidR="00CF2258">
        <w:rPr>
          <w:smallCaps/>
          <w:spacing w:val="30"/>
          <w:szCs w:val="22"/>
        </w:rPr>
        <w:t xml:space="preserve">искового </w:t>
      </w:r>
      <w:r w:rsidRPr="004B34CE">
        <w:rPr>
          <w:smallCaps/>
          <w:spacing w:val="30"/>
          <w:szCs w:val="22"/>
        </w:rPr>
        <w:t>заявления</w:t>
      </w:r>
      <w:r>
        <w:rPr>
          <w:smallCaps/>
          <w:spacing w:val="30"/>
          <w:szCs w:val="22"/>
        </w:rPr>
        <w:t xml:space="preserve"> без движения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480ABB">
        <w:t>05</w:t>
      </w:r>
      <w:r>
        <w:t xml:space="preserve">             </w:t>
      </w:r>
      <w:r w:rsidR="00480ABB">
        <w:t>февраля</w:t>
      </w:r>
      <w:r>
        <w:t xml:space="preserve">     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480ABB">
        <w:t>49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30217F" w:rsidRPr="00D718CB" w:rsidRDefault="0030217F" w:rsidP="0030217F">
      <w:pPr>
        <w:ind w:firstLine="540"/>
        <w:jc w:val="both"/>
      </w:pPr>
      <w:proofErr w:type="gramStart"/>
      <w:r w:rsidRPr="00D718CB">
        <w:t xml:space="preserve">Арбитражный суд Приднестровской Молдавской Республики в составе судьи  </w:t>
      </w:r>
      <w:r w:rsidR="008B7FF4" w:rsidRPr="00D718CB">
        <w:t xml:space="preserve">  </w:t>
      </w:r>
      <w:r w:rsidRPr="00D718CB">
        <w:t xml:space="preserve">Сливка Р.Б, рассмотрев вопрос о принятии к производству </w:t>
      </w:r>
      <w:r w:rsidR="009B32E3" w:rsidRPr="00D718CB">
        <w:t xml:space="preserve">искового </w:t>
      </w:r>
      <w:r w:rsidR="00AA189B" w:rsidRPr="00D718CB">
        <w:t>заявлени</w:t>
      </w:r>
      <w:r w:rsidR="009B32E3" w:rsidRPr="00D718CB">
        <w:t>я</w:t>
      </w:r>
      <w:r w:rsidR="00AA189B" w:rsidRPr="00D718CB">
        <w:t xml:space="preserve"> </w:t>
      </w:r>
      <w:r w:rsidR="00480ABB">
        <w:rPr>
          <w:rStyle w:val="FontStyle14"/>
          <w:sz w:val="24"/>
          <w:szCs w:val="24"/>
        </w:rPr>
        <w:t>Общества с ограниченной ответственностью</w:t>
      </w:r>
      <w:r w:rsidR="009B32E3" w:rsidRPr="00D718CB">
        <w:rPr>
          <w:rStyle w:val="FontStyle14"/>
          <w:sz w:val="24"/>
          <w:szCs w:val="24"/>
        </w:rPr>
        <w:t xml:space="preserve"> «</w:t>
      </w:r>
      <w:r w:rsidR="00480ABB">
        <w:rPr>
          <w:rStyle w:val="FontStyle14"/>
          <w:sz w:val="24"/>
          <w:szCs w:val="24"/>
        </w:rPr>
        <w:t>Джерси</w:t>
      </w:r>
      <w:r w:rsidR="009B32E3" w:rsidRPr="00D718CB">
        <w:rPr>
          <w:rStyle w:val="FontStyle14"/>
          <w:sz w:val="24"/>
          <w:szCs w:val="24"/>
        </w:rPr>
        <w:t>», г</w:t>
      </w:r>
      <w:r w:rsidR="00480ABB">
        <w:rPr>
          <w:rStyle w:val="FontStyle14"/>
          <w:sz w:val="24"/>
          <w:szCs w:val="24"/>
        </w:rPr>
        <w:t>. Рыбница</w:t>
      </w:r>
      <w:r w:rsidR="009B32E3" w:rsidRPr="00D718CB">
        <w:rPr>
          <w:rStyle w:val="FontStyle14"/>
          <w:sz w:val="24"/>
          <w:szCs w:val="24"/>
        </w:rPr>
        <w:t xml:space="preserve">,  </w:t>
      </w:r>
      <w:r w:rsidR="00480ABB">
        <w:rPr>
          <w:rStyle w:val="FontStyle14"/>
          <w:sz w:val="24"/>
          <w:szCs w:val="24"/>
        </w:rPr>
        <w:t>ул. Кирова, д. 153</w:t>
      </w:r>
      <w:r w:rsidR="009B32E3" w:rsidRPr="00D718CB">
        <w:rPr>
          <w:rStyle w:val="FontStyle14"/>
          <w:sz w:val="24"/>
          <w:szCs w:val="24"/>
        </w:rPr>
        <w:t xml:space="preserve">, к </w:t>
      </w:r>
      <w:r w:rsidR="00480ABB">
        <w:rPr>
          <w:rStyle w:val="FontStyle14"/>
          <w:sz w:val="24"/>
          <w:szCs w:val="24"/>
        </w:rPr>
        <w:t xml:space="preserve">индивидуальному предпринимателю </w:t>
      </w:r>
      <w:proofErr w:type="spellStart"/>
      <w:r w:rsidR="00480ABB">
        <w:rPr>
          <w:rStyle w:val="FontStyle14"/>
          <w:sz w:val="24"/>
          <w:szCs w:val="24"/>
        </w:rPr>
        <w:t>Врещ</w:t>
      </w:r>
      <w:proofErr w:type="spellEnd"/>
      <w:r w:rsidR="00480ABB">
        <w:rPr>
          <w:rStyle w:val="FontStyle14"/>
          <w:sz w:val="24"/>
          <w:szCs w:val="24"/>
        </w:rPr>
        <w:t xml:space="preserve"> Сергею Михайловичу</w:t>
      </w:r>
      <w:r w:rsidR="009B32E3" w:rsidRPr="00D718CB">
        <w:rPr>
          <w:rStyle w:val="FontStyle14"/>
          <w:sz w:val="24"/>
          <w:szCs w:val="24"/>
        </w:rPr>
        <w:t xml:space="preserve">, г. </w:t>
      </w:r>
      <w:r w:rsidR="00480ABB">
        <w:rPr>
          <w:rStyle w:val="FontStyle14"/>
          <w:sz w:val="24"/>
          <w:szCs w:val="24"/>
        </w:rPr>
        <w:t>Рыбница</w:t>
      </w:r>
      <w:r w:rsidR="009B32E3" w:rsidRPr="00D718CB">
        <w:rPr>
          <w:rStyle w:val="FontStyle14"/>
          <w:sz w:val="24"/>
          <w:szCs w:val="24"/>
        </w:rPr>
        <w:t xml:space="preserve">, ул. </w:t>
      </w:r>
      <w:r w:rsidR="00480ABB">
        <w:rPr>
          <w:rStyle w:val="FontStyle14"/>
          <w:sz w:val="24"/>
          <w:szCs w:val="24"/>
        </w:rPr>
        <w:t>Гвардейская</w:t>
      </w:r>
      <w:r w:rsidR="009B32E3" w:rsidRPr="00D718CB">
        <w:rPr>
          <w:rStyle w:val="FontStyle14"/>
          <w:sz w:val="24"/>
          <w:szCs w:val="24"/>
        </w:rPr>
        <w:t xml:space="preserve">, д. </w:t>
      </w:r>
      <w:r w:rsidR="00480ABB">
        <w:rPr>
          <w:rStyle w:val="FontStyle14"/>
          <w:sz w:val="24"/>
          <w:szCs w:val="24"/>
        </w:rPr>
        <w:t>51</w:t>
      </w:r>
      <w:r w:rsidR="009B32E3" w:rsidRPr="00D718CB">
        <w:rPr>
          <w:rStyle w:val="FontStyle14"/>
          <w:sz w:val="24"/>
          <w:szCs w:val="24"/>
        </w:rPr>
        <w:t xml:space="preserve">, о взыскании </w:t>
      </w:r>
      <w:r w:rsidR="00480ABB">
        <w:rPr>
          <w:rStyle w:val="FontStyle14"/>
          <w:sz w:val="24"/>
          <w:szCs w:val="24"/>
        </w:rPr>
        <w:t>задолженности</w:t>
      </w:r>
      <w:r w:rsidR="006D73C2" w:rsidRPr="00D718CB">
        <w:t xml:space="preserve">, </w:t>
      </w:r>
      <w:r w:rsidRPr="00D718CB">
        <w:t>в порядке статьи 95 АПК ПМР,</w:t>
      </w:r>
      <w:proofErr w:type="gramEnd"/>
    </w:p>
    <w:p w:rsidR="00652730" w:rsidRPr="00D718CB" w:rsidRDefault="0030217F" w:rsidP="00652730">
      <w:pPr>
        <w:ind w:firstLine="540"/>
        <w:jc w:val="both"/>
      </w:pPr>
      <w:r w:rsidRPr="00D718CB">
        <w:rPr>
          <w:b/>
        </w:rPr>
        <w:t>установил:</w:t>
      </w:r>
      <w:r w:rsidRPr="00D718CB">
        <w:t xml:space="preserve"> </w:t>
      </w:r>
      <w:r w:rsidR="00652730" w:rsidRPr="00D718CB">
        <w:t xml:space="preserve">несоответствие поданного </w:t>
      </w:r>
      <w:r w:rsidR="00D718CB" w:rsidRPr="00D718CB">
        <w:t xml:space="preserve">искового </w:t>
      </w:r>
      <w:r w:rsidR="00652730" w:rsidRPr="00D718CB">
        <w:t>заявления требовани</w:t>
      </w:r>
      <w:r w:rsidR="00D718CB" w:rsidRPr="00D718CB">
        <w:t>ям статей 91-</w:t>
      </w:r>
      <w:r w:rsidR="00652730" w:rsidRPr="00D718CB">
        <w:t xml:space="preserve"> 93 АПК ПМР.</w:t>
      </w:r>
    </w:p>
    <w:p w:rsidR="00480ABB" w:rsidRDefault="00D718CB" w:rsidP="00480ABB">
      <w:pPr>
        <w:ind w:firstLine="540"/>
        <w:jc w:val="both"/>
      </w:pPr>
      <w:r>
        <w:t xml:space="preserve">Так, </w:t>
      </w:r>
      <w:r w:rsidR="00480ABB">
        <w:t>в</w:t>
      </w:r>
      <w:r w:rsidR="00652730">
        <w:t xml:space="preserve"> соответствии с положениями </w:t>
      </w:r>
      <w:r w:rsidR="004B6D1A">
        <w:t xml:space="preserve">подпункта </w:t>
      </w:r>
      <w:r w:rsidR="00480ABB">
        <w:t>б</w:t>
      </w:r>
      <w:r w:rsidR="004B6D1A">
        <w:t xml:space="preserve">) части первой статьи 93 АПК ПМР </w:t>
      </w:r>
      <w:r w:rsidR="00652730" w:rsidRPr="00B9276A">
        <w:t xml:space="preserve"> к </w:t>
      </w:r>
      <w:r>
        <w:t xml:space="preserve">исковому </w:t>
      </w:r>
      <w:r w:rsidR="00652730" w:rsidRPr="00B9276A">
        <w:t xml:space="preserve">заявлению прилагается </w:t>
      </w:r>
      <w:r w:rsidR="00480ABB">
        <w:t>уведомление о вручении или иные документы, подтверждающие направление копий искового заявления и приложенных к нему документов.</w:t>
      </w:r>
    </w:p>
    <w:p w:rsidR="00480ABB" w:rsidRDefault="00480ABB" w:rsidP="00652730">
      <w:pPr>
        <w:tabs>
          <w:tab w:val="right" w:pos="10148"/>
        </w:tabs>
        <w:ind w:firstLine="567"/>
        <w:jc w:val="both"/>
      </w:pPr>
      <w:r>
        <w:t xml:space="preserve">В качестве подтверждения вручения ответчику копии искового заявления истцом  представлена копия искового заявления с отметкой о получении </w:t>
      </w:r>
      <w:r w:rsidR="007C473F">
        <w:t>ответчиком 1.08.2018 года.</w:t>
      </w:r>
      <w:r w:rsidR="00131287">
        <w:t xml:space="preserve"> Поскольку содержание и требование иска, полученного ответчиком, отличается от содержания и требования иска, представленного в суд, суд приходит к выводу о несоблюдении истцом требований</w:t>
      </w:r>
      <w:r w:rsidR="00131287" w:rsidRPr="00131287">
        <w:t xml:space="preserve"> </w:t>
      </w:r>
      <w:r w:rsidR="00131287">
        <w:t>подпункта б) части первой статьи 93 АПК ПМР.</w:t>
      </w:r>
    </w:p>
    <w:p w:rsidR="009B636F" w:rsidRPr="009B636F" w:rsidRDefault="009B636F" w:rsidP="009B636F">
      <w:pPr>
        <w:ind w:firstLine="567"/>
        <w:jc w:val="both"/>
      </w:pPr>
      <w:proofErr w:type="gramStart"/>
      <w:r>
        <w:t>С</w:t>
      </w:r>
      <w:r w:rsidRPr="009B636F">
        <w:t>огласно требований</w:t>
      </w:r>
      <w:proofErr w:type="gramEnd"/>
      <w:r w:rsidRPr="009B636F">
        <w:t xml:space="preserve"> подпункта г) части </w:t>
      </w:r>
      <w:r w:rsidRPr="009B636F">
        <w:rPr>
          <w:bCs/>
        </w:rPr>
        <w:t>первой</w:t>
      </w:r>
      <w:r w:rsidRPr="009B636F">
        <w:t xml:space="preserve"> статьи 93 АПК ПМР, к </w:t>
      </w:r>
      <w:r>
        <w:t xml:space="preserve">исковому </w:t>
      </w:r>
      <w:r w:rsidRPr="009B636F">
        <w:t xml:space="preserve">заявлению прилагаются документы, подтверждающие обстоятельства, на которых основываются требования. При этом пунктом 1 статьи 52 АПК ПМР предусмотрено, что </w:t>
      </w:r>
      <w:r w:rsidRPr="009B636F">
        <w:rPr>
          <w:rStyle w:val="FontStyle14"/>
          <w:sz w:val="24"/>
          <w:szCs w:val="24"/>
        </w:rPr>
        <w:t>документы и материалы, содержащие сведения об обстоятельствах, имеющих значение для дела, являются письменными доказательства, которые в силу пункта 2 данной процессуальной нормы кодифицированного закона представляются в подлиннике или в форме надлежащим образом заверенной копии.</w:t>
      </w:r>
    </w:p>
    <w:p w:rsidR="009B636F" w:rsidRDefault="009B636F" w:rsidP="009B636F">
      <w:pPr>
        <w:tabs>
          <w:tab w:val="left" w:pos="9214"/>
        </w:tabs>
        <w:ind w:right="-2" w:firstLine="567"/>
        <w:jc w:val="both"/>
      </w:pPr>
      <w:r w:rsidRPr="009B636F">
        <w:t xml:space="preserve">Однако светокопии документов, приложенные к </w:t>
      </w:r>
      <w:r>
        <w:t xml:space="preserve">исковому </w:t>
      </w:r>
      <w:r w:rsidRPr="009B636F">
        <w:t>заявлению,  не заверены</w:t>
      </w:r>
      <w:r>
        <w:t xml:space="preserve"> на каждой странице документа надлежащим образом</w:t>
      </w:r>
      <w:r w:rsidR="009438ED">
        <w:t xml:space="preserve"> (Договор №12 аренды помещение от 01 января 2015 года, Договор №13 аренды помещение от 01 января 2015 года)</w:t>
      </w:r>
      <w:r>
        <w:t>.</w:t>
      </w:r>
    </w:p>
    <w:p w:rsidR="009438ED" w:rsidRPr="00267881" w:rsidRDefault="009438ED" w:rsidP="009438ED">
      <w:pPr>
        <w:autoSpaceDE w:val="0"/>
        <w:autoSpaceDN w:val="0"/>
        <w:adjustRightInd w:val="0"/>
        <w:ind w:firstLine="567"/>
        <w:jc w:val="both"/>
      </w:pPr>
      <w:r>
        <w:t xml:space="preserve">При названных обстоятельства, </w:t>
      </w:r>
      <w:r w:rsidRPr="00267881">
        <w:t xml:space="preserve">суд приходит к выводу о наличии оснований для оставления заявления без движения в силу пункта 1 статьи 96-1 </w:t>
      </w:r>
      <w:r>
        <w:t>АПК ПМР</w:t>
      </w:r>
      <w:r w:rsidRPr="00267881">
        <w:t>.</w:t>
      </w:r>
    </w:p>
    <w:p w:rsidR="009B636F" w:rsidRDefault="009438ED" w:rsidP="00C36AB4">
      <w:pPr>
        <w:ind w:firstLine="567"/>
        <w:jc w:val="both"/>
      </w:pPr>
      <w:r>
        <w:t xml:space="preserve">Кроме того, суд обращает внимание истца на различие сведений о месте проживания ответчика. </w:t>
      </w:r>
      <w:proofErr w:type="gramStart"/>
      <w:r>
        <w:t xml:space="preserve">Так, в содержании иска указан адрес «г. Рыбница, ул. Гвардейская, 51», при этом согласно </w:t>
      </w:r>
      <w:r w:rsidR="00CA159D">
        <w:t xml:space="preserve">приложенной к иску </w:t>
      </w:r>
      <w:r>
        <w:t>выписки из государственного реестра индивидуальных предпринимателей местом жительства указан адрес «г. Рыбница, ул. Заречная, д. 48, корп.1, к.20», что также соответствует реквизитам сторон в договорах аренда помещений № 12 и № 13 от 01 января 2015 года и дополнительных соглашениям к ним.</w:t>
      </w:r>
      <w:proofErr w:type="gramEnd"/>
    </w:p>
    <w:p w:rsidR="0030217F" w:rsidRDefault="0030217F" w:rsidP="0030217F">
      <w:pPr>
        <w:ind w:firstLine="540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</w:t>
      </w:r>
      <w:r w:rsidRPr="008F4487">
        <w:t>Арбитражный суд ПМР, руководствуясь с</w:t>
      </w:r>
      <w:r>
        <w:t>татьями 96-1</w:t>
      </w:r>
      <w:r w:rsidRPr="008F4487">
        <w:t xml:space="preserve">, 128 АПК ПМР, </w:t>
      </w:r>
    </w:p>
    <w:p w:rsidR="008B7FF4" w:rsidRDefault="008B7FF4" w:rsidP="0030217F">
      <w:pPr>
        <w:jc w:val="center"/>
        <w:rPr>
          <w:b/>
        </w:rPr>
      </w:pPr>
    </w:p>
    <w:p w:rsidR="0030217F" w:rsidRDefault="0030217F" w:rsidP="0030217F">
      <w:pPr>
        <w:jc w:val="center"/>
      </w:pPr>
      <w:r w:rsidRPr="008F4487">
        <w:rPr>
          <w:b/>
        </w:rPr>
        <w:t>ОПРЕДЕЛИЛ:</w:t>
      </w:r>
    </w:p>
    <w:p w:rsidR="0030217F" w:rsidRPr="00CF2258" w:rsidRDefault="0030217F" w:rsidP="0030217F">
      <w:pPr>
        <w:ind w:firstLine="540"/>
        <w:jc w:val="both"/>
      </w:pPr>
      <w:r w:rsidRPr="00CF2258">
        <w:t xml:space="preserve">1. Оставить </w:t>
      </w:r>
      <w:r w:rsidR="009B32E3" w:rsidRPr="00CF2258">
        <w:t xml:space="preserve">исковое </w:t>
      </w:r>
      <w:r w:rsidRPr="00CF2258">
        <w:t xml:space="preserve">заявление </w:t>
      </w:r>
      <w:r w:rsidR="009438ED">
        <w:rPr>
          <w:rStyle w:val="FontStyle14"/>
          <w:sz w:val="24"/>
          <w:szCs w:val="24"/>
        </w:rPr>
        <w:t>Общества с ограниченной ответственностью</w:t>
      </w:r>
      <w:r w:rsidR="009438ED" w:rsidRPr="00D718CB">
        <w:rPr>
          <w:rStyle w:val="FontStyle14"/>
          <w:sz w:val="24"/>
          <w:szCs w:val="24"/>
        </w:rPr>
        <w:t xml:space="preserve"> «</w:t>
      </w:r>
      <w:r w:rsidR="009438ED">
        <w:rPr>
          <w:rStyle w:val="FontStyle14"/>
          <w:sz w:val="24"/>
          <w:szCs w:val="24"/>
        </w:rPr>
        <w:t>Джерси</w:t>
      </w:r>
      <w:r w:rsidR="009438ED" w:rsidRPr="00D718CB">
        <w:rPr>
          <w:rStyle w:val="FontStyle14"/>
          <w:sz w:val="24"/>
          <w:szCs w:val="24"/>
        </w:rPr>
        <w:t>»</w:t>
      </w:r>
      <w:r w:rsidR="009438ED">
        <w:rPr>
          <w:rStyle w:val="FontStyle14"/>
          <w:sz w:val="24"/>
          <w:szCs w:val="24"/>
        </w:rPr>
        <w:t xml:space="preserve"> </w:t>
      </w:r>
      <w:r w:rsidRPr="00CF2258">
        <w:t>без движения.</w:t>
      </w:r>
    </w:p>
    <w:p w:rsidR="0030217F" w:rsidRPr="00CF2258" w:rsidRDefault="0030217F" w:rsidP="0030217F">
      <w:pPr>
        <w:ind w:firstLine="540"/>
        <w:jc w:val="both"/>
      </w:pPr>
      <w:r w:rsidRPr="00CF2258">
        <w:t xml:space="preserve">2. Предложить </w:t>
      </w:r>
      <w:r w:rsidR="009B32E3" w:rsidRPr="00CF2258">
        <w:t>истцу</w:t>
      </w:r>
      <w:r w:rsidRPr="00CF2258">
        <w:t xml:space="preserve"> </w:t>
      </w:r>
      <w:r w:rsidRPr="00CF2258">
        <w:rPr>
          <w:b/>
        </w:rPr>
        <w:t xml:space="preserve">в срок до </w:t>
      </w:r>
      <w:r w:rsidR="009438ED">
        <w:rPr>
          <w:b/>
        </w:rPr>
        <w:t>15</w:t>
      </w:r>
      <w:r w:rsidR="009B32E3" w:rsidRPr="00CF2258">
        <w:rPr>
          <w:b/>
        </w:rPr>
        <w:t xml:space="preserve"> февраля</w:t>
      </w:r>
      <w:r w:rsidRPr="00CF2258">
        <w:rPr>
          <w:b/>
        </w:rPr>
        <w:t xml:space="preserve"> 20</w:t>
      </w:r>
      <w:r w:rsidR="00560F44" w:rsidRPr="00CF2258">
        <w:rPr>
          <w:b/>
        </w:rPr>
        <w:t>2</w:t>
      </w:r>
      <w:r w:rsidR="00AA189B" w:rsidRPr="00CF2258">
        <w:rPr>
          <w:b/>
        </w:rPr>
        <w:t>1</w:t>
      </w:r>
      <w:r w:rsidRPr="00CF2258">
        <w:rPr>
          <w:b/>
        </w:rPr>
        <w:t xml:space="preserve"> года (включительно) </w:t>
      </w:r>
      <w:r w:rsidRPr="00CF2258">
        <w:t>устранить допущенные нарушения.</w:t>
      </w:r>
    </w:p>
    <w:p w:rsidR="0030217F" w:rsidRPr="00B9276A" w:rsidRDefault="0030217F" w:rsidP="0030217F">
      <w:pPr>
        <w:ind w:firstLine="540"/>
        <w:jc w:val="both"/>
      </w:pPr>
      <w:r w:rsidRPr="00B9276A">
        <w:t xml:space="preserve">3. В случае если обстоятельства, послужившие основанием для оставления </w:t>
      </w:r>
      <w:r w:rsidR="009B32E3">
        <w:t xml:space="preserve">искового </w:t>
      </w:r>
      <w:r w:rsidRPr="00B9276A">
        <w:t>заявления без движения, не будут устранены в срок,</w:t>
      </w:r>
      <w:r>
        <w:t xml:space="preserve"> установленный в настоящем Определении,</w:t>
      </w:r>
      <w:r w:rsidRPr="00B9276A">
        <w:t xml:space="preserve"> арбитражный суд возвращает заявление и прилагаемые к нему документы в порядке, предусмотренном статьей 97 Арбитражного процессуального кодекса Приднестровской Молдавской Республики.</w:t>
      </w:r>
    </w:p>
    <w:p w:rsidR="0030217F" w:rsidRDefault="0030217F" w:rsidP="0030217F">
      <w:pPr>
        <w:ind w:firstLine="540"/>
        <w:jc w:val="both"/>
      </w:pPr>
    </w:p>
    <w:p w:rsidR="0030217F" w:rsidRDefault="0030217F" w:rsidP="0030217F">
      <w:pPr>
        <w:ind w:firstLine="540"/>
        <w:jc w:val="both"/>
      </w:pPr>
      <w:r w:rsidRPr="002F1DDF">
        <w:t>Определение не обжалуется.</w:t>
      </w:r>
    </w:p>
    <w:p w:rsidR="0030217F" w:rsidRDefault="0030217F" w:rsidP="0030217F">
      <w:pPr>
        <w:ind w:firstLine="540"/>
        <w:jc w:val="both"/>
      </w:pPr>
    </w:p>
    <w:p w:rsidR="00651148" w:rsidRDefault="0030217F" w:rsidP="00D158EE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sectPr w:rsidR="00651148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131287"/>
    <w:rsid w:val="001714E3"/>
    <w:rsid w:val="001905F2"/>
    <w:rsid w:val="001D0BC4"/>
    <w:rsid w:val="001E38C3"/>
    <w:rsid w:val="001F5669"/>
    <w:rsid w:val="00223596"/>
    <w:rsid w:val="0027038F"/>
    <w:rsid w:val="0028725F"/>
    <w:rsid w:val="002C3B17"/>
    <w:rsid w:val="002D7EDF"/>
    <w:rsid w:val="002E6DD5"/>
    <w:rsid w:val="002F0E2C"/>
    <w:rsid w:val="0030217F"/>
    <w:rsid w:val="00347EF9"/>
    <w:rsid w:val="00350BD4"/>
    <w:rsid w:val="00351796"/>
    <w:rsid w:val="003A33B0"/>
    <w:rsid w:val="003A55AA"/>
    <w:rsid w:val="003D3D52"/>
    <w:rsid w:val="00480ABB"/>
    <w:rsid w:val="004B6D1A"/>
    <w:rsid w:val="00560F44"/>
    <w:rsid w:val="005F6470"/>
    <w:rsid w:val="006059DB"/>
    <w:rsid w:val="00606F95"/>
    <w:rsid w:val="00651148"/>
    <w:rsid w:val="00652730"/>
    <w:rsid w:val="006640F5"/>
    <w:rsid w:val="006B48AC"/>
    <w:rsid w:val="006D73C2"/>
    <w:rsid w:val="007710A3"/>
    <w:rsid w:val="007927F7"/>
    <w:rsid w:val="007C473F"/>
    <w:rsid w:val="007D00D7"/>
    <w:rsid w:val="007D4483"/>
    <w:rsid w:val="007E4D96"/>
    <w:rsid w:val="0084324D"/>
    <w:rsid w:val="00872AFE"/>
    <w:rsid w:val="008B7FF4"/>
    <w:rsid w:val="008C07B8"/>
    <w:rsid w:val="009034CE"/>
    <w:rsid w:val="009438ED"/>
    <w:rsid w:val="009459E1"/>
    <w:rsid w:val="00976B9C"/>
    <w:rsid w:val="009967FF"/>
    <w:rsid w:val="009B32E3"/>
    <w:rsid w:val="009B636F"/>
    <w:rsid w:val="009C4D6E"/>
    <w:rsid w:val="00A44806"/>
    <w:rsid w:val="00AA189B"/>
    <w:rsid w:val="00AA7F5E"/>
    <w:rsid w:val="00C34673"/>
    <w:rsid w:val="00C36AB4"/>
    <w:rsid w:val="00CA159D"/>
    <w:rsid w:val="00CF2258"/>
    <w:rsid w:val="00D158EE"/>
    <w:rsid w:val="00D26A14"/>
    <w:rsid w:val="00D52C87"/>
    <w:rsid w:val="00D718CB"/>
    <w:rsid w:val="00DB44BF"/>
    <w:rsid w:val="00EC436E"/>
    <w:rsid w:val="00ED51B0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rsid w:val="009B32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2020-07-22T12:04:00Z</cp:lastPrinted>
  <dcterms:created xsi:type="dcterms:W3CDTF">2021-02-05T09:42:00Z</dcterms:created>
  <dcterms:modified xsi:type="dcterms:W3CDTF">2021-02-05T09:42:00Z</dcterms:modified>
</cp:coreProperties>
</file>