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D2F3F" w:rsidRPr="002D5E1F" w:rsidTr="000D2F3F">
        <w:trPr>
          <w:trHeight w:val="259"/>
        </w:trPr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F3F" w:rsidRPr="002D5E1F" w:rsidRDefault="000D2F3F" w:rsidP="000D2F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2F3F" w:rsidRPr="002D5E1F" w:rsidTr="000D2F3F">
        <w:trPr>
          <w:trHeight w:val="342"/>
        </w:trPr>
        <w:tc>
          <w:tcPr>
            <w:tcW w:w="3888" w:type="dxa"/>
            <w:shd w:val="clear" w:color="auto" w:fill="auto"/>
          </w:tcPr>
          <w:p w:rsidR="000D2F3F" w:rsidRPr="002D5E1F" w:rsidRDefault="000D2F3F" w:rsidP="000D2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F3F" w:rsidRPr="002D5E1F" w:rsidRDefault="00A270E5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2F3F" w:rsidRPr="002D5E1F" w:rsidTr="000D2F3F">
        <w:trPr>
          <w:trHeight w:val="259"/>
        </w:trPr>
        <w:tc>
          <w:tcPr>
            <w:tcW w:w="4952" w:type="dxa"/>
            <w:gridSpan w:val="7"/>
          </w:tcPr>
          <w:p w:rsidR="000D2F3F" w:rsidRPr="00632D91" w:rsidRDefault="000D2F3F" w:rsidP="00305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6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157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»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0D2F3F" w:rsidRPr="00B1500D" w:rsidRDefault="000D2F3F" w:rsidP="00B15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150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B150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985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F3F" w:rsidRPr="00610C5C" w:rsidRDefault="000D2F3F" w:rsidP="00632D91">
      <w:pPr>
        <w:pStyle w:val="a3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Арбитражный суд</w:t>
      </w:r>
      <w:r w:rsidRPr="00C77B67">
        <w:rPr>
          <w:rFonts w:ascii="Times New Roman" w:eastAsia="Times New Roman" w:hAnsi="Times New Roman" w:cs="Times New Roman"/>
          <w:sz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r w:rsidR="00B1500D">
        <w:rPr>
          <w:rFonts w:ascii="Times New Roman" w:eastAsia="Times New Roman" w:hAnsi="Times New Roman" w:cs="Times New Roman"/>
          <w:sz w:val="24"/>
        </w:rPr>
        <w:t>Шевченко А.А</w:t>
      </w:r>
      <w:r w:rsidRPr="00C77B67">
        <w:rPr>
          <w:rFonts w:ascii="Times New Roman" w:eastAsia="Times New Roman" w:hAnsi="Times New Roman" w:cs="Times New Roman"/>
          <w:sz w:val="24"/>
        </w:rPr>
        <w:t xml:space="preserve">., рассмотрев на предмет принятия к производству </w:t>
      </w:r>
      <w:r w:rsidR="00632D91">
        <w:rPr>
          <w:rStyle w:val="FontStyle14"/>
          <w:sz w:val="24"/>
          <w:szCs w:val="24"/>
        </w:rPr>
        <w:t xml:space="preserve">исковое заявление </w:t>
      </w:r>
      <w:r w:rsidR="004A0069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(г. Тирасполь, пер. Западный, 13) </w:t>
      </w:r>
      <w:r w:rsidR="004A0069" w:rsidRPr="00BA672E">
        <w:rPr>
          <w:rStyle w:val="FontStyle14"/>
          <w:sz w:val="24"/>
          <w:szCs w:val="24"/>
        </w:rPr>
        <w:t xml:space="preserve">к обществу </w:t>
      </w:r>
      <w:r w:rsidR="004A0069"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 w:rsidR="00B1500D">
        <w:rPr>
          <w:rStyle w:val="FontStyle14"/>
          <w:sz w:val="24"/>
          <w:szCs w:val="24"/>
        </w:rPr>
        <w:t>Молсвет</w:t>
      </w:r>
      <w:proofErr w:type="spellEnd"/>
      <w:r w:rsidR="004A0069">
        <w:rPr>
          <w:rStyle w:val="FontStyle14"/>
          <w:sz w:val="24"/>
          <w:szCs w:val="24"/>
        </w:rPr>
        <w:t xml:space="preserve">» (г. </w:t>
      </w:r>
      <w:r w:rsidR="00B1500D">
        <w:rPr>
          <w:rStyle w:val="FontStyle14"/>
          <w:sz w:val="24"/>
          <w:szCs w:val="24"/>
        </w:rPr>
        <w:t>Рыбница</w:t>
      </w:r>
      <w:r w:rsidR="004A0069">
        <w:rPr>
          <w:rStyle w:val="FontStyle14"/>
          <w:sz w:val="24"/>
          <w:szCs w:val="24"/>
        </w:rPr>
        <w:t xml:space="preserve">, ул. </w:t>
      </w:r>
      <w:r w:rsidR="00B1500D">
        <w:rPr>
          <w:rStyle w:val="FontStyle14"/>
          <w:sz w:val="24"/>
          <w:szCs w:val="24"/>
        </w:rPr>
        <w:t>Гвардейская, 19</w:t>
      </w:r>
      <w:r w:rsidR="00174820">
        <w:rPr>
          <w:rStyle w:val="FontStyle14"/>
          <w:sz w:val="24"/>
          <w:szCs w:val="24"/>
        </w:rPr>
        <w:t xml:space="preserve"> б</w:t>
      </w:r>
      <w:r w:rsidR="004A0069">
        <w:rPr>
          <w:rStyle w:val="FontStyle14"/>
          <w:sz w:val="24"/>
          <w:szCs w:val="24"/>
        </w:rPr>
        <w:t>) о взыскании стоимости работ по договору</w:t>
      </w:r>
      <w:r w:rsidR="00B1500D">
        <w:rPr>
          <w:rStyle w:val="FontStyle14"/>
          <w:sz w:val="24"/>
          <w:szCs w:val="24"/>
        </w:rPr>
        <w:t>,</w:t>
      </w:r>
      <w:r w:rsidR="004A006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 </w:t>
      </w:r>
      <w:r w:rsidR="0081574E">
        <w:rPr>
          <w:rStyle w:val="FontStyle14"/>
          <w:sz w:val="24"/>
          <w:szCs w:val="24"/>
        </w:rPr>
        <w:t xml:space="preserve">изучив </w:t>
      </w:r>
      <w:r>
        <w:rPr>
          <w:rStyle w:val="FontStyle14"/>
          <w:sz w:val="24"/>
          <w:szCs w:val="24"/>
        </w:rPr>
        <w:t>приложенны</w:t>
      </w:r>
      <w:r w:rsidR="00FA6EA1">
        <w:rPr>
          <w:rStyle w:val="FontStyle14"/>
          <w:sz w:val="24"/>
          <w:szCs w:val="24"/>
        </w:rPr>
        <w:t>е</w:t>
      </w:r>
      <w:r w:rsidRPr="00984BE0">
        <w:rPr>
          <w:rStyle w:val="FontStyle14"/>
          <w:sz w:val="24"/>
          <w:szCs w:val="24"/>
        </w:rPr>
        <w:t xml:space="preserve"> </w:t>
      </w:r>
      <w:r w:rsidR="00FA6EA1">
        <w:rPr>
          <w:rStyle w:val="FontStyle14"/>
          <w:sz w:val="24"/>
          <w:szCs w:val="24"/>
        </w:rPr>
        <w:t>к нему документы</w:t>
      </w:r>
      <w:r>
        <w:rPr>
          <w:rStyle w:val="FontStyle14"/>
          <w:sz w:val="24"/>
          <w:szCs w:val="24"/>
        </w:rPr>
        <w:t xml:space="preserve">, </w:t>
      </w:r>
      <w:proofErr w:type="gramEnd"/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4A0069" w:rsidP="0055017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0D2F3F">
        <w:rPr>
          <w:rStyle w:val="FontStyle14"/>
          <w:sz w:val="24"/>
          <w:szCs w:val="24"/>
        </w:rPr>
        <w:t xml:space="preserve">(далее – истец, </w:t>
      </w:r>
      <w:r>
        <w:rPr>
          <w:rStyle w:val="FontStyle14"/>
          <w:sz w:val="24"/>
          <w:szCs w:val="24"/>
        </w:rPr>
        <w:t>ГУП</w:t>
      </w:r>
      <w:r w:rsidR="006C7665">
        <w:rPr>
          <w:rStyle w:val="FontStyle14"/>
          <w:sz w:val="24"/>
          <w:szCs w:val="24"/>
        </w:rPr>
        <w:t xml:space="preserve"> «Республиканский центр профилактической дезинфекции»</w:t>
      </w:r>
      <w:r w:rsidR="000D2F3F">
        <w:rPr>
          <w:rStyle w:val="FontStyle14"/>
          <w:sz w:val="24"/>
          <w:szCs w:val="24"/>
        </w:rPr>
        <w:t xml:space="preserve">)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</w:t>
      </w:r>
      <w:r w:rsidRPr="00BA672E">
        <w:rPr>
          <w:rStyle w:val="FontStyle14"/>
          <w:sz w:val="24"/>
          <w:szCs w:val="24"/>
        </w:rPr>
        <w:t xml:space="preserve">обществу </w:t>
      </w:r>
      <w:r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 w:rsidR="00B1500D">
        <w:rPr>
          <w:rStyle w:val="FontStyle14"/>
          <w:sz w:val="24"/>
          <w:szCs w:val="24"/>
        </w:rPr>
        <w:t>Молсвет</w:t>
      </w:r>
      <w:proofErr w:type="spellEnd"/>
      <w:r>
        <w:rPr>
          <w:rStyle w:val="FontStyle14"/>
          <w:sz w:val="24"/>
          <w:szCs w:val="24"/>
        </w:rPr>
        <w:t>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ответчик, ООО «</w:t>
      </w:r>
      <w:r w:rsidR="00C35783">
        <w:rPr>
          <w:rFonts w:ascii="Times New Roman" w:hAnsi="Times New Roman" w:cs="Times New Roman"/>
          <w:color w:val="000000"/>
          <w:sz w:val="24"/>
          <w:szCs w:val="24"/>
        </w:rPr>
        <w:t>Молсвет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») о </w:t>
      </w:r>
      <w:r>
        <w:rPr>
          <w:rStyle w:val="FontStyle14"/>
          <w:sz w:val="24"/>
          <w:szCs w:val="24"/>
        </w:rPr>
        <w:t>взыскании стоимости работ по договору</w:t>
      </w:r>
      <w:r w:rsidR="000D2F3F">
        <w:rPr>
          <w:rStyle w:val="FontStyle14"/>
          <w:sz w:val="24"/>
          <w:szCs w:val="24"/>
        </w:rPr>
        <w:t>.</w:t>
      </w:r>
    </w:p>
    <w:p w:rsidR="000D2F3F" w:rsidRDefault="0081574E" w:rsidP="00550178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="000D2F3F"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 w:rsidR="003D6C0B">
        <w:rPr>
          <w:rFonts w:ascii="Times New Roman" w:hAnsi="Times New Roman" w:cs="Times New Roman"/>
          <w:sz w:val="24"/>
        </w:rPr>
        <w:t>2</w:t>
      </w:r>
      <w:r w:rsidR="00B1500D">
        <w:rPr>
          <w:rFonts w:ascii="Times New Roman" w:hAnsi="Times New Roman" w:cs="Times New Roman"/>
          <w:sz w:val="24"/>
        </w:rPr>
        <w:t>6</w:t>
      </w:r>
      <w:r w:rsidR="003D6C0B">
        <w:rPr>
          <w:rFonts w:ascii="Times New Roman" w:hAnsi="Times New Roman" w:cs="Times New Roman"/>
          <w:sz w:val="24"/>
        </w:rPr>
        <w:t xml:space="preserve"> января</w:t>
      </w:r>
      <w:r w:rsidR="004A0069">
        <w:rPr>
          <w:rFonts w:ascii="Times New Roman" w:hAnsi="Times New Roman" w:cs="Times New Roman"/>
          <w:sz w:val="24"/>
        </w:rPr>
        <w:t xml:space="preserve"> 2021</w:t>
      </w:r>
      <w:r w:rsidR="000D2F3F" w:rsidRPr="00C77B67">
        <w:rPr>
          <w:rFonts w:ascii="Times New Roman" w:hAnsi="Times New Roman" w:cs="Times New Roman"/>
          <w:sz w:val="24"/>
        </w:rPr>
        <w:t xml:space="preserve"> года по делу № </w:t>
      </w:r>
      <w:r w:rsidR="004A0069">
        <w:rPr>
          <w:rFonts w:ascii="Times New Roman" w:hAnsi="Times New Roman" w:cs="Times New Roman"/>
          <w:sz w:val="24"/>
        </w:rPr>
        <w:t>3</w:t>
      </w:r>
      <w:r w:rsidR="00B1500D">
        <w:rPr>
          <w:rFonts w:ascii="Times New Roman" w:hAnsi="Times New Roman" w:cs="Times New Roman"/>
          <w:sz w:val="24"/>
        </w:rPr>
        <w:t>1</w:t>
      </w:r>
      <w:r w:rsidR="004A0069">
        <w:rPr>
          <w:rFonts w:ascii="Times New Roman" w:hAnsi="Times New Roman" w:cs="Times New Roman"/>
          <w:sz w:val="24"/>
        </w:rPr>
        <w:t>/21</w:t>
      </w:r>
      <w:r w:rsidR="00B1500D">
        <w:rPr>
          <w:rFonts w:ascii="Times New Roman" w:hAnsi="Times New Roman" w:cs="Times New Roman"/>
          <w:sz w:val="24"/>
        </w:rPr>
        <w:t>-09</w:t>
      </w:r>
      <w:r w:rsidR="000D2F3F" w:rsidRPr="00C77B67">
        <w:rPr>
          <w:rFonts w:ascii="Times New Roman" w:hAnsi="Times New Roman" w:cs="Times New Roman"/>
          <w:sz w:val="24"/>
        </w:rPr>
        <w:t xml:space="preserve">  </w:t>
      </w:r>
      <w:r w:rsidR="000D2F3F">
        <w:rPr>
          <w:rFonts w:ascii="Times New Roman" w:hAnsi="Times New Roman" w:cs="Times New Roman"/>
          <w:sz w:val="24"/>
        </w:rPr>
        <w:t>исковое заявление оставлено</w:t>
      </w:r>
      <w:r w:rsidR="000D2F3F" w:rsidRPr="00C77B67">
        <w:rPr>
          <w:rFonts w:ascii="Times New Roman" w:hAnsi="Times New Roman" w:cs="Times New Roman"/>
          <w:sz w:val="24"/>
        </w:rPr>
        <w:t xml:space="preserve"> без движения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="000D2F3F"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6C7665" w:rsidRDefault="000D2F3F" w:rsidP="0055017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 w:rsidR="006C7665">
        <w:rPr>
          <w:rFonts w:ascii="Times New Roman" w:hAnsi="Times New Roman" w:cs="Times New Roman"/>
          <w:sz w:val="24"/>
          <w:szCs w:val="24"/>
        </w:rPr>
        <w:t>5 февраля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A17215" w:rsidRPr="00305CFA" w:rsidRDefault="006C7665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азанного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Арбитражного суда ПМР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Арбитражный 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>
        <w:rPr>
          <w:rFonts w:ascii="Times New Roman" w:eastAsia="Times New Roman" w:hAnsi="Times New Roman" w:cs="Times New Roman"/>
          <w:sz w:val="24"/>
          <w:szCs w:val="24"/>
        </w:rPr>
        <w:t>агаемых к заявлению документов,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заявления без движения. 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частности, 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нарушения 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 xml:space="preserve">подпунктов  </w:t>
      </w:r>
      <w:proofErr w:type="spellStart"/>
      <w:r w:rsidR="0098443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), ж) </w:t>
      </w:r>
      <w:r w:rsidR="00B1500D">
        <w:rPr>
          <w:rFonts w:ascii="Times New Roman" w:eastAsia="Times New Roman" w:hAnsi="Times New Roman" w:cs="Times New Roman"/>
          <w:sz w:val="24"/>
          <w:szCs w:val="24"/>
        </w:rPr>
        <w:t xml:space="preserve">пункта 2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статьи 91 АПК ПМР и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подпунктов а), г), </w:t>
      </w:r>
      <w:proofErr w:type="spellStart"/>
      <w:r w:rsidR="00191A0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1500D">
        <w:rPr>
          <w:rFonts w:ascii="Times New Roman" w:eastAsia="Times New Roman" w:hAnsi="Times New Roman" w:cs="Times New Roman"/>
          <w:sz w:val="24"/>
          <w:szCs w:val="24"/>
        </w:rPr>
        <w:t xml:space="preserve">пункта 2 </w:t>
      </w:r>
      <w:r w:rsidR="00A17215">
        <w:rPr>
          <w:rFonts w:ascii="Times New Roman" w:hAnsi="Times New Roman" w:cs="Times New Roman"/>
          <w:sz w:val="24"/>
          <w:szCs w:val="24"/>
        </w:rPr>
        <w:t>статьи 93 АПК ПМР.</w:t>
      </w:r>
    </w:p>
    <w:p w:rsidR="006C7665" w:rsidRPr="00C77B67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>В силу изложенного, вследствие не</w:t>
      </w:r>
      <w:r w:rsidR="00B15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устранения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="0098443E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 w:rsidR="00305CFA">
        <w:rPr>
          <w:rStyle w:val="FontStyle14"/>
          <w:sz w:val="24"/>
          <w:szCs w:val="24"/>
        </w:rPr>
        <w:t xml:space="preserve">взыскании стоимости работ по договору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0D2F3F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>ятствует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вторичному</w:t>
      </w:r>
      <w:r w:rsidR="00305CFA">
        <w:rPr>
          <w:rFonts w:ascii="Times New Roman" w:eastAsia="Times New Roman" w:hAnsi="Times New Roman" w:cs="Times New Roman"/>
          <w:sz w:val="24"/>
          <w:szCs w:val="24"/>
        </w:rPr>
        <w:t xml:space="preserve">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2F3F" w:rsidRPr="00E008D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</w:t>
      </w: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D2F3F" w:rsidRPr="00C77B67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="001B158C">
        <w:rPr>
          <w:rFonts w:ascii="Times New Roman" w:hAnsi="Times New Roman" w:cs="Times New Roman"/>
          <w:sz w:val="24"/>
          <w:szCs w:val="24"/>
        </w:rPr>
        <w:t xml:space="preserve"> к  ООО «</w:t>
      </w:r>
      <w:proofErr w:type="spellStart"/>
      <w:r w:rsidR="00B1500D">
        <w:rPr>
          <w:rStyle w:val="FontStyle14"/>
          <w:sz w:val="24"/>
          <w:szCs w:val="24"/>
        </w:rPr>
        <w:t>Молсвет</w:t>
      </w:r>
      <w:proofErr w:type="spellEnd"/>
      <w:r w:rsidR="001B15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91">
        <w:rPr>
          <w:rFonts w:ascii="Times New Roman" w:hAnsi="Times New Roman" w:cs="Times New Roman"/>
          <w:sz w:val="24"/>
          <w:szCs w:val="24"/>
        </w:rPr>
        <w:t>о</w:t>
      </w:r>
      <w:r w:rsidR="00305CFA">
        <w:rPr>
          <w:rFonts w:ascii="Times New Roman" w:hAnsi="Times New Roman" w:cs="Times New Roman"/>
          <w:sz w:val="24"/>
          <w:szCs w:val="24"/>
        </w:rPr>
        <w:t xml:space="preserve"> </w:t>
      </w:r>
      <w:r w:rsidR="00305CFA">
        <w:rPr>
          <w:rStyle w:val="FontStyle14"/>
          <w:sz w:val="24"/>
          <w:szCs w:val="24"/>
        </w:rPr>
        <w:t>взыскании стоимости работ по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B1500D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D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2</w:t>
      </w:r>
      <w:r w:rsidR="001B158C" w:rsidRPr="001B15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D2F3F" w:rsidRPr="001B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F3F" w:rsidRPr="00C77B67">
        <w:rPr>
          <w:rFonts w:ascii="Times New Roman" w:eastAsia="Times New Roman" w:hAnsi="Times New Roman" w:cs="Times New Roman"/>
          <w:sz w:val="24"/>
          <w:szCs w:val="24"/>
        </w:rPr>
        <w:t>листах.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2F3F" w:rsidRPr="00C26150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1500D">
        <w:rPr>
          <w:rFonts w:ascii="Times New Roman" w:eastAsia="Times New Roman" w:hAnsi="Times New Roman" w:cs="Times New Roman"/>
          <w:b/>
          <w:sz w:val="24"/>
          <w:szCs w:val="24"/>
        </w:rPr>
        <w:t>А.А. Шевченко</w:t>
      </w:r>
    </w:p>
    <w:p w:rsidR="000D2F3F" w:rsidRDefault="000D2F3F" w:rsidP="00632D91">
      <w:pPr>
        <w:ind w:right="-2"/>
      </w:pPr>
    </w:p>
    <w:sectPr w:rsidR="000D2F3F" w:rsidSect="00EC6F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0D2F3F"/>
    <w:rsid w:val="00025485"/>
    <w:rsid w:val="00057A74"/>
    <w:rsid w:val="000D2F3F"/>
    <w:rsid w:val="00174820"/>
    <w:rsid w:val="00191A0E"/>
    <w:rsid w:val="001B158C"/>
    <w:rsid w:val="00305CFA"/>
    <w:rsid w:val="00340422"/>
    <w:rsid w:val="003D6C0B"/>
    <w:rsid w:val="0047169C"/>
    <w:rsid w:val="004A0069"/>
    <w:rsid w:val="00527F04"/>
    <w:rsid w:val="00550178"/>
    <w:rsid w:val="005C14FF"/>
    <w:rsid w:val="005D68ED"/>
    <w:rsid w:val="00632D91"/>
    <w:rsid w:val="006C7665"/>
    <w:rsid w:val="007C1A70"/>
    <w:rsid w:val="007C535E"/>
    <w:rsid w:val="0081574E"/>
    <w:rsid w:val="00981666"/>
    <w:rsid w:val="0098443E"/>
    <w:rsid w:val="00A17215"/>
    <w:rsid w:val="00A270E5"/>
    <w:rsid w:val="00A55606"/>
    <w:rsid w:val="00B1500D"/>
    <w:rsid w:val="00BB60EF"/>
    <w:rsid w:val="00C35783"/>
    <w:rsid w:val="00C36553"/>
    <w:rsid w:val="00C90464"/>
    <w:rsid w:val="00E267F0"/>
    <w:rsid w:val="00EC6FE8"/>
    <w:rsid w:val="00EF0F3E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2F3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D2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D2F3F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0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F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8</cp:revision>
  <dcterms:created xsi:type="dcterms:W3CDTF">2021-02-09T07:29:00Z</dcterms:created>
  <dcterms:modified xsi:type="dcterms:W3CDTF">2021-02-09T13:23:00Z</dcterms:modified>
</cp:coreProperties>
</file>