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C449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90DB1"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C45B7D">
            <w:pPr>
              <w:rPr>
                <w:rFonts w:eastAsia="Calibri"/>
                <w:bCs/>
                <w:u w:val="single"/>
              </w:rPr>
            </w:pPr>
            <w:r w:rsidRPr="0043022E">
              <w:rPr>
                <w:rFonts w:eastAsia="Calibri"/>
                <w:u w:val="single"/>
              </w:rPr>
              <w:t>«</w:t>
            </w:r>
            <w:r w:rsidR="00C45B7D">
              <w:rPr>
                <w:rFonts w:eastAsia="Calibri"/>
                <w:u w:val="single"/>
              </w:rPr>
              <w:t>29</w:t>
            </w:r>
            <w:r w:rsidRPr="0043022E">
              <w:rPr>
                <w:rFonts w:eastAsia="Calibri"/>
                <w:u w:val="single"/>
              </w:rPr>
              <w:t>»</w:t>
            </w:r>
            <w:r w:rsidR="00485A7C" w:rsidRPr="0043022E">
              <w:rPr>
                <w:rFonts w:eastAsia="Calibri"/>
                <w:u w:val="single"/>
                <w:lang w:val="en-US"/>
              </w:rPr>
              <w:t xml:space="preserve"> </w:t>
            </w:r>
            <w:r w:rsidR="00554B3A" w:rsidRPr="0043022E">
              <w:rPr>
                <w:rFonts w:eastAsia="Calibri"/>
                <w:u w:val="single"/>
              </w:rPr>
              <w:t xml:space="preserve">  </w:t>
            </w:r>
            <w:r w:rsidR="00E922C9">
              <w:rPr>
                <w:rFonts w:eastAsia="Calibri"/>
                <w:u w:val="single"/>
              </w:rPr>
              <w:t>января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w:t>
            </w:r>
            <w:r w:rsidR="00E922C9">
              <w:rPr>
                <w:rFonts w:eastAsia="Calibri"/>
                <w:bCs/>
                <w:u w:val="single"/>
              </w:rPr>
              <w:t>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E922C9">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E922C9">
              <w:rPr>
                <w:rFonts w:eastAsia="Calibri"/>
                <w:u w:val="single"/>
              </w:rPr>
              <w:t>930</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637A6" w:rsidRDefault="000B5210" w:rsidP="000637A6">
      <w:pPr>
        <w:ind w:right="650"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846717">
        <w:t xml:space="preserve">дело по </w:t>
      </w:r>
      <w:r w:rsidR="00E922C9">
        <w:t xml:space="preserve">заявлению Индивидуального предпринимателя Костаревой </w:t>
      </w:r>
      <w:proofErr w:type="spellStart"/>
      <w:r w:rsidR="00E922C9">
        <w:t>Февронии</w:t>
      </w:r>
      <w:proofErr w:type="spellEnd"/>
      <w:r w:rsidR="00E922C9">
        <w:t xml:space="preserve"> </w:t>
      </w:r>
      <w:proofErr w:type="spellStart"/>
      <w:r w:rsidR="00E922C9">
        <w:t>Феодоровны</w:t>
      </w:r>
      <w:proofErr w:type="spellEnd"/>
      <w:r w:rsidR="00E922C9">
        <w:t xml:space="preserve"> (</w:t>
      </w:r>
      <w:proofErr w:type="spellStart"/>
      <w:r w:rsidR="00E922C9">
        <w:t>г</w:t>
      </w:r>
      <w:proofErr w:type="gramStart"/>
      <w:r w:rsidR="00E922C9">
        <w:t>.С</w:t>
      </w:r>
      <w:proofErr w:type="gramEnd"/>
      <w:r w:rsidR="00E922C9">
        <w:t>лободзея</w:t>
      </w:r>
      <w:proofErr w:type="spellEnd"/>
      <w:r w:rsidR="00E922C9">
        <w:t xml:space="preserve"> ул.Советской Армии, д.212) об оспаривании решения Налоговой инспекции по г. </w:t>
      </w:r>
      <w:proofErr w:type="spellStart"/>
      <w:r w:rsidR="00E922C9">
        <w:t>Слободзея</w:t>
      </w:r>
      <w:proofErr w:type="spellEnd"/>
      <w:r w:rsidR="00E922C9">
        <w:t xml:space="preserve"> и </w:t>
      </w:r>
      <w:proofErr w:type="spellStart"/>
      <w:r w:rsidR="00E922C9">
        <w:t>Слободзейскому</w:t>
      </w:r>
      <w:proofErr w:type="spellEnd"/>
      <w:r w:rsidR="00E922C9">
        <w:t xml:space="preserve"> району (</w:t>
      </w:r>
      <w:proofErr w:type="spellStart"/>
      <w:r w:rsidR="00E922C9">
        <w:t>г.Слободзея</w:t>
      </w:r>
      <w:proofErr w:type="spellEnd"/>
      <w:r w:rsidR="00E922C9">
        <w:t xml:space="preserve">, ул.Фрунзе, 10) № 322-0292-20 от 11.12.2020 года о </w:t>
      </w:r>
      <w:proofErr w:type="gramStart"/>
      <w:r w:rsidR="00E922C9">
        <w:t>привлечении</w:t>
      </w:r>
      <w:proofErr w:type="gramEnd"/>
      <w:r w:rsidR="00E922C9">
        <w:t xml:space="preserve"> к административной ответственности</w:t>
      </w:r>
      <w:r w:rsidR="00F14E1C">
        <w:t>,</w:t>
      </w:r>
      <w:r w:rsidR="000637A6">
        <w:t xml:space="preserve"> </w:t>
      </w:r>
      <w:r w:rsidR="006A5E49" w:rsidRPr="006F1DF0">
        <w:t>при участии</w:t>
      </w:r>
      <w:r w:rsidR="000637A6">
        <w:t>:</w:t>
      </w:r>
    </w:p>
    <w:p w:rsidR="00B53400" w:rsidRDefault="002D1EC5" w:rsidP="00E922C9">
      <w:pPr>
        <w:ind w:right="650" w:firstLine="709"/>
        <w:jc w:val="both"/>
        <w:rPr>
          <w:color w:val="000000"/>
        </w:rPr>
      </w:pPr>
      <w:r>
        <w:t xml:space="preserve">- </w:t>
      </w:r>
      <w:r w:rsidR="00E922C9">
        <w:t xml:space="preserve">от заявителя – </w:t>
      </w:r>
      <w:proofErr w:type="spellStart"/>
      <w:r w:rsidR="00E922C9">
        <w:t>Мержук</w:t>
      </w:r>
      <w:proofErr w:type="spellEnd"/>
      <w:r w:rsidR="00E922C9">
        <w:t xml:space="preserve"> А.В. по </w:t>
      </w:r>
      <w:r w:rsidR="00C45B7D">
        <w:t>доверенности от 11.01.2021 г.,</w:t>
      </w:r>
    </w:p>
    <w:p w:rsidR="00E922C9" w:rsidRDefault="00E922C9" w:rsidP="00E922C9">
      <w:pPr>
        <w:ind w:right="650" w:firstLine="709"/>
        <w:jc w:val="both"/>
        <w:rPr>
          <w:color w:val="000000"/>
        </w:rPr>
      </w:pPr>
      <w:r>
        <w:rPr>
          <w:color w:val="000000"/>
        </w:rPr>
        <w:t xml:space="preserve">- от налоговой инспекции по </w:t>
      </w:r>
      <w:proofErr w:type="spellStart"/>
      <w:r>
        <w:rPr>
          <w:color w:val="000000"/>
        </w:rPr>
        <w:t>г</w:t>
      </w:r>
      <w:proofErr w:type="gramStart"/>
      <w:r>
        <w:rPr>
          <w:color w:val="000000"/>
        </w:rPr>
        <w:t>.С</w:t>
      </w:r>
      <w:proofErr w:type="gramEnd"/>
      <w:r>
        <w:rPr>
          <w:color w:val="000000"/>
        </w:rPr>
        <w:t>лободзея</w:t>
      </w:r>
      <w:proofErr w:type="spellEnd"/>
      <w:r>
        <w:rPr>
          <w:color w:val="000000"/>
        </w:rPr>
        <w:t xml:space="preserve"> и </w:t>
      </w:r>
      <w:proofErr w:type="spellStart"/>
      <w:r>
        <w:rPr>
          <w:color w:val="000000"/>
        </w:rPr>
        <w:t>Слободзейскому</w:t>
      </w:r>
      <w:proofErr w:type="spellEnd"/>
      <w:r>
        <w:rPr>
          <w:color w:val="000000"/>
        </w:rPr>
        <w:t xml:space="preserve"> району – </w:t>
      </w:r>
      <w:proofErr w:type="spellStart"/>
      <w:r>
        <w:rPr>
          <w:color w:val="000000"/>
        </w:rPr>
        <w:t>Бурнусуз</w:t>
      </w:r>
      <w:proofErr w:type="spellEnd"/>
      <w:r>
        <w:rPr>
          <w:color w:val="000000"/>
        </w:rPr>
        <w:t xml:space="preserve"> О.И. по доверенности №01-26/7 от 11.01.2021г.</w:t>
      </w:r>
    </w:p>
    <w:p w:rsidR="0012080B" w:rsidRDefault="0012080B" w:rsidP="0043022E">
      <w:pPr>
        <w:tabs>
          <w:tab w:val="left" w:pos="3667"/>
        </w:tabs>
        <w:ind w:right="650"/>
        <w:jc w:val="center"/>
        <w:rPr>
          <w:b/>
        </w:rPr>
      </w:pPr>
      <w:r>
        <w:rPr>
          <w:b/>
        </w:rPr>
        <w:t>У С Т А Н О В И Л:</w:t>
      </w:r>
    </w:p>
    <w:p w:rsidR="00947C3B" w:rsidRDefault="000637A6" w:rsidP="00567797">
      <w:pPr>
        <w:ind w:right="650" w:firstLine="709"/>
        <w:jc w:val="both"/>
      </w:pPr>
      <w:r>
        <w:t xml:space="preserve">ИП </w:t>
      </w:r>
      <w:r w:rsidR="00E922C9">
        <w:t>Костарева Ф.Ф.</w:t>
      </w:r>
      <w:r w:rsidR="00947C3B">
        <w:t xml:space="preserve"> </w:t>
      </w:r>
      <w:r w:rsidR="00947C3B">
        <w:rPr>
          <w:color w:val="000000"/>
        </w:rPr>
        <w:t xml:space="preserve">обратилась в Арбитражный суд ПМР с </w:t>
      </w:r>
      <w:r w:rsidR="00E922C9">
        <w:rPr>
          <w:color w:val="000000"/>
        </w:rPr>
        <w:t xml:space="preserve">заявлением об оспаривании решения Налоговой </w:t>
      </w:r>
      <w:r w:rsidR="00E922C9">
        <w:t xml:space="preserve">инспекции по </w:t>
      </w:r>
      <w:proofErr w:type="gramStart"/>
      <w:r w:rsidR="00E922C9">
        <w:t>г</w:t>
      </w:r>
      <w:proofErr w:type="gramEnd"/>
      <w:r w:rsidR="00E922C9">
        <w:t xml:space="preserve">. </w:t>
      </w:r>
      <w:proofErr w:type="spellStart"/>
      <w:r w:rsidR="00E922C9">
        <w:t>Слободзея</w:t>
      </w:r>
      <w:proofErr w:type="spellEnd"/>
      <w:r w:rsidR="00E922C9">
        <w:t xml:space="preserve"> и </w:t>
      </w:r>
      <w:proofErr w:type="spellStart"/>
      <w:r w:rsidR="00E922C9">
        <w:t>Слободзейскому</w:t>
      </w:r>
      <w:proofErr w:type="spellEnd"/>
      <w:r w:rsidR="00E922C9">
        <w:t xml:space="preserve"> району №322-0292-20 от 11.12.2020 года о привлечении </w:t>
      </w:r>
      <w:r w:rsidR="00561E6C">
        <w:t xml:space="preserve">ее </w:t>
      </w:r>
      <w:r w:rsidR="00E922C9">
        <w:t>к административной ответственности.</w:t>
      </w:r>
    </w:p>
    <w:p w:rsidR="00814D4F" w:rsidRPr="00DD30D9" w:rsidRDefault="000637A6" w:rsidP="00567797">
      <w:pPr>
        <w:ind w:right="650" w:firstLine="709"/>
        <w:jc w:val="both"/>
      </w:pPr>
      <w:r>
        <w:t xml:space="preserve">Определением от 11 </w:t>
      </w:r>
      <w:r w:rsidR="00E922C9">
        <w:t>января</w:t>
      </w:r>
      <w:r>
        <w:t xml:space="preserve"> 202</w:t>
      </w:r>
      <w:r w:rsidR="00E922C9">
        <w:t>1</w:t>
      </w:r>
      <w:r>
        <w:t xml:space="preserve"> года заявление </w:t>
      </w:r>
      <w:r w:rsidR="00554B3A" w:rsidRPr="00DD30D9">
        <w:t>принято к производству и дело назначено к судебному разбирательству</w:t>
      </w:r>
      <w:r w:rsidR="00011073">
        <w:t xml:space="preserve">. </w:t>
      </w:r>
    </w:p>
    <w:p w:rsidR="00311870" w:rsidRPr="00311870" w:rsidRDefault="00791858" w:rsidP="00C45B7D">
      <w:pPr>
        <w:ind w:right="650" w:firstLine="709"/>
        <w:jc w:val="both"/>
      </w:pPr>
      <w:r w:rsidRPr="00DD30D9">
        <w:t>В состоявше</w:t>
      </w:r>
      <w:r w:rsidR="00440CB8">
        <w:t>м</w:t>
      </w:r>
      <w:r w:rsidRPr="00DD30D9">
        <w:t xml:space="preserve">ся </w:t>
      </w:r>
      <w:r w:rsidR="00C45B7D">
        <w:t>29.01.2020 г.</w:t>
      </w:r>
      <w:r w:rsidRPr="00DD30D9">
        <w:t xml:space="preserve"> </w:t>
      </w:r>
      <w:r w:rsidR="00D65134" w:rsidRPr="00DD30D9">
        <w:t>судебно</w:t>
      </w:r>
      <w:r w:rsidR="00440CB8">
        <w:t>м</w:t>
      </w:r>
      <w:r w:rsidR="00D65134" w:rsidRPr="00DD30D9">
        <w:t xml:space="preserve"> </w:t>
      </w:r>
      <w:r w:rsidR="00947C3B">
        <w:t>заседани</w:t>
      </w:r>
      <w:r w:rsidR="00440CB8">
        <w:t>и</w:t>
      </w:r>
      <w:r w:rsidR="00C45B7D">
        <w:t xml:space="preserve"> приобщены документы, судом заслушаны дополнительные пояснения лиц, участвующих при рассмотрении дела. </w:t>
      </w:r>
    </w:p>
    <w:p w:rsidR="00826D52" w:rsidRPr="00BB0DBE" w:rsidRDefault="00826D52" w:rsidP="00826D52">
      <w:pPr>
        <w:tabs>
          <w:tab w:val="left" w:pos="9498"/>
        </w:tabs>
        <w:ind w:right="650" w:firstLine="709"/>
        <w:jc w:val="both"/>
      </w:pPr>
      <w:r w:rsidRPr="00BB0DBE">
        <w:t>Учитывая необходимость дополнительного изучения представленных доказательств</w:t>
      </w:r>
      <w:r>
        <w:t xml:space="preserve"> и доводов сторон,</w:t>
      </w:r>
      <w:r w:rsidRPr="00FE6E43">
        <w:t xml:space="preserve"> </w:t>
      </w:r>
      <w:r w:rsidRPr="00BB0DBE">
        <w:t>суд приходит к выводу о невозможности рассмотрения дела в настоящем судебном заседании</w:t>
      </w:r>
      <w:r>
        <w:t xml:space="preserve">, что в соответствии с п.1 ст.109 АПК ПМР является основанием </w:t>
      </w:r>
      <w:proofErr w:type="gramStart"/>
      <w:r>
        <w:t>для</w:t>
      </w:r>
      <w:proofErr w:type="gramEnd"/>
      <w:r>
        <w:t xml:space="preserve"> отложения рассмотрения дела.</w:t>
      </w:r>
      <w:r w:rsidRPr="00BB0DBE">
        <w:t xml:space="preserve"> </w:t>
      </w:r>
    </w:p>
    <w:p w:rsidR="00826D52" w:rsidRPr="00E87E1C" w:rsidRDefault="00826D52" w:rsidP="00826D52">
      <w:pPr>
        <w:tabs>
          <w:tab w:val="left" w:pos="9498"/>
        </w:tabs>
        <w:ind w:right="650" w:firstLine="709"/>
        <w:jc w:val="both"/>
        <w:rPr>
          <w:color w:val="000000"/>
        </w:rPr>
      </w:pPr>
      <w:r>
        <w:rPr>
          <w:color w:val="000000"/>
        </w:rPr>
        <w:t>На основании изложенного, А</w:t>
      </w:r>
      <w:r w:rsidRPr="00E87E1C">
        <w:rPr>
          <w:color w:val="000000"/>
        </w:rPr>
        <w:t>рбитражный суд Приднестровской Молдавской Республики, руководствуясь</w:t>
      </w:r>
      <w:r w:rsidRPr="00650A0A">
        <w:rPr>
          <w:color w:val="000000"/>
        </w:rPr>
        <w:t xml:space="preserve"> </w:t>
      </w:r>
      <w:r w:rsidRPr="00E87E1C">
        <w:rPr>
          <w:color w:val="000000"/>
        </w:rPr>
        <w:t>статьями 109,</w:t>
      </w:r>
      <w:r>
        <w:rPr>
          <w:color w:val="000000"/>
        </w:rPr>
        <w:t xml:space="preserve"> </w:t>
      </w:r>
      <w:r w:rsidRPr="00E87E1C">
        <w:rPr>
          <w:color w:val="000000"/>
        </w:rPr>
        <w:t>128</w:t>
      </w:r>
      <w:r>
        <w:rPr>
          <w:color w:val="000000"/>
        </w:rPr>
        <w:t xml:space="preserve">, </w:t>
      </w:r>
      <w:r w:rsidRPr="00E87E1C">
        <w:rPr>
          <w:color w:val="000000"/>
        </w:rPr>
        <w:t xml:space="preserve">Арбитражного процессуального кодекса Приднестровской Молдавской Республики, </w:t>
      </w:r>
    </w:p>
    <w:p w:rsidR="00606082" w:rsidRDefault="002A1C2B" w:rsidP="002A1C2B">
      <w:pPr>
        <w:tabs>
          <w:tab w:val="left" w:pos="9498"/>
        </w:tabs>
        <w:ind w:right="-58"/>
        <w:rPr>
          <w:b/>
        </w:rPr>
      </w:pPr>
      <w:r>
        <w:rPr>
          <w:b/>
        </w:rPr>
        <w:t xml:space="preserve">                                                             </w:t>
      </w:r>
      <w:r w:rsidR="00606082">
        <w:rPr>
          <w:b/>
        </w:rPr>
        <w:t xml:space="preserve">О </w:t>
      </w:r>
      <w:proofErr w:type="gramStart"/>
      <w:r w:rsidR="00606082">
        <w:rPr>
          <w:b/>
        </w:rPr>
        <w:t>П</w:t>
      </w:r>
      <w:proofErr w:type="gramEnd"/>
      <w:r w:rsidR="00606082">
        <w:rPr>
          <w:b/>
        </w:rPr>
        <w:t xml:space="preserve"> Р Е Д Е Л И Л:</w:t>
      </w:r>
    </w:p>
    <w:p w:rsidR="007D7226" w:rsidRPr="00781009" w:rsidRDefault="00C87936" w:rsidP="00826D52">
      <w:pPr>
        <w:tabs>
          <w:tab w:val="left" w:pos="284"/>
          <w:tab w:val="left" w:pos="9498"/>
        </w:tabs>
        <w:ind w:right="652" w:firstLine="709"/>
        <w:jc w:val="both"/>
        <w:rPr>
          <w:color w:val="000000" w:themeColor="text1"/>
        </w:rPr>
      </w:pPr>
      <w:r>
        <w:rPr>
          <w:color w:val="000000" w:themeColor="text1"/>
        </w:rPr>
        <w:t>Отложить рассмотрение дела №930</w:t>
      </w:r>
      <w:r w:rsidR="007D7226" w:rsidRPr="00E87E1C">
        <w:rPr>
          <w:color w:val="000000" w:themeColor="text1"/>
        </w:rPr>
        <w:t xml:space="preserve">/20-02  </w:t>
      </w:r>
      <w:r w:rsidR="007D7226" w:rsidRPr="00781009">
        <w:rPr>
          <w:color w:val="000000" w:themeColor="text1"/>
        </w:rPr>
        <w:t xml:space="preserve">на </w:t>
      </w:r>
      <w:r w:rsidR="00826D52">
        <w:rPr>
          <w:b/>
          <w:color w:val="000000" w:themeColor="text1"/>
        </w:rPr>
        <w:t>05 февраля</w:t>
      </w:r>
      <w:r w:rsidR="007D7226">
        <w:rPr>
          <w:b/>
          <w:color w:val="000000" w:themeColor="text1"/>
        </w:rPr>
        <w:t xml:space="preserve"> </w:t>
      </w:r>
      <w:r w:rsidR="007D7226" w:rsidRPr="00781009">
        <w:rPr>
          <w:b/>
          <w:color w:val="000000" w:themeColor="text1"/>
        </w:rPr>
        <w:t xml:space="preserve"> 202</w:t>
      </w:r>
      <w:r>
        <w:rPr>
          <w:b/>
          <w:color w:val="000000" w:themeColor="text1"/>
        </w:rPr>
        <w:t>1</w:t>
      </w:r>
      <w:r w:rsidR="007D7226" w:rsidRPr="00781009">
        <w:rPr>
          <w:b/>
          <w:color w:val="000000" w:themeColor="text1"/>
        </w:rPr>
        <w:t xml:space="preserve"> года</w:t>
      </w:r>
      <w:r w:rsidR="007D7226" w:rsidRPr="00781009">
        <w:rPr>
          <w:color w:val="000000" w:themeColor="text1"/>
        </w:rPr>
        <w:t xml:space="preserve"> на </w:t>
      </w:r>
      <w:r>
        <w:rPr>
          <w:b/>
          <w:color w:val="000000" w:themeColor="text1"/>
        </w:rPr>
        <w:t>10</w:t>
      </w:r>
      <w:r w:rsidR="007D7226">
        <w:rPr>
          <w:b/>
          <w:color w:val="000000" w:themeColor="text1"/>
        </w:rPr>
        <w:t>.</w:t>
      </w:r>
      <w:r w:rsidR="00311870">
        <w:rPr>
          <w:b/>
          <w:color w:val="000000" w:themeColor="text1"/>
        </w:rPr>
        <w:t>0</w:t>
      </w:r>
      <w:r w:rsidR="007D7226">
        <w:rPr>
          <w:b/>
          <w:color w:val="000000" w:themeColor="text1"/>
        </w:rPr>
        <w:t xml:space="preserve">0 </w:t>
      </w:r>
      <w:r w:rsidR="007D7226" w:rsidRPr="00781009">
        <w:rPr>
          <w:b/>
          <w:color w:val="000000" w:themeColor="text1"/>
        </w:rPr>
        <w:t xml:space="preserve">часов </w:t>
      </w:r>
      <w:r w:rsidR="007D7226" w:rsidRPr="00781009">
        <w:rPr>
          <w:color w:val="000000" w:themeColor="text1"/>
        </w:rPr>
        <w:t xml:space="preserve"> в здании Арбитражного суда Приднестровской Молдавской Республики по адресу: г</w:t>
      </w:r>
      <w:proofErr w:type="gramStart"/>
      <w:r w:rsidR="007D7226" w:rsidRPr="00781009">
        <w:rPr>
          <w:color w:val="000000" w:themeColor="text1"/>
        </w:rPr>
        <w:t>.Т</w:t>
      </w:r>
      <w:proofErr w:type="gramEnd"/>
      <w:r w:rsidR="007D7226" w:rsidRPr="00781009">
        <w:rPr>
          <w:color w:val="000000" w:themeColor="text1"/>
        </w:rPr>
        <w:t xml:space="preserve">ирасполь, ул. Ленина, 1/2, </w:t>
      </w:r>
      <w:proofErr w:type="spellStart"/>
      <w:r w:rsidR="007D7226" w:rsidRPr="00781009">
        <w:rPr>
          <w:color w:val="000000" w:themeColor="text1"/>
        </w:rPr>
        <w:t>каб</w:t>
      </w:r>
      <w:proofErr w:type="spellEnd"/>
      <w:r w:rsidR="007D7226" w:rsidRPr="00781009">
        <w:rPr>
          <w:color w:val="000000" w:themeColor="text1"/>
        </w:rPr>
        <w:t xml:space="preserve">. 307. </w:t>
      </w:r>
    </w:p>
    <w:p w:rsidR="00BF7322" w:rsidRDefault="00BF7322" w:rsidP="00826D52">
      <w:pPr>
        <w:tabs>
          <w:tab w:val="left" w:pos="9498"/>
        </w:tabs>
        <w:ind w:right="-58" w:firstLine="709"/>
        <w:jc w:val="both"/>
      </w:pPr>
      <w:r>
        <w:t xml:space="preserve">Определение не обжалуется. </w:t>
      </w:r>
    </w:p>
    <w:p w:rsidR="00826D52" w:rsidRDefault="00826D52" w:rsidP="0009620A">
      <w:pPr>
        <w:ind w:left="567" w:right="-58" w:firstLine="709"/>
        <w:jc w:val="both"/>
        <w:rPr>
          <w:b/>
        </w:rPr>
      </w:pPr>
    </w:p>
    <w:p w:rsidR="00BF7322" w:rsidRDefault="00BF7322" w:rsidP="00826D52">
      <w:pPr>
        <w:ind w:right="-58"/>
        <w:jc w:val="both"/>
        <w:rPr>
          <w:b/>
        </w:rPr>
      </w:pPr>
      <w:r>
        <w:rPr>
          <w:b/>
        </w:rPr>
        <w:t>Судья Арбитражного суда</w:t>
      </w:r>
    </w:p>
    <w:p w:rsidR="00BF7322" w:rsidRDefault="00BF7322" w:rsidP="00826D52">
      <w:pPr>
        <w:ind w:right="-58"/>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00826D52">
        <w:rPr>
          <w:b/>
        </w:rPr>
        <w:t xml:space="preserve">         </w:t>
      </w:r>
      <w:proofErr w:type="spellStart"/>
      <w:r w:rsidRPr="00D461AC">
        <w:rPr>
          <w:b/>
        </w:rPr>
        <w:t>Е.</w:t>
      </w:r>
      <w:r>
        <w:rPr>
          <w:b/>
        </w:rPr>
        <w:t>В.Качуровская</w:t>
      </w:r>
      <w:proofErr w:type="spellEnd"/>
    </w:p>
    <w:sectPr w:rsidR="00BF7322" w:rsidSect="00826D52">
      <w:footerReference w:type="default" r:id="rId9"/>
      <w:pgSz w:w="11906" w:h="16838"/>
      <w:pgMar w:top="720" w:right="282" w:bottom="56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39C" w:rsidRDefault="005E339C" w:rsidP="00747910">
      <w:r>
        <w:separator/>
      </w:r>
    </w:p>
  </w:endnote>
  <w:endnote w:type="continuationSeparator" w:id="1">
    <w:p w:rsidR="005E339C" w:rsidRDefault="005E339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EC449E">
    <w:pPr>
      <w:pStyle w:val="a7"/>
      <w:jc w:val="right"/>
    </w:pPr>
    <w:fldSimple w:instr=" PAGE   \* MERGEFORMAT ">
      <w:r w:rsidR="001843FB">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39C" w:rsidRDefault="005E339C" w:rsidP="00747910">
      <w:r>
        <w:separator/>
      </w:r>
    </w:p>
  </w:footnote>
  <w:footnote w:type="continuationSeparator" w:id="1">
    <w:p w:rsidR="005E339C" w:rsidRDefault="005E339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74753"/>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843FB"/>
    <w:rsid w:val="0019237E"/>
    <w:rsid w:val="001938F2"/>
    <w:rsid w:val="00195257"/>
    <w:rsid w:val="001979FD"/>
    <w:rsid w:val="001A48C1"/>
    <w:rsid w:val="001B30A8"/>
    <w:rsid w:val="001B62EA"/>
    <w:rsid w:val="001C0D5F"/>
    <w:rsid w:val="001C1B4F"/>
    <w:rsid w:val="001D3D23"/>
    <w:rsid w:val="001E45FA"/>
    <w:rsid w:val="001F5849"/>
    <w:rsid w:val="00205972"/>
    <w:rsid w:val="00212E13"/>
    <w:rsid w:val="00216F84"/>
    <w:rsid w:val="00227353"/>
    <w:rsid w:val="002431E5"/>
    <w:rsid w:val="002434A8"/>
    <w:rsid w:val="0026059C"/>
    <w:rsid w:val="00261407"/>
    <w:rsid w:val="00270CED"/>
    <w:rsid w:val="002828CA"/>
    <w:rsid w:val="00285F01"/>
    <w:rsid w:val="00292935"/>
    <w:rsid w:val="002935E2"/>
    <w:rsid w:val="002A1786"/>
    <w:rsid w:val="002A1C2B"/>
    <w:rsid w:val="002B5E5D"/>
    <w:rsid w:val="002D1EC5"/>
    <w:rsid w:val="002D2926"/>
    <w:rsid w:val="002D6295"/>
    <w:rsid w:val="002E0357"/>
    <w:rsid w:val="002E193F"/>
    <w:rsid w:val="002F0A0D"/>
    <w:rsid w:val="00303D72"/>
    <w:rsid w:val="00311870"/>
    <w:rsid w:val="00325520"/>
    <w:rsid w:val="003302D4"/>
    <w:rsid w:val="003331A5"/>
    <w:rsid w:val="003558DC"/>
    <w:rsid w:val="00365A17"/>
    <w:rsid w:val="00381CF3"/>
    <w:rsid w:val="003A617A"/>
    <w:rsid w:val="003B1FF2"/>
    <w:rsid w:val="003B6264"/>
    <w:rsid w:val="003C0922"/>
    <w:rsid w:val="003F304F"/>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08E6"/>
    <w:rsid w:val="00554B3A"/>
    <w:rsid w:val="00561E6C"/>
    <w:rsid w:val="00567797"/>
    <w:rsid w:val="005A6736"/>
    <w:rsid w:val="005B665C"/>
    <w:rsid w:val="005E339C"/>
    <w:rsid w:val="00605EA7"/>
    <w:rsid w:val="00606082"/>
    <w:rsid w:val="00612F4D"/>
    <w:rsid w:val="006478E4"/>
    <w:rsid w:val="006526EB"/>
    <w:rsid w:val="0066051F"/>
    <w:rsid w:val="00693F87"/>
    <w:rsid w:val="00694E57"/>
    <w:rsid w:val="006976EB"/>
    <w:rsid w:val="006A5E49"/>
    <w:rsid w:val="006C6D2B"/>
    <w:rsid w:val="006C7909"/>
    <w:rsid w:val="006D4A80"/>
    <w:rsid w:val="006E570D"/>
    <w:rsid w:val="006F14B3"/>
    <w:rsid w:val="006F1DF0"/>
    <w:rsid w:val="007005CA"/>
    <w:rsid w:val="00710036"/>
    <w:rsid w:val="00717526"/>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6D52"/>
    <w:rsid w:val="008273B9"/>
    <w:rsid w:val="00833454"/>
    <w:rsid w:val="008452B7"/>
    <w:rsid w:val="00846717"/>
    <w:rsid w:val="0085504A"/>
    <w:rsid w:val="00866AE3"/>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C3BE2"/>
    <w:rsid w:val="009D69D3"/>
    <w:rsid w:val="009F37CE"/>
    <w:rsid w:val="00A032B6"/>
    <w:rsid w:val="00A125D9"/>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47CD7"/>
    <w:rsid w:val="00B53400"/>
    <w:rsid w:val="00B53DF1"/>
    <w:rsid w:val="00B564AA"/>
    <w:rsid w:val="00B71CCE"/>
    <w:rsid w:val="00B7249F"/>
    <w:rsid w:val="00B94364"/>
    <w:rsid w:val="00BD306D"/>
    <w:rsid w:val="00BE7BA6"/>
    <w:rsid w:val="00BF7322"/>
    <w:rsid w:val="00C24CF6"/>
    <w:rsid w:val="00C3734A"/>
    <w:rsid w:val="00C43442"/>
    <w:rsid w:val="00C4443F"/>
    <w:rsid w:val="00C45B7D"/>
    <w:rsid w:val="00C47597"/>
    <w:rsid w:val="00C502E5"/>
    <w:rsid w:val="00C518EB"/>
    <w:rsid w:val="00C52E1E"/>
    <w:rsid w:val="00C5718C"/>
    <w:rsid w:val="00C77370"/>
    <w:rsid w:val="00C849F3"/>
    <w:rsid w:val="00C87936"/>
    <w:rsid w:val="00CA1791"/>
    <w:rsid w:val="00CC555F"/>
    <w:rsid w:val="00CC737D"/>
    <w:rsid w:val="00CD637D"/>
    <w:rsid w:val="00CE0A37"/>
    <w:rsid w:val="00CF4DCA"/>
    <w:rsid w:val="00D0688E"/>
    <w:rsid w:val="00D2564A"/>
    <w:rsid w:val="00D339AC"/>
    <w:rsid w:val="00D41468"/>
    <w:rsid w:val="00D640E8"/>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2C9"/>
    <w:rsid w:val="00E92C98"/>
    <w:rsid w:val="00E975E9"/>
    <w:rsid w:val="00EC449E"/>
    <w:rsid w:val="00ED67B4"/>
    <w:rsid w:val="00F13710"/>
    <w:rsid w:val="00F14E1C"/>
    <w:rsid w:val="00F16008"/>
    <w:rsid w:val="00F2401C"/>
    <w:rsid w:val="00F253A2"/>
    <w:rsid w:val="00F354AA"/>
    <w:rsid w:val="00F64381"/>
    <w:rsid w:val="00F72C4D"/>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475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296</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27</cp:revision>
  <cp:lastPrinted>2021-02-01T09:18:00Z</cp:lastPrinted>
  <dcterms:created xsi:type="dcterms:W3CDTF">2020-07-01T06:38:00Z</dcterms:created>
  <dcterms:modified xsi:type="dcterms:W3CDTF">2021-02-01T09:20:00Z</dcterms:modified>
</cp:coreProperties>
</file>