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9D21BE" w:rsidTr="005157B8">
        <w:trPr>
          <w:trHeight w:val="259"/>
        </w:trPr>
        <w:tc>
          <w:tcPr>
            <w:tcW w:w="3969" w:type="dxa"/>
          </w:tcPr>
          <w:p w:rsidR="00F253A2" w:rsidRPr="009D21BE" w:rsidRDefault="00F253A2" w:rsidP="00C64806">
            <w:pPr>
              <w:ind w:right="-2" w:firstLine="567"/>
              <w:rPr>
                <w:rFonts w:eastAsia="Calibri"/>
                <w:bCs/>
                <w:color w:val="000000" w:themeColor="text1"/>
                <w:sz w:val="20"/>
                <w:szCs w:val="20"/>
              </w:rPr>
            </w:pPr>
            <w:r w:rsidRPr="009D21BE">
              <w:rPr>
                <w:rFonts w:eastAsia="Calibri"/>
                <w:color w:val="000000" w:themeColor="text1"/>
                <w:sz w:val="20"/>
                <w:szCs w:val="20"/>
              </w:rPr>
              <w:t xml:space="preserve">исх. № </w:t>
            </w:r>
            <w:r w:rsidRPr="009D21BE">
              <w:rPr>
                <w:rFonts w:eastAsia="Calibri"/>
                <w:bCs/>
                <w:color w:val="000000" w:themeColor="text1"/>
                <w:sz w:val="20"/>
                <w:szCs w:val="20"/>
              </w:rPr>
              <w:t>______________________</w:t>
            </w:r>
          </w:p>
        </w:tc>
      </w:tr>
      <w:tr w:rsidR="00F253A2" w:rsidRPr="009D21BE" w:rsidTr="005157B8">
        <w:tc>
          <w:tcPr>
            <w:tcW w:w="3969" w:type="dxa"/>
          </w:tcPr>
          <w:p w:rsidR="00F253A2" w:rsidRPr="009D21BE" w:rsidRDefault="00F253A2" w:rsidP="00C64806">
            <w:pPr>
              <w:ind w:right="-2" w:firstLine="567"/>
              <w:rPr>
                <w:rFonts w:eastAsia="Calibri"/>
                <w:bCs/>
                <w:color w:val="000000" w:themeColor="text1"/>
                <w:sz w:val="4"/>
                <w:szCs w:val="4"/>
              </w:rPr>
            </w:pPr>
          </w:p>
        </w:tc>
      </w:tr>
      <w:tr w:rsidR="00F253A2" w:rsidRPr="009D21BE" w:rsidTr="005157B8">
        <w:tc>
          <w:tcPr>
            <w:tcW w:w="3969" w:type="dxa"/>
          </w:tcPr>
          <w:p w:rsidR="00F253A2" w:rsidRPr="009D21BE" w:rsidRDefault="00F253A2" w:rsidP="00C64806">
            <w:pPr>
              <w:ind w:right="-2" w:firstLine="567"/>
              <w:rPr>
                <w:rFonts w:eastAsia="Calibri"/>
                <w:b/>
                <w:bCs/>
                <w:color w:val="000000" w:themeColor="text1"/>
                <w:sz w:val="20"/>
                <w:szCs w:val="20"/>
              </w:rPr>
            </w:pPr>
            <w:r w:rsidRPr="009D21BE">
              <w:rPr>
                <w:rFonts w:eastAsia="Calibri"/>
                <w:bCs/>
                <w:color w:val="000000" w:themeColor="text1"/>
                <w:sz w:val="20"/>
                <w:szCs w:val="20"/>
              </w:rPr>
              <w:t xml:space="preserve">от </w:t>
            </w:r>
            <w:r w:rsidRPr="009D21BE">
              <w:rPr>
                <w:rFonts w:eastAsia="Calibri"/>
                <w:color w:val="000000" w:themeColor="text1"/>
              </w:rPr>
              <w:t>«</w:t>
            </w:r>
            <w:r w:rsidRPr="009D21BE">
              <w:rPr>
                <w:rFonts w:eastAsia="Calibri"/>
                <w:color w:val="000000" w:themeColor="text1"/>
                <w:lang w:val="en-US"/>
              </w:rPr>
              <w:t>___</w:t>
            </w:r>
            <w:r w:rsidRPr="009D21BE">
              <w:rPr>
                <w:rFonts w:eastAsia="Calibri"/>
                <w:color w:val="000000" w:themeColor="text1"/>
              </w:rPr>
              <w:t>»</w:t>
            </w:r>
            <w:r w:rsidRPr="009D21BE">
              <w:rPr>
                <w:rFonts w:eastAsia="Calibri"/>
                <w:b/>
                <w:bCs/>
                <w:color w:val="000000" w:themeColor="text1"/>
                <w:sz w:val="20"/>
                <w:szCs w:val="20"/>
              </w:rPr>
              <w:t xml:space="preserve">_____________ </w:t>
            </w:r>
            <w:r w:rsidRPr="009D21BE">
              <w:rPr>
                <w:rFonts w:eastAsia="Calibri"/>
                <w:bCs/>
                <w:color w:val="000000" w:themeColor="text1"/>
                <w:sz w:val="20"/>
                <w:szCs w:val="20"/>
              </w:rPr>
              <w:t>20____г.</w:t>
            </w:r>
          </w:p>
        </w:tc>
      </w:tr>
    </w:tbl>
    <w:p w:rsidR="008959A2" w:rsidRPr="009D21BE" w:rsidRDefault="008959A2" w:rsidP="00C64806">
      <w:pPr>
        <w:ind w:right="-2" w:firstLine="567"/>
        <w:rPr>
          <w:vanish/>
          <w:color w:val="000000" w:themeColor="text1"/>
        </w:rPr>
      </w:pPr>
    </w:p>
    <w:tbl>
      <w:tblPr>
        <w:tblpPr w:leftFromText="180" w:rightFromText="180" w:vertAnchor="text" w:horzAnchor="margin" w:tblpXSpec="right" w:tblpY="-759"/>
        <w:tblW w:w="0" w:type="auto"/>
        <w:tblLook w:val="01E0"/>
      </w:tblPr>
      <w:tblGrid>
        <w:gridCol w:w="3888"/>
      </w:tblGrid>
      <w:tr w:rsidR="00BF27D5" w:rsidRPr="009D21BE" w:rsidTr="008959A2">
        <w:trPr>
          <w:trHeight w:val="342"/>
        </w:trPr>
        <w:tc>
          <w:tcPr>
            <w:tcW w:w="3888" w:type="dxa"/>
            <w:shd w:val="clear" w:color="auto" w:fill="auto"/>
          </w:tcPr>
          <w:p w:rsidR="00BF27D5" w:rsidRPr="009D21BE" w:rsidRDefault="00BF27D5" w:rsidP="00C64806">
            <w:pPr>
              <w:ind w:right="-2" w:firstLine="567"/>
              <w:jc w:val="right"/>
              <w:rPr>
                <w:rFonts w:eastAsia="Calibri"/>
                <w:color w:val="000000" w:themeColor="text1"/>
                <w:sz w:val="20"/>
                <w:szCs w:val="20"/>
              </w:rPr>
            </w:pPr>
          </w:p>
        </w:tc>
      </w:tr>
    </w:tbl>
    <w:p w:rsidR="00F64381" w:rsidRPr="009D21BE" w:rsidRDefault="00225550" w:rsidP="00C64806">
      <w:pPr>
        <w:ind w:right="-2" w:firstLine="567"/>
        <w:jc w:val="center"/>
        <w:rPr>
          <w:b/>
          <w:color w:val="000000" w:themeColor="text1"/>
          <w:sz w:val="18"/>
          <w:szCs w:val="18"/>
        </w:rPr>
      </w:pPr>
      <w:r w:rsidRPr="009D21BE">
        <w:rPr>
          <w:noProof/>
          <w:color w:val="000000" w:themeColor="text1"/>
        </w:rPr>
        <w:drawing>
          <wp:anchor distT="0" distB="0" distL="114300" distR="114300" simplePos="0" relativeHeight="251658752" behindDoc="1" locked="0" layoutInCell="1" allowOverlap="1">
            <wp:simplePos x="0" y="0"/>
            <wp:positionH relativeFrom="column">
              <wp:posOffset>-73400</wp:posOffset>
            </wp:positionH>
            <wp:positionV relativeFrom="paragraph">
              <wp:posOffset>-224253</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F253A2" w:rsidRPr="009D21BE" w:rsidRDefault="00335CE3" w:rsidP="00C64806">
      <w:pPr>
        <w:ind w:right="-2" w:firstLine="567"/>
        <w:jc w:val="center"/>
        <w:rPr>
          <w:b/>
          <w:color w:val="000000" w:themeColor="text1"/>
          <w:sz w:val="12"/>
          <w:szCs w:val="12"/>
        </w:rPr>
      </w:pPr>
      <w:r w:rsidRPr="009D21BE">
        <w:rPr>
          <w:b/>
          <w:color w:val="000000" w:themeColor="text1"/>
          <w:sz w:val="12"/>
          <w:szCs w:val="12"/>
        </w:rPr>
        <w:t xml:space="preserve"> </w:t>
      </w:r>
    </w:p>
    <w:p w:rsidR="00FA63E0" w:rsidRPr="009D21BE" w:rsidRDefault="00FA63E0" w:rsidP="00C64806">
      <w:pPr>
        <w:ind w:right="-2" w:firstLine="567"/>
        <w:jc w:val="center"/>
        <w:rPr>
          <w:b/>
          <w:color w:val="000000" w:themeColor="text1"/>
          <w:sz w:val="28"/>
          <w:szCs w:val="28"/>
          <w:lang w:val="en-US"/>
        </w:rPr>
      </w:pPr>
    </w:p>
    <w:p w:rsidR="00212E13" w:rsidRPr="009D21BE" w:rsidRDefault="00212E13" w:rsidP="00C64806">
      <w:pPr>
        <w:ind w:right="-2" w:firstLine="567"/>
        <w:jc w:val="center"/>
        <w:rPr>
          <w:b/>
          <w:color w:val="000000" w:themeColor="text1"/>
          <w:sz w:val="28"/>
          <w:szCs w:val="28"/>
        </w:rPr>
      </w:pPr>
      <w:r w:rsidRPr="009D21BE">
        <w:rPr>
          <w:b/>
          <w:color w:val="000000" w:themeColor="text1"/>
          <w:sz w:val="28"/>
          <w:szCs w:val="28"/>
        </w:rPr>
        <w:t>АРБИТРАЖНЫЙ СУД</w:t>
      </w:r>
    </w:p>
    <w:p w:rsidR="00A032B6" w:rsidRPr="009D21BE" w:rsidRDefault="00A032B6" w:rsidP="00C64806">
      <w:pPr>
        <w:ind w:right="-2" w:firstLine="567"/>
        <w:jc w:val="center"/>
        <w:rPr>
          <w:b/>
          <w:color w:val="000000" w:themeColor="text1"/>
          <w:sz w:val="28"/>
          <w:szCs w:val="28"/>
        </w:rPr>
      </w:pPr>
      <w:r w:rsidRPr="009D21BE">
        <w:rPr>
          <w:b/>
          <w:color w:val="000000" w:themeColor="text1"/>
          <w:sz w:val="28"/>
          <w:szCs w:val="28"/>
        </w:rPr>
        <w:t>ПРИДНЕСТРОВСК</w:t>
      </w:r>
      <w:r w:rsidR="00212E13" w:rsidRPr="009D21BE">
        <w:rPr>
          <w:b/>
          <w:color w:val="000000" w:themeColor="text1"/>
          <w:sz w:val="28"/>
          <w:szCs w:val="28"/>
        </w:rPr>
        <w:t>ОЙ</w:t>
      </w:r>
      <w:r w:rsidRPr="009D21BE">
        <w:rPr>
          <w:b/>
          <w:color w:val="000000" w:themeColor="text1"/>
          <w:sz w:val="28"/>
          <w:szCs w:val="28"/>
        </w:rPr>
        <w:t xml:space="preserve"> МОЛДАВСК</w:t>
      </w:r>
      <w:r w:rsidR="00212E13" w:rsidRPr="009D21BE">
        <w:rPr>
          <w:b/>
          <w:color w:val="000000" w:themeColor="text1"/>
          <w:sz w:val="28"/>
          <w:szCs w:val="28"/>
        </w:rPr>
        <w:t xml:space="preserve">ОЙ </w:t>
      </w:r>
      <w:r w:rsidRPr="009D21BE">
        <w:rPr>
          <w:b/>
          <w:color w:val="000000" w:themeColor="text1"/>
          <w:sz w:val="28"/>
          <w:szCs w:val="28"/>
        </w:rPr>
        <w:t>РЕСПУБЛИК</w:t>
      </w:r>
      <w:r w:rsidR="00212E13" w:rsidRPr="009D21BE">
        <w:rPr>
          <w:b/>
          <w:color w:val="000000" w:themeColor="text1"/>
          <w:sz w:val="28"/>
          <w:szCs w:val="28"/>
        </w:rPr>
        <w:t>И</w:t>
      </w:r>
    </w:p>
    <w:p w:rsidR="00335CE3" w:rsidRPr="009D21BE" w:rsidRDefault="00335CE3" w:rsidP="00C64806">
      <w:pPr>
        <w:ind w:left="-181" w:right="-2" w:firstLine="567"/>
        <w:jc w:val="center"/>
        <w:rPr>
          <w:color w:val="000000" w:themeColor="text1"/>
          <w:sz w:val="20"/>
          <w:szCs w:val="20"/>
        </w:rPr>
      </w:pPr>
    </w:p>
    <w:p w:rsidR="00212E13" w:rsidRPr="009D21BE" w:rsidRDefault="00212E13" w:rsidP="00C64806">
      <w:pPr>
        <w:ind w:left="-181" w:right="-2" w:firstLine="567"/>
        <w:jc w:val="center"/>
        <w:rPr>
          <w:color w:val="000000" w:themeColor="text1"/>
          <w:sz w:val="20"/>
          <w:szCs w:val="20"/>
        </w:rPr>
      </w:pPr>
      <w:smartTag w:uri="urn:schemas-microsoft-com:office:smarttags" w:element="metricconverter">
        <w:smartTagPr>
          <w:attr w:name="ProductID" w:val="3300, г"/>
        </w:smartTagPr>
        <w:r w:rsidRPr="009D21BE">
          <w:rPr>
            <w:color w:val="000000" w:themeColor="text1"/>
            <w:sz w:val="20"/>
            <w:szCs w:val="20"/>
          </w:rPr>
          <w:t>3300, г</w:t>
        </w:r>
      </w:smartTag>
      <w:proofErr w:type="gramStart"/>
      <w:r w:rsidRPr="009D21BE">
        <w:rPr>
          <w:color w:val="000000" w:themeColor="text1"/>
          <w:sz w:val="20"/>
          <w:szCs w:val="20"/>
        </w:rPr>
        <w:t>.Т</w:t>
      </w:r>
      <w:proofErr w:type="gramEnd"/>
      <w:r w:rsidRPr="009D21BE">
        <w:rPr>
          <w:color w:val="000000" w:themeColor="text1"/>
          <w:sz w:val="20"/>
          <w:szCs w:val="20"/>
        </w:rPr>
        <w:t>ирасполь, ул. Ленина, 1/2. Тел. 7-70-47, 7-42-</w:t>
      </w:r>
      <w:r w:rsidR="00E67E5E" w:rsidRPr="009D21BE">
        <w:rPr>
          <w:color w:val="000000" w:themeColor="text1"/>
          <w:sz w:val="20"/>
          <w:szCs w:val="20"/>
        </w:rPr>
        <w:t>07</w:t>
      </w:r>
    </w:p>
    <w:p w:rsidR="00212E13" w:rsidRPr="009D21BE" w:rsidRDefault="00212E13" w:rsidP="00C64806">
      <w:pPr>
        <w:ind w:left="-181" w:right="-2" w:firstLine="567"/>
        <w:jc w:val="center"/>
        <w:rPr>
          <w:color w:val="000000" w:themeColor="text1"/>
          <w:sz w:val="20"/>
          <w:szCs w:val="20"/>
        </w:rPr>
      </w:pPr>
      <w:r w:rsidRPr="009D21BE">
        <w:rPr>
          <w:color w:val="000000" w:themeColor="text1"/>
          <w:sz w:val="20"/>
          <w:szCs w:val="20"/>
        </w:rPr>
        <w:t xml:space="preserve">Официальный сайт: </w:t>
      </w:r>
      <w:proofErr w:type="spellStart"/>
      <w:r w:rsidR="00FE26D2" w:rsidRPr="009D21BE">
        <w:rPr>
          <w:color w:val="000000" w:themeColor="text1"/>
          <w:sz w:val="20"/>
          <w:szCs w:val="20"/>
        </w:rPr>
        <w:t>www</w:t>
      </w:r>
      <w:proofErr w:type="spellEnd"/>
      <w:r w:rsidR="00FE26D2" w:rsidRPr="009D21BE">
        <w:rPr>
          <w:color w:val="000000" w:themeColor="text1"/>
          <w:sz w:val="20"/>
          <w:szCs w:val="20"/>
        </w:rPr>
        <w:t>.</w:t>
      </w:r>
      <w:proofErr w:type="spellStart"/>
      <w:r w:rsidR="00FE26D2" w:rsidRPr="009D21BE">
        <w:rPr>
          <w:color w:val="000000" w:themeColor="text1"/>
          <w:sz w:val="20"/>
          <w:szCs w:val="20"/>
          <w:lang w:val="en-US"/>
        </w:rPr>
        <w:t>arbitr</w:t>
      </w:r>
      <w:proofErr w:type="spellEnd"/>
      <w:r w:rsidR="00FE26D2" w:rsidRPr="009D21BE">
        <w:rPr>
          <w:color w:val="000000" w:themeColor="text1"/>
          <w:sz w:val="20"/>
          <w:szCs w:val="20"/>
        </w:rPr>
        <w:t>.</w:t>
      </w:r>
      <w:proofErr w:type="spellStart"/>
      <w:r w:rsidR="00FE26D2" w:rsidRPr="009D21BE">
        <w:rPr>
          <w:color w:val="000000" w:themeColor="text1"/>
          <w:sz w:val="20"/>
          <w:szCs w:val="20"/>
        </w:rPr>
        <w:t>gospmr</w:t>
      </w:r>
      <w:proofErr w:type="spellEnd"/>
      <w:r w:rsidR="00FE26D2" w:rsidRPr="009D21BE">
        <w:rPr>
          <w:color w:val="000000" w:themeColor="text1"/>
          <w:sz w:val="20"/>
          <w:szCs w:val="20"/>
        </w:rPr>
        <w:t>.</w:t>
      </w:r>
      <w:r w:rsidR="00FE26D2" w:rsidRPr="009D21BE">
        <w:rPr>
          <w:color w:val="000000" w:themeColor="text1"/>
          <w:sz w:val="20"/>
          <w:szCs w:val="20"/>
          <w:lang w:val="en-US"/>
        </w:rPr>
        <w:t>org</w:t>
      </w:r>
    </w:p>
    <w:p w:rsidR="002D2926" w:rsidRPr="009D21BE" w:rsidRDefault="002D2926" w:rsidP="00C64806">
      <w:pPr>
        <w:ind w:left="-181" w:right="-2" w:firstLine="567"/>
        <w:jc w:val="center"/>
        <w:rPr>
          <w:color w:val="000000" w:themeColor="text1"/>
          <w:sz w:val="12"/>
          <w:szCs w:val="12"/>
        </w:rPr>
      </w:pPr>
    </w:p>
    <w:p w:rsidR="00A032B6" w:rsidRPr="009D21BE" w:rsidRDefault="001F46AE" w:rsidP="00C64806">
      <w:pPr>
        <w:ind w:left="-181" w:right="-2" w:firstLine="567"/>
        <w:jc w:val="center"/>
        <w:rPr>
          <w:b/>
          <w:color w:val="000000" w:themeColor="text1"/>
          <w:sz w:val="28"/>
          <w:szCs w:val="28"/>
          <w:u w:val="single"/>
        </w:rPr>
      </w:pPr>
      <w:r>
        <w:rPr>
          <w:b/>
          <w:noProof/>
          <w:color w:val="000000" w:themeColor="text1"/>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color w:val="000000" w:themeColor="text1"/>
          <w:sz w:val="28"/>
          <w:szCs w:val="28"/>
          <w:u w:val="single"/>
        </w:rPr>
        <w:pict>
          <v:shape id="_x0000_s1032" type="#_x0000_t32" style="position:absolute;left:0;text-align:left;margin-left:11.55pt;margin-top:4.5pt;width:480.45pt;height:0;z-index:251657728" o:connectortype="straight" strokeweight=".5pt"/>
        </w:pict>
      </w:r>
    </w:p>
    <w:p w:rsidR="00A032B6" w:rsidRPr="009D21BE" w:rsidRDefault="00A032B6" w:rsidP="00C64806">
      <w:pPr>
        <w:ind w:left="-181" w:right="-2" w:firstLine="567"/>
        <w:jc w:val="center"/>
        <w:rPr>
          <w:b/>
          <w:color w:val="000000" w:themeColor="text1"/>
          <w:sz w:val="16"/>
          <w:szCs w:val="16"/>
          <w:u w:val="single"/>
        </w:rPr>
      </w:pPr>
    </w:p>
    <w:p w:rsidR="001823B7" w:rsidRPr="009D21BE" w:rsidRDefault="001823B7" w:rsidP="00C64806">
      <w:pPr>
        <w:ind w:left="-181" w:right="-2" w:firstLine="567"/>
        <w:jc w:val="center"/>
        <w:rPr>
          <w:b/>
          <w:color w:val="000000" w:themeColor="text1"/>
        </w:rPr>
      </w:pPr>
      <w:r w:rsidRPr="009D21BE">
        <w:rPr>
          <w:b/>
          <w:color w:val="000000" w:themeColor="text1"/>
        </w:rPr>
        <w:t>ИМЕНЕМ ПРИДНЕСТРОВСКОЙ МОЛДАВСКОЙ РЕСПУБЛИКИ</w:t>
      </w:r>
    </w:p>
    <w:p w:rsidR="001823B7" w:rsidRPr="009D21BE" w:rsidRDefault="001823B7" w:rsidP="00C64806">
      <w:pPr>
        <w:ind w:left="-181" w:right="-2" w:firstLine="567"/>
        <w:jc w:val="center"/>
        <w:rPr>
          <w:b/>
          <w:color w:val="000000" w:themeColor="text1"/>
        </w:rPr>
      </w:pPr>
    </w:p>
    <w:p w:rsidR="00717526" w:rsidRPr="009D21BE" w:rsidRDefault="005A30EC" w:rsidP="00C64806">
      <w:pPr>
        <w:ind w:left="-181" w:right="-2" w:firstLine="567"/>
        <w:jc w:val="center"/>
        <w:rPr>
          <w:b/>
          <w:color w:val="000000" w:themeColor="text1"/>
        </w:rPr>
      </w:pPr>
      <w:r w:rsidRPr="009D21BE">
        <w:rPr>
          <w:b/>
          <w:color w:val="000000" w:themeColor="text1"/>
        </w:rPr>
        <w:t xml:space="preserve"> </w:t>
      </w:r>
      <w:proofErr w:type="gramStart"/>
      <w:r w:rsidR="002935E2" w:rsidRPr="009D21BE">
        <w:rPr>
          <w:b/>
          <w:color w:val="000000" w:themeColor="text1"/>
        </w:rPr>
        <w:t>Р</w:t>
      </w:r>
      <w:proofErr w:type="gramEnd"/>
      <w:r w:rsidR="002935E2" w:rsidRPr="009D21BE">
        <w:rPr>
          <w:b/>
          <w:color w:val="000000" w:themeColor="text1"/>
        </w:rPr>
        <w:t xml:space="preserve"> Е Ш Е Н И Е</w:t>
      </w:r>
    </w:p>
    <w:p w:rsidR="00717526" w:rsidRPr="009D21BE" w:rsidRDefault="00717526" w:rsidP="00C64806">
      <w:pPr>
        <w:ind w:left="-181" w:right="-2" w:firstLine="567"/>
        <w:jc w:val="center"/>
        <w:rPr>
          <w:b/>
          <w:color w:val="000000" w:themeColor="text1"/>
          <w:sz w:val="28"/>
          <w:szCs w:val="28"/>
        </w:rPr>
      </w:pPr>
    </w:p>
    <w:p w:rsidR="00717526" w:rsidRPr="009D21BE" w:rsidRDefault="00717526" w:rsidP="00C64806">
      <w:pPr>
        <w:ind w:left="-181" w:right="-2" w:firstLine="567"/>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285212" w:rsidTr="004412B9">
        <w:trPr>
          <w:trHeight w:val="259"/>
        </w:trPr>
        <w:tc>
          <w:tcPr>
            <w:tcW w:w="4952" w:type="dxa"/>
            <w:gridSpan w:val="7"/>
          </w:tcPr>
          <w:p w:rsidR="008848DF" w:rsidRPr="00285212" w:rsidRDefault="008848DF" w:rsidP="00D9167D">
            <w:pPr>
              <w:ind w:right="-2" w:firstLine="34"/>
              <w:rPr>
                <w:rFonts w:eastAsia="Calibri"/>
                <w:bCs/>
                <w:color w:val="000000" w:themeColor="text1"/>
              </w:rPr>
            </w:pPr>
            <w:r w:rsidRPr="00285212">
              <w:rPr>
                <w:rFonts w:eastAsia="Calibri"/>
                <w:color w:val="000000" w:themeColor="text1"/>
              </w:rPr>
              <w:t>«</w:t>
            </w:r>
            <w:r w:rsidR="00D9167D">
              <w:rPr>
                <w:rFonts w:eastAsia="Calibri"/>
                <w:color w:val="000000" w:themeColor="text1"/>
              </w:rPr>
              <w:t>15</w:t>
            </w:r>
            <w:r w:rsidR="008C6847" w:rsidRPr="00285212">
              <w:rPr>
                <w:rFonts w:eastAsia="Calibri"/>
                <w:color w:val="000000" w:themeColor="text1"/>
              </w:rPr>
              <w:t>»</w:t>
            </w:r>
            <w:r w:rsidR="00D9167D">
              <w:rPr>
                <w:rFonts w:eastAsia="Calibri"/>
                <w:color w:val="000000" w:themeColor="text1"/>
              </w:rPr>
              <w:t xml:space="preserve"> января</w:t>
            </w:r>
            <w:r w:rsidR="001307DC">
              <w:rPr>
                <w:rFonts w:eastAsia="Calibri"/>
                <w:color w:val="000000" w:themeColor="text1"/>
              </w:rPr>
              <w:t xml:space="preserve"> </w:t>
            </w:r>
            <w:r w:rsidRPr="00285212">
              <w:rPr>
                <w:rFonts w:eastAsia="Calibri"/>
                <w:bCs/>
                <w:color w:val="000000" w:themeColor="text1"/>
              </w:rPr>
              <w:t>20</w:t>
            </w:r>
            <w:r w:rsidR="00E61D11" w:rsidRPr="00285212">
              <w:rPr>
                <w:rFonts w:eastAsia="Calibri"/>
                <w:bCs/>
                <w:color w:val="000000" w:themeColor="text1"/>
              </w:rPr>
              <w:t>2</w:t>
            </w:r>
            <w:r w:rsidR="001307DC">
              <w:rPr>
                <w:rFonts w:eastAsia="Calibri"/>
                <w:bCs/>
                <w:color w:val="000000" w:themeColor="text1"/>
              </w:rPr>
              <w:t>1</w:t>
            </w:r>
            <w:r w:rsidR="00E61D11" w:rsidRPr="00285212">
              <w:rPr>
                <w:rFonts w:eastAsia="Calibri"/>
                <w:bCs/>
                <w:color w:val="000000" w:themeColor="text1"/>
              </w:rPr>
              <w:t xml:space="preserve"> </w:t>
            </w:r>
            <w:r w:rsidRPr="00285212">
              <w:rPr>
                <w:rFonts w:eastAsia="Calibri"/>
                <w:bCs/>
                <w:color w:val="000000" w:themeColor="text1"/>
              </w:rPr>
              <w:t>г.</w:t>
            </w:r>
          </w:p>
        </w:tc>
        <w:tc>
          <w:tcPr>
            <w:tcW w:w="4971" w:type="dxa"/>
            <w:gridSpan w:val="3"/>
          </w:tcPr>
          <w:p w:rsidR="008848DF" w:rsidRPr="00285212" w:rsidRDefault="008848DF" w:rsidP="00D9167D">
            <w:pPr>
              <w:ind w:right="-2" w:firstLine="567"/>
              <w:rPr>
                <w:rFonts w:eastAsia="Calibri"/>
                <w:b/>
                <w:bCs/>
                <w:color w:val="000000" w:themeColor="text1"/>
              </w:rPr>
            </w:pPr>
            <w:r w:rsidRPr="00285212">
              <w:rPr>
                <w:rFonts w:eastAsia="Calibri"/>
                <w:bCs/>
                <w:color w:val="000000" w:themeColor="text1"/>
              </w:rPr>
              <w:t xml:space="preserve">                  </w:t>
            </w:r>
            <w:r w:rsidRPr="00285212">
              <w:rPr>
                <w:rFonts w:eastAsia="Calibri"/>
                <w:bCs/>
                <w:color w:val="000000" w:themeColor="text1"/>
                <w:lang w:val="en-US"/>
              </w:rPr>
              <w:t xml:space="preserve">  </w:t>
            </w:r>
            <w:r w:rsidR="00E61D11" w:rsidRPr="00285212">
              <w:rPr>
                <w:rFonts w:eastAsia="Calibri"/>
                <w:bCs/>
                <w:color w:val="000000" w:themeColor="text1"/>
              </w:rPr>
              <w:t xml:space="preserve">        </w:t>
            </w:r>
            <w:r w:rsidRPr="00285212">
              <w:rPr>
                <w:rFonts w:eastAsia="Calibri"/>
                <w:bCs/>
                <w:color w:val="000000" w:themeColor="text1"/>
              </w:rPr>
              <w:t xml:space="preserve">Дело </w:t>
            </w:r>
            <w:r w:rsidR="00D9167D">
              <w:rPr>
                <w:rFonts w:eastAsia="Calibri"/>
                <w:color w:val="000000" w:themeColor="text1"/>
              </w:rPr>
              <w:t>№ 914</w:t>
            </w:r>
            <w:r w:rsidR="00E61D11" w:rsidRPr="00285212">
              <w:rPr>
                <w:rFonts w:eastAsia="Calibri"/>
                <w:color w:val="000000" w:themeColor="text1"/>
              </w:rPr>
              <w:t>/20-02</w:t>
            </w:r>
          </w:p>
        </w:tc>
      </w:tr>
      <w:tr w:rsidR="00717526" w:rsidRPr="00285212" w:rsidTr="002D2926">
        <w:tc>
          <w:tcPr>
            <w:tcW w:w="1199" w:type="dxa"/>
          </w:tcPr>
          <w:p w:rsidR="00F64381" w:rsidRPr="00285212" w:rsidRDefault="00F64381" w:rsidP="00C64806">
            <w:pPr>
              <w:ind w:right="-2" w:firstLine="567"/>
              <w:rPr>
                <w:rFonts w:eastAsia="Calibri"/>
                <w:b/>
                <w:bCs/>
                <w:color w:val="000000" w:themeColor="text1"/>
                <w:sz w:val="20"/>
                <w:szCs w:val="20"/>
              </w:rPr>
            </w:pPr>
          </w:p>
        </w:tc>
        <w:tc>
          <w:tcPr>
            <w:tcW w:w="1418" w:type="dxa"/>
            <w:gridSpan w:val="4"/>
          </w:tcPr>
          <w:p w:rsidR="00F64381" w:rsidRPr="00285212" w:rsidRDefault="00F64381" w:rsidP="00C64806">
            <w:pPr>
              <w:ind w:right="-2" w:firstLine="567"/>
              <w:rPr>
                <w:rFonts w:eastAsia="Calibri"/>
                <w:b/>
                <w:bCs/>
                <w:color w:val="000000" w:themeColor="text1"/>
                <w:sz w:val="20"/>
                <w:szCs w:val="20"/>
              </w:rPr>
            </w:pPr>
          </w:p>
        </w:tc>
        <w:tc>
          <w:tcPr>
            <w:tcW w:w="838" w:type="dxa"/>
          </w:tcPr>
          <w:p w:rsidR="00F64381" w:rsidRPr="00285212" w:rsidRDefault="00F64381" w:rsidP="00C64806">
            <w:pPr>
              <w:ind w:right="-2" w:firstLine="567"/>
              <w:rPr>
                <w:rFonts w:eastAsia="Calibri"/>
                <w:b/>
                <w:bCs/>
                <w:color w:val="000000" w:themeColor="text1"/>
                <w:sz w:val="20"/>
                <w:szCs w:val="20"/>
              </w:rPr>
            </w:pPr>
          </w:p>
        </w:tc>
        <w:tc>
          <w:tcPr>
            <w:tcW w:w="3577" w:type="dxa"/>
            <w:gridSpan w:val="2"/>
          </w:tcPr>
          <w:p w:rsidR="00F64381" w:rsidRPr="00285212" w:rsidRDefault="00F64381" w:rsidP="00C64806">
            <w:pPr>
              <w:tabs>
                <w:tab w:val="center" w:pos="1805"/>
              </w:tabs>
              <w:ind w:right="-2" w:firstLine="567"/>
              <w:jc w:val="center"/>
              <w:rPr>
                <w:rFonts w:eastAsia="Calibri"/>
                <w:bCs/>
                <w:color w:val="000000" w:themeColor="text1"/>
                <w:sz w:val="20"/>
                <w:szCs w:val="20"/>
              </w:rPr>
            </w:pPr>
          </w:p>
        </w:tc>
        <w:tc>
          <w:tcPr>
            <w:tcW w:w="2891" w:type="dxa"/>
            <w:gridSpan w:val="2"/>
          </w:tcPr>
          <w:p w:rsidR="00F64381" w:rsidRPr="00285212" w:rsidRDefault="00F64381" w:rsidP="00C64806">
            <w:pPr>
              <w:ind w:right="-2" w:firstLine="567"/>
              <w:rPr>
                <w:rFonts w:eastAsia="Calibri"/>
                <w:b/>
                <w:bCs/>
                <w:color w:val="000000" w:themeColor="text1"/>
                <w:sz w:val="20"/>
                <w:szCs w:val="20"/>
              </w:rPr>
            </w:pPr>
          </w:p>
        </w:tc>
      </w:tr>
      <w:tr w:rsidR="0051667D" w:rsidRPr="00285212" w:rsidTr="002D2926">
        <w:tc>
          <w:tcPr>
            <w:tcW w:w="1985" w:type="dxa"/>
            <w:gridSpan w:val="2"/>
          </w:tcPr>
          <w:p w:rsidR="008273B9" w:rsidRPr="00285212" w:rsidRDefault="001823B7" w:rsidP="00097337">
            <w:pPr>
              <w:tabs>
                <w:tab w:val="left" w:pos="1735"/>
              </w:tabs>
              <w:ind w:right="-2"/>
              <w:rPr>
                <w:rFonts w:eastAsia="Calibri"/>
                <w:b/>
                <w:bCs/>
                <w:color w:val="000000" w:themeColor="text1"/>
              </w:rPr>
            </w:pPr>
            <w:r w:rsidRPr="00285212">
              <w:rPr>
                <w:rFonts w:eastAsia="Calibri"/>
                <w:bCs/>
                <w:color w:val="000000" w:themeColor="text1"/>
              </w:rPr>
              <w:t>г. Тирасполь</w:t>
            </w:r>
          </w:p>
        </w:tc>
        <w:tc>
          <w:tcPr>
            <w:tcW w:w="283" w:type="dxa"/>
          </w:tcPr>
          <w:p w:rsidR="008273B9" w:rsidRPr="00285212" w:rsidRDefault="008273B9" w:rsidP="00C64806">
            <w:pPr>
              <w:ind w:right="-2" w:firstLine="567"/>
              <w:rPr>
                <w:rFonts w:eastAsia="Calibri"/>
                <w:b/>
                <w:bCs/>
                <w:color w:val="000000" w:themeColor="text1"/>
              </w:rPr>
            </w:pPr>
          </w:p>
        </w:tc>
        <w:tc>
          <w:tcPr>
            <w:tcW w:w="284" w:type="dxa"/>
          </w:tcPr>
          <w:p w:rsidR="008273B9" w:rsidRPr="00285212" w:rsidRDefault="008273B9" w:rsidP="00C64806">
            <w:pPr>
              <w:ind w:right="-2" w:firstLine="567"/>
              <w:jc w:val="center"/>
              <w:rPr>
                <w:rFonts w:eastAsia="Calibri"/>
                <w:b/>
                <w:bCs/>
                <w:color w:val="000000" w:themeColor="text1"/>
              </w:rPr>
            </w:pPr>
          </w:p>
        </w:tc>
        <w:tc>
          <w:tcPr>
            <w:tcW w:w="4587" w:type="dxa"/>
            <w:gridSpan w:val="5"/>
          </w:tcPr>
          <w:p w:rsidR="008273B9" w:rsidRPr="00285212" w:rsidRDefault="008273B9" w:rsidP="00C64806">
            <w:pPr>
              <w:ind w:right="-2" w:firstLine="567"/>
              <w:jc w:val="center"/>
              <w:rPr>
                <w:rFonts w:eastAsia="Calibri"/>
                <w:b/>
                <w:bCs/>
                <w:color w:val="000000" w:themeColor="text1"/>
              </w:rPr>
            </w:pPr>
          </w:p>
        </w:tc>
        <w:tc>
          <w:tcPr>
            <w:tcW w:w="2784" w:type="dxa"/>
          </w:tcPr>
          <w:p w:rsidR="008273B9" w:rsidRPr="00285212" w:rsidRDefault="008273B9" w:rsidP="00C64806">
            <w:pPr>
              <w:ind w:right="-2" w:firstLine="567"/>
              <w:rPr>
                <w:rFonts w:eastAsia="Calibri"/>
                <w:b/>
                <w:bCs/>
                <w:color w:val="000000" w:themeColor="text1"/>
              </w:rPr>
            </w:pPr>
          </w:p>
        </w:tc>
      </w:tr>
      <w:tr w:rsidR="00717526" w:rsidRPr="009D21BE" w:rsidTr="002D2926">
        <w:tc>
          <w:tcPr>
            <w:tcW w:w="1199" w:type="dxa"/>
          </w:tcPr>
          <w:p w:rsidR="008273B9" w:rsidRPr="00285212" w:rsidRDefault="008273B9" w:rsidP="00C64806">
            <w:pPr>
              <w:ind w:right="-2" w:firstLine="567"/>
              <w:rPr>
                <w:rFonts w:eastAsia="Calibri"/>
                <w:b/>
                <w:bCs/>
                <w:color w:val="000000" w:themeColor="text1"/>
                <w:sz w:val="20"/>
                <w:szCs w:val="20"/>
              </w:rPr>
            </w:pPr>
          </w:p>
        </w:tc>
        <w:tc>
          <w:tcPr>
            <w:tcW w:w="1418" w:type="dxa"/>
            <w:gridSpan w:val="4"/>
          </w:tcPr>
          <w:p w:rsidR="008273B9" w:rsidRPr="00285212" w:rsidRDefault="008273B9" w:rsidP="00C64806">
            <w:pPr>
              <w:ind w:right="-2" w:firstLine="567"/>
              <w:rPr>
                <w:rFonts w:eastAsia="Calibri"/>
                <w:b/>
                <w:bCs/>
                <w:color w:val="000000" w:themeColor="text1"/>
                <w:sz w:val="20"/>
                <w:szCs w:val="20"/>
              </w:rPr>
            </w:pPr>
          </w:p>
        </w:tc>
        <w:tc>
          <w:tcPr>
            <w:tcW w:w="838" w:type="dxa"/>
          </w:tcPr>
          <w:p w:rsidR="008273B9" w:rsidRPr="00285212" w:rsidRDefault="008273B9" w:rsidP="00C64806">
            <w:pPr>
              <w:ind w:right="-2" w:firstLine="567"/>
              <w:rPr>
                <w:rFonts w:eastAsia="Calibri"/>
                <w:b/>
                <w:bCs/>
                <w:color w:val="000000" w:themeColor="text1"/>
                <w:sz w:val="20"/>
                <w:szCs w:val="20"/>
              </w:rPr>
            </w:pPr>
          </w:p>
        </w:tc>
        <w:tc>
          <w:tcPr>
            <w:tcW w:w="3577" w:type="dxa"/>
            <w:gridSpan w:val="2"/>
          </w:tcPr>
          <w:p w:rsidR="008273B9" w:rsidRPr="00285212" w:rsidRDefault="008273B9" w:rsidP="00C64806">
            <w:pPr>
              <w:ind w:right="-2" w:firstLine="567"/>
              <w:rPr>
                <w:rFonts w:eastAsia="Calibri"/>
                <w:b/>
                <w:bCs/>
                <w:color w:val="000000" w:themeColor="text1"/>
                <w:sz w:val="20"/>
                <w:szCs w:val="20"/>
              </w:rPr>
            </w:pPr>
          </w:p>
        </w:tc>
        <w:tc>
          <w:tcPr>
            <w:tcW w:w="2891" w:type="dxa"/>
            <w:gridSpan w:val="2"/>
          </w:tcPr>
          <w:p w:rsidR="008273B9" w:rsidRPr="009D21BE" w:rsidRDefault="008273B9" w:rsidP="00C64806">
            <w:pPr>
              <w:ind w:right="-2" w:firstLine="567"/>
              <w:rPr>
                <w:rFonts w:eastAsia="Calibri"/>
                <w:b/>
                <w:bCs/>
                <w:color w:val="000000" w:themeColor="text1"/>
                <w:sz w:val="20"/>
                <w:szCs w:val="20"/>
              </w:rPr>
            </w:pPr>
          </w:p>
        </w:tc>
      </w:tr>
    </w:tbl>
    <w:p w:rsidR="001307DC" w:rsidRPr="002373E4" w:rsidRDefault="00225550" w:rsidP="00C64806">
      <w:pPr>
        <w:pStyle w:val="Style4"/>
        <w:widowControl/>
        <w:spacing w:line="240" w:lineRule="auto"/>
        <w:ind w:right="-2" w:firstLine="567"/>
        <w:rPr>
          <w:color w:val="000000" w:themeColor="text1"/>
        </w:rPr>
      </w:pPr>
      <w:proofErr w:type="gramStart"/>
      <w:r w:rsidRPr="009D21BE">
        <w:rPr>
          <w:rStyle w:val="FontStyle14"/>
          <w:color w:val="000000" w:themeColor="text1"/>
          <w:sz w:val="24"/>
          <w:szCs w:val="24"/>
        </w:rPr>
        <w:t xml:space="preserve">Арбитражный суд  </w:t>
      </w:r>
      <w:r w:rsidRPr="009D21BE">
        <w:rPr>
          <w:color w:val="000000" w:themeColor="text1"/>
        </w:rPr>
        <w:t>Приднестровской Молдавской Республики</w:t>
      </w:r>
      <w:r w:rsidRPr="009D21BE">
        <w:rPr>
          <w:rStyle w:val="FontStyle14"/>
          <w:color w:val="000000" w:themeColor="text1"/>
          <w:sz w:val="24"/>
          <w:szCs w:val="24"/>
        </w:rPr>
        <w:t xml:space="preserve"> в составе  судьи </w:t>
      </w:r>
      <w:proofErr w:type="spellStart"/>
      <w:r w:rsidR="00D67EC1" w:rsidRPr="009D21BE">
        <w:rPr>
          <w:rStyle w:val="FontStyle14"/>
          <w:color w:val="000000" w:themeColor="text1"/>
          <w:sz w:val="24"/>
          <w:szCs w:val="24"/>
        </w:rPr>
        <w:t>Качуровской</w:t>
      </w:r>
      <w:proofErr w:type="spellEnd"/>
      <w:r w:rsidR="00D67EC1" w:rsidRPr="009D21BE">
        <w:rPr>
          <w:rStyle w:val="FontStyle14"/>
          <w:color w:val="000000" w:themeColor="text1"/>
          <w:sz w:val="24"/>
          <w:szCs w:val="24"/>
        </w:rPr>
        <w:t xml:space="preserve"> Е.В.</w:t>
      </w:r>
      <w:r w:rsidRPr="009D21BE">
        <w:rPr>
          <w:rStyle w:val="FontStyle14"/>
          <w:color w:val="000000" w:themeColor="text1"/>
          <w:sz w:val="24"/>
          <w:szCs w:val="24"/>
        </w:rPr>
        <w:t xml:space="preserve">, рассмотрев в открытом судебном заседании </w:t>
      </w:r>
      <w:r w:rsidR="0036440F" w:rsidRPr="009D21BE">
        <w:rPr>
          <w:rStyle w:val="FontStyle14"/>
          <w:color w:val="000000" w:themeColor="text1"/>
          <w:sz w:val="24"/>
          <w:szCs w:val="24"/>
        </w:rPr>
        <w:t>дело по</w:t>
      </w:r>
      <w:r w:rsidRPr="009D21BE">
        <w:rPr>
          <w:rStyle w:val="FontStyle14"/>
          <w:color w:val="000000" w:themeColor="text1"/>
          <w:sz w:val="24"/>
          <w:szCs w:val="24"/>
        </w:rPr>
        <w:t xml:space="preserve"> </w:t>
      </w:r>
      <w:r w:rsidR="00537C9B" w:rsidRPr="009D21BE">
        <w:rPr>
          <w:color w:val="000000" w:themeColor="text1"/>
        </w:rPr>
        <w:t xml:space="preserve">заявлению </w:t>
      </w:r>
      <w:r w:rsidR="001307DC">
        <w:t xml:space="preserve">Налоговой инспекции по г. Тирасполь (г. Тирасполь, ул. 25 Октября д.101) к обществу с </w:t>
      </w:r>
      <w:r w:rsidR="001307DC" w:rsidRPr="002373E4">
        <w:rPr>
          <w:color w:val="000000" w:themeColor="text1"/>
        </w:rPr>
        <w:t>ограниченной ответственностью «Производственно-Коммерческая Фирма «</w:t>
      </w:r>
      <w:proofErr w:type="spellStart"/>
      <w:r w:rsidR="001307DC" w:rsidRPr="002373E4">
        <w:rPr>
          <w:color w:val="000000" w:themeColor="text1"/>
        </w:rPr>
        <w:t>Артекс</w:t>
      </w:r>
      <w:proofErr w:type="spellEnd"/>
      <w:r w:rsidR="001307DC" w:rsidRPr="002373E4">
        <w:rPr>
          <w:color w:val="000000" w:themeColor="text1"/>
        </w:rPr>
        <w:t>» (г. Тирасполь, ул. 1 Мая, д.42, к.68) о взыскании  финансовой санкции</w:t>
      </w:r>
      <w:r w:rsidR="00D9167D" w:rsidRPr="002373E4">
        <w:rPr>
          <w:color w:val="000000" w:themeColor="text1"/>
        </w:rPr>
        <w:t>,</w:t>
      </w:r>
      <w:proofErr w:type="gramEnd"/>
    </w:p>
    <w:p w:rsidR="00D9167D" w:rsidRPr="002373E4" w:rsidRDefault="00D9167D" w:rsidP="00C64806">
      <w:pPr>
        <w:ind w:right="-2" w:firstLine="567"/>
        <w:jc w:val="both"/>
        <w:rPr>
          <w:color w:val="000000" w:themeColor="text1"/>
        </w:rPr>
      </w:pPr>
      <w:r w:rsidRPr="002373E4">
        <w:rPr>
          <w:color w:val="000000" w:themeColor="text1"/>
        </w:rPr>
        <w:t xml:space="preserve">с участием в судебном заседании </w:t>
      </w:r>
      <w:r w:rsidR="00F9446F" w:rsidRPr="002373E4">
        <w:rPr>
          <w:color w:val="000000" w:themeColor="text1"/>
        </w:rPr>
        <w:t>представител</w:t>
      </w:r>
      <w:r w:rsidR="00B157AB" w:rsidRPr="002373E4">
        <w:rPr>
          <w:color w:val="000000" w:themeColor="text1"/>
        </w:rPr>
        <w:t>ей</w:t>
      </w:r>
      <w:r w:rsidR="0036440F" w:rsidRPr="002373E4">
        <w:rPr>
          <w:color w:val="000000" w:themeColor="text1"/>
        </w:rPr>
        <w:t xml:space="preserve"> </w:t>
      </w:r>
      <w:r w:rsidR="00207B1A" w:rsidRPr="002373E4">
        <w:rPr>
          <w:color w:val="000000" w:themeColor="text1"/>
        </w:rPr>
        <w:t>Налоговой инспекции по г</w:t>
      </w:r>
      <w:proofErr w:type="gramStart"/>
      <w:r w:rsidR="00207B1A" w:rsidRPr="002373E4">
        <w:rPr>
          <w:color w:val="000000" w:themeColor="text1"/>
        </w:rPr>
        <w:t>.</w:t>
      </w:r>
      <w:r w:rsidRPr="002373E4">
        <w:rPr>
          <w:color w:val="000000" w:themeColor="text1"/>
        </w:rPr>
        <w:t>Т</w:t>
      </w:r>
      <w:proofErr w:type="gramEnd"/>
      <w:r w:rsidRPr="002373E4">
        <w:rPr>
          <w:color w:val="000000" w:themeColor="text1"/>
        </w:rPr>
        <w:t>ирасполь</w:t>
      </w:r>
      <w:r w:rsidR="00B157AB" w:rsidRPr="002373E4">
        <w:rPr>
          <w:color w:val="000000" w:themeColor="text1"/>
        </w:rPr>
        <w:t xml:space="preserve"> </w:t>
      </w:r>
      <w:proofErr w:type="spellStart"/>
      <w:r w:rsidR="00B157AB" w:rsidRPr="002373E4">
        <w:rPr>
          <w:color w:val="000000" w:themeColor="text1"/>
        </w:rPr>
        <w:t>Дарадур</w:t>
      </w:r>
      <w:proofErr w:type="spellEnd"/>
      <w:r w:rsidR="00B157AB" w:rsidRPr="002373E4">
        <w:rPr>
          <w:color w:val="000000" w:themeColor="text1"/>
        </w:rPr>
        <w:t xml:space="preserve"> С.А. по доверенности № 08-11424 от 06.10.2020 г., </w:t>
      </w:r>
      <w:proofErr w:type="spellStart"/>
      <w:r w:rsidR="00B157AB" w:rsidRPr="002373E4">
        <w:rPr>
          <w:color w:val="000000" w:themeColor="text1"/>
        </w:rPr>
        <w:t>Букацел</w:t>
      </w:r>
      <w:proofErr w:type="spellEnd"/>
      <w:r w:rsidR="00B157AB" w:rsidRPr="002373E4">
        <w:rPr>
          <w:color w:val="000000" w:themeColor="text1"/>
        </w:rPr>
        <w:t xml:space="preserve"> О.А. по доверенности от 09.07.2020 г. № 08-6615,</w:t>
      </w:r>
    </w:p>
    <w:p w:rsidR="00D759E2" w:rsidRDefault="00D9167D" w:rsidP="00C64806">
      <w:pPr>
        <w:ind w:right="-2" w:firstLine="567"/>
        <w:jc w:val="both"/>
        <w:rPr>
          <w:color w:val="000000" w:themeColor="text1"/>
        </w:rPr>
      </w:pPr>
      <w:r w:rsidRPr="002373E4">
        <w:rPr>
          <w:color w:val="000000" w:themeColor="text1"/>
        </w:rPr>
        <w:t xml:space="preserve">в отсутствие </w:t>
      </w:r>
      <w:r w:rsidR="00B157AB" w:rsidRPr="002373E4">
        <w:rPr>
          <w:color w:val="000000" w:themeColor="text1"/>
        </w:rPr>
        <w:t>представителя ООО «ПКФ «</w:t>
      </w:r>
      <w:proofErr w:type="spellStart"/>
      <w:r w:rsidR="00B157AB" w:rsidRPr="002373E4">
        <w:rPr>
          <w:color w:val="000000" w:themeColor="text1"/>
        </w:rPr>
        <w:t>Артекс</w:t>
      </w:r>
      <w:proofErr w:type="spellEnd"/>
      <w:r w:rsidR="00B157AB" w:rsidRPr="002373E4">
        <w:rPr>
          <w:color w:val="000000" w:themeColor="text1"/>
        </w:rPr>
        <w:t xml:space="preserve">», </w:t>
      </w:r>
      <w:r w:rsidR="004B750A" w:rsidRPr="002373E4">
        <w:rPr>
          <w:color w:val="000000" w:themeColor="text1"/>
        </w:rPr>
        <w:t>извещенн</w:t>
      </w:r>
      <w:r w:rsidR="00F9446F" w:rsidRPr="002373E4">
        <w:rPr>
          <w:color w:val="000000" w:themeColor="text1"/>
        </w:rPr>
        <w:t>ого</w:t>
      </w:r>
      <w:r w:rsidR="004B750A" w:rsidRPr="002373E4">
        <w:rPr>
          <w:color w:val="000000" w:themeColor="text1"/>
        </w:rPr>
        <w:t xml:space="preserve"> надлежащим образом о времени и месте судебного разбирательства по делу</w:t>
      </w:r>
      <w:r w:rsidR="006537F0" w:rsidRPr="002373E4">
        <w:rPr>
          <w:color w:val="000000" w:themeColor="text1"/>
        </w:rPr>
        <w:t xml:space="preserve"> (заказное письмо с уведомлением №</w:t>
      </w:r>
      <w:r w:rsidR="00B157AB" w:rsidRPr="002373E4">
        <w:rPr>
          <w:color w:val="000000" w:themeColor="text1"/>
        </w:rPr>
        <w:t xml:space="preserve"> 973 от 29.12.2020</w:t>
      </w:r>
      <w:r w:rsidR="006537F0" w:rsidRPr="002373E4">
        <w:rPr>
          <w:color w:val="000000" w:themeColor="text1"/>
        </w:rPr>
        <w:t xml:space="preserve"> г.),</w:t>
      </w:r>
    </w:p>
    <w:p w:rsidR="00E77306" w:rsidRPr="002373E4" w:rsidRDefault="00E77306" w:rsidP="00C64806">
      <w:pPr>
        <w:ind w:right="-2" w:firstLine="567"/>
        <w:jc w:val="both"/>
        <w:rPr>
          <w:color w:val="000000" w:themeColor="text1"/>
        </w:rPr>
      </w:pPr>
    </w:p>
    <w:p w:rsidR="00225550" w:rsidRDefault="00225550" w:rsidP="00AC3415">
      <w:pPr>
        <w:ind w:right="-2"/>
        <w:jc w:val="center"/>
        <w:rPr>
          <w:b/>
          <w:color w:val="000000" w:themeColor="text1"/>
        </w:rPr>
      </w:pPr>
      <w:r w:rsidRPr="009D21BE">
        <w:rPr>
          <w:b/>
          <w:color w:val="000000" w:themeColor="text1"/>
        </w:rPr>
        <w:t>У С Т А Н О В И Л:</w:t>
      </w:r>
    </w:p>
    <w:p w:rsidR="002C75E7" w:rsidRPr="009D21BE" w:rsidRDefault="00206284" w:rsidP="00C64806">
      <w:pPr>
        <w:pStyle w:val="Style4"/>
        <w:widowControl/>
        <w:spacing w:line="240" w:lineRule="auto"/>
        <w:ind w:right="-2" w:firstLine="567"/>
        <w:rPr>
          <w:color w:val="000000" w:themeColor="text1"/>
        </w:rPr>
      </w:pPr>
      <w:r w:rsidRPr="009D21BE">
        <w:rPr>
          <w:color w:val="000000" w:themeColor="text1"/>
        </w:rPr>
        <w:t>Налогов</w:t>
      </w:r>
      <w:r w:rsidR="00C87FA8" w:rsidRPr="009D21BE">
        <w:rPr>
          <w:color w:val="000000" w:themeColor="text1"/>
        </w:rPr>
        <w:t>ая</w:t>
      </w:r>
      <w:r w:rsidRPr="009D21BE">
        <w:rPr>
          <w:color w:val="000000" w:themeColor="text1"/>
        </w:rPr>
        <w:t xml:space="preserve"> инспекци</w:t>
      </w:r>
      <w:r w:rsidR="00C87FA8" w:rsidRPr="009D21BE">
        <w:rPr>
          <w:color w:val="000000" w:themeColor="text1"/>
        </w:rPr>
        <w:t>я</w:t>
      </w:r>
      <w:r w:rsidRPr="009D21BE">
        <w:rPr>
          <w:color w:val="000000" w:themeColor="text1"/>
        </w:rPr>
        <w:t xml:space="preserve"> по </w:t>
      </w:r>
      <w:r w:rsidR="009C1C61" w:rsidRPr="009D21BE">
        <w:rPr>
          <w:color w:val="000000" w:themeColor="text1"/>
        </w:rPr>
        <w:t>г</w:t>
      </w:r>
      <w:proofErr w:type="gramStart"/>
      <w:r w:rsidR="00D0257F">
        <w:rPr>
          <w:color w:val="000000" w:themeColor="text1"/>
        </w:rPr>
        <w:t>.Т</w:t>
      </w:r>
      <w:proofErr w:type="gramEnd"/>
      <w:r w:rsidR="00D0257F">
        <w:rPr>
          <w:color w:val="000000" w:themeColor="text1"/>
        </w:rPr>
        <w:t>ирасполь</w:t>
      </w:r>
      <w:r w:rsidR="009C1C61" w:rsidRPr="009D21BE">
        <w:rPr>
          <w:color w:val="000000" w:themeColor="text1"/>
        </w:rPr>
        <w:t xml:space="preserve"> </w:t>
      </w:r>
      <w:r w:rsidR="00010145" w:rsidRPr="009D21BE">
        <w:rPr>
          <w:color w:val="000000" w:themeColor="text1"/>
        </w:rPr>
        <w:t xml:space="preserve">ГНС МФ ПМР </w:t>
      </w:r>
      <w:r w:rsidR="00C87FA8" w:rsidRPr="009D21BE">
        <w:rPr>
          <w:color w:val="000000" w:themeColor="text1"/>
        </w:rPr>
        <w:t>обратилась в Арбитражный суд Приднестровской Молдавской Республики</w:t>
      </w:r>
      <w:r w:rsidR="00EF41C1" w:rsidRPr="009D21BE">
        <w:rPr>
          <w:color w:val="000000" w:themeColor="text1"/>
        </w:rPr>
        <w:t xml:space="preserve"> (далее Арбитражный суд, суд)</w:t>
      </w:r>
      <w:r w:rsidR="00C87FA8" w:rsidRPr="009D21BE">
        <w:rPr>
          <w:color w:val="000000" w:themeColor="text1"/>
        </w:rPr>
        <w:t xml:space="preserve"> с заявлением</w:t>
      </w:r>
      <w:r w:rsidRPr="009D21BE">
        <w:rPr>
          <w:color w:val="000000" w:themeColor="text1"/>
        </w:rPr>
        <w:t xml:space="preserve"> к </w:t>
      </w:r>
      <w:r w:rsidR="00D0257F">
        <w:t>обществу с ограниченной ответственностью «Производственно-Коммерческая Фирма «</w:t>
      </w:r>
      <w:proofErr w:type="spellStart"/>
      <w:r w:rsidR="00D0257F">
        <w:t>Артекс</w:t>
      </w:r>
      <w:proofErr w:type="spellEnd"/>
      <w:r w:rsidR="00D0257F">
        <w:t xml:space="preserve">» </w:t>
      </w:r>
      <w:r w:rsidR="00EF41C1" w:rsidRPr="009D21BE">
        <w:rPr>
          <w:color w:val="000000" w:themeColor="text1"/>
        </w:rPr>
        <w:t xml:space="preserve"> (далее ООО «</w:t>
      </w:r>
      <w:r w:rsidR="00D0257F">
        <w:rPr>
          <w:color w:val="000000" w:themeColor="text1"/>
        </w:rPr>
        <w:t>ПКФ «</w:t>
      </w:r>
      <w:proofErr w:type="spellStart"/>
      <w:r w:rsidR="00D0257F">
        <w:rPr>
          <w:color w:val="000000" w:themeColor="text1"/>
        </w:rPr>
        <w:t>Артекс</w:t>
      </w:r>
      <w:proofErr w:type="spellEnd"/>
      <w:r w:rsidR="00EF41C1" w:rsidRPr="009D21BE">
        <w:rPr>
          <w:color w:val="000000" w:themeColor="text1"/>
        </w:rPr>
        <w:t>»)</w:t>
      </w:r>
      <w:r w:rsidRPr="009D21BE">
        <w:rPr>
          <w:color w:val="000000" w:themeColor="text1"/>
        </w:rPr>
        <w:t xml:space="preserve"> о взыскании финансовой санкции</w:t>
      </w:r>
      <w:r w:rsidR="003A1A3A" w:rsidRPr="009D21BE">
        <w:rPr>
          <w:color w:val="000000" w:themeColor="text1"/>
        </w:rPr>
        <w:t>.</w:t>
      </w:r>
      <w:r w:rsidR="002C75E7" w:rsidRPr="009D21BE">
        <w:rPr>
          <w:color w:val="000000" w:themeColor="text1"/>
        </w:rPr>
        <w:t xml:space="preserve"> </w:t>
      </w:r>
    </w:p>
    <w:p w:rsidR="00206284" w:rsidRPr="00807C5D" w:rsidRDefault="00206284" w:rsidP="00C64806">
      <w:pPr>
        <w:ind w:right="-2" w:firstLine="567"/>
        <w:jc w:val="both"/>
        <w:rPr>
          <w:color w:val="000000" w:themeColor="text1"/>
        </w:rPr>
      </w:pPr>
      <w:r w:rsidRPr="009D21BE">
        <w:rPr>
          <w:color w:val="000000" w:themeColor="text1"/>
        </w:rPr>
        <w:t xml:space="preserve">Определением Арбитражного суда от  </w:t>
      </w:r>
      <w:r w:rsidR="00D0257F">
        <w:rPr>
          <w:color w:val="000000" w:themeColor="text1"/>
        </w:rPr>
        <w:t xml:space="preserve">29 декабря 2020 года, после устранения заявителем недостатков, послуживших основанием для оставления заявления без движения, </w:t>
      </w:r>
      <w:r w:rsidRPr="009D21BE">
        <w:rPr>
          <w:color w:val="000000" w:themeColor="text1"/>
        </w:rPr>
        <w:t xml:space="preserve">заявление </w:t>
      </w:r>
      <w:r w:rsidR="00010145" w:rsidRPr="009D21BE">
        <w:rPr>
          <w:color w:val="000000" w:themeColor="text1"/>
        </w:rPr>
        <w:t>принято к производств</w:t>
      </w:r>
      <w:r w:rsidR="007B1789" w:rsidRPr="009D21BE">
        <w:rPr>
          <w:color w:val="000000" w:themeColor="text1"/>
        </w:rPr>
        <w:t>у</w:t>
      </w:r>
      <w:r w:rsidR="007C29AF">
        <w:rPr>
          <w:color w:val="000000" w:themeColor="text1"/>
        </w:rPr>
        <w:t xml:space="preserve"> и рассмотрение дела назначено на </w:t>
      </w:r>
      <w:r w:rsidR="00D0257F">
        <w:rPr>
          <w:color w:val="000000" w:themeColor="text1"/>
        </w:rPr>
        <w:t>15 января</w:t>
      </w:r>
      <w:r w:rsidR="007C29AF">
        <w:rPr>
          <w:color w:val="000000" w:themeColor="text1"/>
        </w:rPr>
        <w:t xml:space="preserve"> </w:t>
      </w:r>
      <w:r w:rsidR="007C29AF" w:rsidRPr="00807C5D">
        <w:rPr>
          <w:color w:val="000000" w:themeColor="text1"/>
        </w:rPr>
        <w:t>202</w:t>
      </w:r>
      <w:r w:rsidR="00D0257F" w:rsidRPr="00807C5D">
        <w:rPr>
          <w:color w:val="000000" w:themeColor="text1"/>
        </w:rPr>
        <w:t>1</w:t>
      </w:r>
      <w:r w:rsidR="007C29AF" w:rsidRPr="00807C5D">
        <w:rPr>
          <w:color w:val="000000" w:themeColor="text1"/>
        </w:rPr>
        <w:t xml:space="preserve"> г</w:t>
      </w:r>
      <w:r w:rsidR="00010145" w:rsidRPr="00807C5D">
        <w:rPr>
          <w:color w:val="000000" w:themeColor="text1"/>
        </w:rPr>
        <w:t xml:space="preserve">. </w:t>
      </w:r>
      <w:r w:rsidRPr="00807C5D">
        <w:rPr>
          <w:color w:val="000000" w:themeColor="text1"/>
        </w:rPr>
        <w:t xml:space="preserve">Дело рассмотрено по существу в судебном заседании </w:t>
      </w:r>
      <w:r w:rsidR="00D0257F" w:rsidRPr="00807C5D">
        <w:rPr>
          <w:color w:val="000000" w:themeColor="text1"/>
        </w:rPr>
        <w:t>15 января</w:t>
      </w:r>
      <w:r w:rsidR="00207B1A" w:rsidRPr="00807C5D">
        <w:rPr>
          <w:color w:val="000000" w:themeColor="text1"/>
        </w:rPr>
        <w:t xml:space="preserve"> </w:t>
      </w:r>
      <w:r w:rsidRPr="00807C5D">
        <w:rPr>
          <w:color w:val="000000" w:themeColor="text1"/>
        </w:rPr>
        <w:t>202</w:t>
      </w:r>
      <w:r w:rsidR="00D0257F" w:rsidRPr="00807C5D">
        <w:rPr>
          <w:color w:val="000000" w:themeColor="text1"/>
        </w:rPr>
        <w:t>1</w:t>
      </w:r>
      <w:r w:rsidRPr="00807C5D">
        <w:rPr>
          <w:color w:val="000000" w:themeColor="text1"/>
        </w:rPr>
        <w:t xml:space="preserve"> года, в котором объявлена резолютивная часть решения. Мотивированное решение изготовлено </w:t>
      </w:r>
      <w:r w:rsidR="00D0257F" w:rsidRPr="00807C5D">
        <w:rPr>
          <w:color w:val="000000" w:themeColor="text1"/>
        </w:rPr>
        <w:t>1</w:t>
      </w:r>
      <w:r w:rsidR="00A7136A">
        <w:rPr>
          <w:color w:val="000000" w:themeColor="text1"/>
        </w:rPr>
        <w:t>8</w:t>
      </w:r>
      <w:r w:rsidR="00D0257F" w:rsidRPr="00807C5D">
        <w:rPr>
          <w:color w:val="000000" w:themeColor="text1"/>
        </w:rPr>
        <w:t xml:space="preserve"> января </w:t>
      </w:r>
      <w:r w:rsidRPr="00807C5D">
        <w:rPr>
          <w:color w:val="000000" w:themeColor="text1"/>
        </w:rPr>
        <w:t xml:space="preserve"> 202</w:t>
      </w:r>
      <w:r w:rsidR="00D0257F" w:rsidRPr="00807C5D">
        <w:rPr>
          <w:color w:val="000000" w:themeColor="text1"/>
        </w:rPr>
        <w:t>1</w:t>
      </w:r>
      <w:r w:rsidRPr="00807C5D">
        <w:rPr>
          <w:color w:val="000000" w:themeColor="text1"/>
        </w:rPr>
        <w:t xml:space="preserve"> г. </w:t>
      </w:r>
    </w:p>
    <w:p w:rsidR="006537F0" w:rsidRPr="009D21BE" w:rsidRDefault="00EF41C1" w:rsidP="00C64806">
      <w:pPr>
        <w:tabs>
          <w:tab w:val="left" w:pos="9498"/>
        </w:tabs>
        <w:ind w:right="-2" w:firstLine="567"/>
        <w:jc w:val="both"/>
        <w:rPr>
          <w:color w:val="000000" w:themeColor="text1"/>
        </w:rPr>
      </w:pPr>
      <w:r w:rsidRPr="00807C5D">
        <w:rPr>
          <w:b/>
          <w:color w:val="000000" w:themeColor="text1"/>
        </w:rPr>
        <w:t>Налоговая инспекция</w:t>
      </w:r>
      <w:r w:rsidR="00C87FA8" w:rsidRPr="00807C5D">
        <w:rPr>
          <w:b/>
          <w:color w:val="000000" w:themeColor="text1"/>
        </w:rPr>
        <w:t xml:space="preserve"> по г</w:t>
      </w:r>
      <w:proofErr w:type="gramStart"/>
      <w:r w:rsidR="00C87FA8" w:rsidRPr="00807C5D">
        <w:rPr>
          <w:b/>
          <w:color w:val="000000" w:themeColor="text1"/>
        </w:rPr>
        <w:t>.</w:t>
      </w:r>
      <w:r w:rsidR="00D0257F" w:rsidRPr="00807C5D">
        <w:rPr>
          <w:b/>
          <w:color w:val="000000" w:themeColor="text1"/>
        </w:rPr>
        <w:t>Т</w:t>
      </w:r>
      <w:proofErr w:type="gramEnd"/>
      <w:r w:rsidR="00D0257F" w:rsidRPr="00807C5D">
        <w:rPr>
          <w:b/>
          <w:color w:val="000000" w:themeColor="text1"/>
        </w:rPr>
        <w:t>ирасполь</w:t>
      </w:r>
      <w:r w:rsidR="00C87FA8" w:rsidRPr="00807C5D">
        <w:rPr>
          <w:color w:val="000000" w:themeColor="text1"/>
        </w:rPr>
        <w:t xml:space="preserve"> </w:t>
      </w:r>
      <w:r w:rsidR="00C64806" w:rsidRPr="00807C5D">
        <w:rPr>
          <w:b/>
          <w:color w:val="000000" w:themeColor="text1"/>
        </w:rPr>
        <w:t>ГНС МФ ПМР</w:t>
      </w:r>
      <w:r w:rsidR="00C64806" w:rsidRPr="00807C5D">
        <w:rPr>
          <w:color w:val="000000" w:themeColor="text1"/>
        </w:rPr>
        <w:t xml:space="preserve"> </w:t>
      </w:r>
      <w:r w:rsidRPr="00807C5D">
        <w:rPr>
          <w:color w:val="000000" w:themeColor="text1"/>
        </w:rPr>
        <w:t>(далее НИ по г.</w:t>
      </w:r>
      <w:r w:rsidR="00D0257F" w:rsidRPr="00807C5D">
        <w:rPr>
          <w:color w:val="000000" w:themeColor="text1"/>
        </w:rPr>
        <w:t>Тирасполь,</w:t>
      </w:r>
      <w:r w:rsidRPr="00807C5D">
        <w:rPr>
          <w:color w:val="000000" w:themeColor="text1"/>
        </w:rPr>
        <w:t xml:space="preserve"> налоговый орган</w:t>
      </w:r>
      <w:r w:rsidR="00D0257F" w:rsidRPr="00807C5D">
        <w:rPr>
          <w:color w:val="000000" w:themeColor="text1"/>
        </w:rPr>
        <w:t>, заявитель</w:t>
      </w:r>
      <w:r w:rsidRPr="00807C5D">
        <w:rPr>
          <w:color w:val="000000" w:themeColor="text1"/>
        </w:rPr>
        <w:t xml:space="preserve">) </w:t>
      </w:r>
      <w:r w:rsidR="006537F0" w:rsidRPr="00807C5D">
        <w:rPr>
          <w:color w:val="000000" w:themeColor="text1"/>
        </w:rPr>
        <w:t>свои требования обоснов</w:t>
      </w:r>
      <w:r w:rsidR="00C2743C" w:rsidRPr="00807C5D">
        <w:rPr>
          <w:color w:val="000000" w:themeColor="text1"/>
        </w:rPr>
        <w:t>ал</w:t>
      </w:r>
      <w:r w:rsidR="002708BC" w:rsidRPr="00807C5D">
        <w:rPr>
          <w:color w:val="000000" w:themeColor="text1"/>
        </w:rPr>
        <w:t>а</w:t>
      </w:r>
      <w:r w:rsidR="006537F0" w:rsidRPr="00807C5D">
        <w:rPr>
          <w:color w:val="000000" w:themeColor="text1"/>
        </w:rPr>
        <w:t xml:space="preserve"> следующим.</w:t>
      </w:r>
    </w:p>
    <w:p w:rsidR="00897C8E" w:rsidRPr="00E11FD7" w:rsidRDefault="002708BC" w:rsidP="002F43F3">
      <w:pPr>
        <w:ind w:firstLine="567"/>
        <w:jc w:val="both"/>
        <w:rPr>
          <w:b/>
          <w:bCs/>
          <w:color w:val="000000" w:themeColor="text1"/>
          <w:sz w:val="20"/>
          <w:szCs w:val="20"/>
        </w:rPr>
      </w:pPr>
      <w:proofErr w:type="gramStart"/>
      <w:r>
        <w:t>Н</w:t>
      </w:r>
      <w:r w:rsidR="007C29AF" w:rsidRPr="007C29AF">
        <w:t xml:space="preserve">а основании Приказа № </w:t>
      </w:r>
      <w:r w:rsidR="0052054A">
        <w:t>444 от 25</w:t>
      </w:r>
      <w:r w:rsidR="007C29AF" w:rsidRPr="007C29AF">
        <w:t>.0</w:t>
      </w:r>
      <w:r w:rsidR="0052054A">
        <w:t>6</w:t>
      </w:r>
      <w:r w:rsidR="007C29AF" w:rsidRPr="007C29AF">
        <w:t>.20</w:t>
      </w:r>
      <w:r w:rsidR="0052054A">
        <w:t>20</w:t>
      </w:r>
      <w:r w:rsidR="007C29AF" w:rsidRPr="007C29AF">
        <w:t xml:space="preserve">г., </w:t>
      </w:r>
      <w:r>
        <w:t xml:space="preserve">Налоговой </w:t>
      </w:r>
      <w:r w:rsidRPr="007C29AF">
        <w:t>инспекци</w:t>
      </w:r>
      <w:r>
        <w:t>ей</w:t>
      </w:r>
      <w:r w:rsidRPr="007C29AF">
        <w:t xml:space="preserve"> по г. </w:t>
      </w:r>
      <w:r w:rsidR="0052054A">
        <w:t xml:space="preserve">Тирасполь </w:t>
      </w:r>
      <w:r w:rsidR="007C29AF" w:rsidRPr="007C29AF">
        <w:t xml:space="preserve">проведено </w:t>
      </w:r>
      <w:r w:rsidR="0052054A">
        <w:t xml:space="preserve">внеплановое </w:t>
      </w:r>
      <w:r w:rsidR="007C29AF" w:rsidRPr="007C29AF">
        <w:t>мероприятие по контролю в отношении ООО «</w:t>
      </w:r>
      <w:r w:rsidR="0052054A">
        <w:t>ПКФ «</w:t>
      </w:r>
      <w:proofErr w:type="spellStart"/>
      <w:r w:rsidR="0052054A">
        <w:t>Артекс</w:t>
      </w:r>
      <w:proofErr w:type="spellEnd"/>
      <w:r w:rsidR="0052054A">
        <w:t>»</w:t>
      </w:r>
      <w:r w:rsidR="007C29AF" w:rsidRPr="007C29AF">
        <w:t xml:space="preserve"> за период деятельности </w:t>
      </w:r>
      <w:r w:rsidR="0052054A">
        <w:t xml:space="preserve">январь 2016- март 2018 </w:t>
      </w:r>
      <w:r w:rsidR="007C29AF" w:rsidRPr="007C29AF">
        <w:t>г.</w:t>
      </w:r>
      <w:r w:rsidR="002F43F3">
        <w:t>, в ходе которого б</w:t>
      </w:r>
      <w:r w:rsidR="001200E4" w:rsidRPr="0081571C">
        <w:t xml:space="preserve">ыл проведен сравнительный анализ фактического размера заработной платы, отраженной в протоколах допроса свидетелей с информацией, предоставленной ЕГФСС ПМР, исходя из которого, было установлено </w:t>
      </w:r>
      <w:r w:rsidR="002F43F3">
        <w:t>занижение Обществом объекта налогообложения</w:t>
      </w:r>
      <w:proofErr w:type="gramEnd"/>
      <w:r w:rsidR="002F43F3">
        <w:t xml:space="preserve"> </w:t>
      </w:r>
      <w:proofErr w:type="gramStart"/>
      <w:r w:rsidR="002F43F3">
        <w:t xml:space="preserve">на сумму </w:t>
      </w:r>
      <w:r w:rsidR="001200E4" w:rsidRPr="0081571C">
        <w:t xml:space="preserve"> 256 842,78 </w:t>
      </w:r>
      <w:r w:rsidR="001200E4">
        <w:t>рублей</w:t>
      </w:r>
      <w:r w:rsidR="00581D8B">
        <w:t>,</w:t>
      </w:r>
      <w:r w:rsidR="00897C8E" w:rsidRPr="0081571C">
        <w:t xml:space="preserve"> </w:t>
      </w:r>
      <w:r w:rsidR="00581D8B" w:rsidRPr="0081571C">
        <w:t xml:space="preserve">что </w:t>
      </w:r>
      <w:r w:rsidR="00897C8E" w:rsidRPr="0081571C">
        <w:t>в нарушени</w:t>
      </w:r>
      <w:r w:rsidR="001200E4">
        <w:t>е</w:t>
      </w:r>
      <w:r w:rsidR="00897C8E" w:rsidRPr="0081571C">
        <w:t xml:space="preserve"> Закона </w:t>
      </w:r>
      <w:r w:rsidR="00836816">
        <w:t>ПМР</w:t>
      </w:r>
      <w:r w:rsidR="00897C8E" w:rsidRPr="0081571C">
        <w:t xml:space="preserve"> «О едином социальном налоге и обязательном страховом взносе» и Закона </w:t>
      </w:r>
      <w:r w:rsidR="00836816">
        <w:t>ПМР</w:t>
      </w:r>
      <w:r w:rsidR="00897C8E" w:rsidRPr="0081571C">
        <w:t xml:space="preserve"> «О подоходном налоге с физических лиц</w:t>
      </w:r>
      <w:r w:rsidR="00581D8B">
        <w:t>»</w:t>
      </w:r>
      <w:r w:rsidR="00897C8E" w:rsidRPr="0081571C">
        <w:t xml:space="preserve"> привело к неуплате налогов на общую сумму </w:t>
      </w:r>
      <w:r w:rsidR="00897C8E" w:rsidRPr="00E11FD7">
        <w:rPr>
          <w:color w:val="000000" w:themeColor="text1"/>
        </w:rPr>
        <w:t>109 286,60 руб</w:t>
      </w:r>
      <w:r w:rsidR="00836816" w:rsidRPr="00E11FD7">
        <w:rPr>
          <w:color w:val="000000" w:themeColor="text1"/>
        </w:rPr>
        <w:t>лей</w:t>
      </w:r>
      <w:r w:rsidR="00897C8E" w:rsidRPr="00E11FD7">
        <w:rPr>
          <w:color w:val="000000" w:themeColor="text1"/>
        </w:rPr>
        <w:t xml:space="preserve">, с учетом коэффициента инфляции – </w:t>
      </w:r>
      <w:r w:rsidR="00897C8E" w:rsidRPr="00E11FD7">
        <w:rPr>
          <w:color w:val="000000" w:themeColor="text1"/>
        </w:rPr>
        <w:lastRenderedPageBreak/>
        <w:t>127 309,07 руб</w:t>
      </w:r>
      <w:r w:rsidR="00836816" w:rsidRPr="00E11FD7">
        <w:rPr>
          <w:color w:val="000000" w:themeColor="text1"/>
        </w:rPr>
        <w:t>лей</w:t>
      </w:r>
      <w:r w:rsidR="00897C8E" w:rsidRPr="00E11FD7">
        <w:rPr>
          <w:color w:val="000000" w:themeColor="text1"/>
        </w:rPr>
        <w:t>, в том числе:</w:t>
      </w:r>
      <w:r w:rsidR="002F43F3" w:rsidRPr="00E11FD7">
        <w:rPr>
          <w:color w:val="000000" w:themeColor="text1"/>
        </w:rPr>
        <w:t xml:space="preserve"> </w:t>
      </w:r>
      <w:r w:rsidR="00897C8E" w:rsidRPr="00E11FD7">
        <w:rPr>
          <w:color w:val="000000" w:themeColor="text1"/>
        </w:rPr>
        <w:t xml:space="preserve">единого социального налога в </w:t>
      </w:r>
      <w:r w:rsidR="00581D8B">
        <w:rPr>
          <w:color w:val="000000" w:themeColor="text1"/>
        </w:rPr>
        <w:t>ЕГФСС</w:t>
      </w:r>
      <w:r w:rsidR="00897C8E" w:rsidRPr="00E11FD7">
        <w:rPr>
          <w:color w:val="000000" w:themeColor="text1"/>
        </w:rPr>
        <w:t xml:space="preserve"> ПМР – 64 210,70 руб</w:t>
      </w:r>
      <w:r w:rsidR="001200E4" w:rsidRPr="00E11FD7">
        <w:rPr>
          <w:color w:val="000000" w:themeColor="text1"/>
        </w:rPr>
        <w:t>лей</w:t>
      </w:r>
      <w:r w:rsidR="00897C8E" w:rsidRPr="00E11FD7">
        <w:rPr>
          <w:color w:val="000000" w:themeColor="text1"/>
        </w:rPr>
        <w:t>, обязательного страхового взноса – 7</w:t>
      </w:r>
      <w:proofErr w:type="gramEnd"/>
      <w:r w:rsidR="00897C8E" w:rsidRPr="00E11FD7">
        <w:rPr>
          <w:color w:val="000000" w:themeColor="text1"/>
        </w:rPr>
        <w:t xml:space="preserve"> 705,28 </w:t>
      </w:r>
      <w:r w:rsidR="001200E4" w:rsidRPr="00E11FD7">
        <w:rPr>
          <w:color w:val="000000" w:themeColor="text1"/>
        </w:rPr>
        <w:t>рублей</w:t>
      </w:r>
      <w:r w:rsidR="00897C8E" w:rsidRPr="00E11FD7">
        <w:rPr>
          <w:color w:val="000000" w:themeColor="text1"/>
        </w:rPr>
        <w:t>,</w:t>
      </w:r>
      <w:r w:rsidR="00581D8B">
        <w:rPr>
          <w:color w:val="000000" w:themeColor="text1"/>
        </w:rPr>
        <w:t xml:space="preserve"> </w:t>
      </w:r>
      <w:r w:rsidR="00897C8E" w:rsidRPr="00E11FD7">
        <w:rPr>
          <w:color w:val="000000" w:themeColor="text1"/>
        </w:rPr>
        <w:t>подоходного налога с физических лиц – 37 370,62 </w:t>
      </w:r>
      <w:r w:rsidR="001200E4" w:rsidRPr="00E11FD7">
        <w:rPr>
          <w:color w:val="000000" w:themeColor="text1"/>
        </w:rPr>
        <w:t>рублей</w:t>
      </w:r>
      <w:r w:rsidR="00AC3415">
        <w:rPr>
          <w:color w:val="000000" w:themeColor="text1"/>
        </w:rPr>
        <w:t>.</w:t>
      </w:r>
      <w:r w:rsidR="00897C8E" w:rsidRPr="00E11FD7">
        <w:rPr>
          <w:color w:val="000000" w:themeColor="text1"/>
        </w:rPr>
        <w:t xml:space="preserve"> </w:t>
      </w:r>
    </w:p>
    <w:p w:rsidR="00897C8E" w:rsidRPr="00480847" w:rsidRDefault="00897C8E" w:rsidP="00840F7D">
      <w:pPr>
        <w:ind w:firstLine="540"/>
        <w:jc w:val="both"/>
      </w:pPr>
      <w:proofErr w:type="gramStart"/>
      <w:r w:rsidRPr="00E11FD7">
        <w:rPr>
          <w:color w:val="000000" w:themeColor="text1"/>
        </w:rPr>
        <w:t>По результатам контрольного мероприятия налоговым органом был составлен</w:t>
      </w:r>
      <w:r w:rsidRPr="00E11FD7">
        <w:rPr>
          <w:color w:val="000000" w:themeColor="text1"/>
        </w:rPr>
        <w:br/>
        <w:t xml:space="preserve">Акт № 024-0430-20 от 22 июля 2020 г. </w:t>
      </w:r>
      <w:r w:rsidR="00AC3415">
        <w:rPr>
          <w:color w:val="000000" w:themeColor="text1"/>
        </w:rPr>
        <w:t>и</w:t>
      </w:r>
      <w:r w:rsidR="00840F7D" w:rsidRPr="00E11FD7">
        <w:rPr>
          <w:color w:val="000000" w:themeColor="text1"/>
        </w:rPr>
        <w:t xml:space="preserve"> </w:t>
      </w:r>
      <w:r w:rsidR="002F43F3" w:rsidRPr="00E11FD7">
        <w:rPr>
          <w:bCs/>
          <w:color w:val="000000" w:themeColor="text1"/>
        </w:rPr>
        <w:t xml:space="preserve">во исполнение статьи 10 Закона ПМР «Об основах налоговой системы в ПМР» </w:t>
      </w:r>
      <w:r w:rsidR="002F43F3" w:rsidRPr="00E11FD7">
        <w:rPr>
          <w:color w:val="000000" w:themeColor="text1"/>
        </w:rPr>
        <w:t xml:space="preserve">05 августа 2020 года </w:t>
      </w:r>
      <w:r w:rsidRPr="00E11FD7">
        <w:rPr>
          <w:color w:val="000000" w:themeColor="text1"/>
        </w:rPr>
        <w:t>вынесено Предписание № 124-0430-20 о перечислении</w:t>
      </w:r>
      <w:r w:rsidRPr="0081571C">
        <w:t xml:space="preserve"> ООО «ПКФ «</w:t>
      </w:r>
      <w:proofErr w:type="spellStart"/>
      <w:r w:rsidRPr="0081571C">
        <w:t>Артекс</w:t>
      </w:r>
      <w:proofErr w:type="spellEnd"/>
      <w:r w:rsidRPr="0081571C">
        <w:t xml:space="preserve">» в течение пяти дней </w:t>
      </w:r>
      <w:proofErr w:type="spellStart"/>
      <w:r w:rsidRPr="0081571C">
        <w:t>доначисленные</w:t>
      </w:r>
      <w:proofErr w:type="spellEnd"/>
      <w:r w:rsidRPr="0081571C">
        <w:t xml:space="preserve"> налоги на сумму 109 286,60 рублей, с учетом коэффициента инфляции – 127 309,07 рублей</w:t>
      </w:r>
      <w:r w:rsidR="00655360">
        <w:t xml:space="preserve">, </w:t>
      </w:r>
      <w:r w:rsidR="00581D8B">
        <w:t>а также</w:t>
      </w:r>
      <w:proofErr w:type="gramEnd"/>
      <w:r w:rsidR="001200E4" w:rsidRPr="001200E4">
        <w:t xml:space="preserve"> </w:t>
      </w:r>
      <w:r w:rsidR="001200E4" w:rsidRPr="0081571C">
        <w:t xml:space="preserve">вынесено Решение № 224-0430-20 о применении </w:t>
      </w:r>
      <w:r w:rsidR="00480847">
        <w:t>в</w:t>
      </w:r>
      <w:r w:rsidR="00480847" w:rsidRPr="0081571C">
        <w:t xml:space="preserve"> соответствии с подпунктом б) пункта 1 статьи 10 Закона </w:t>
      </w:r>
      <w:r w:rsidR="00480847">
        <w:t xml:space="preserve">ПМР </w:t>
      </w:r>
      <w:r w:rsidR="00480847" w:rsidRPr="0081571C">
        <w:t xml:space="preserve">«Об основах налоговой системы в </w:t>
      </w:r>
      <w:r w:rsidR="00480847">
        <w:t xml:space="preserve">ПМР» </w:t>
      </w:r>
      <w:r w:rsidR="001200E4" w:rsidRPr="0081571C">
        <w:t>финансовых санк</w:t>
      </w:r>
      <w:r w:rsidR="00581D8B">
        <w:t>ций в размере 109 286,60 рублей</w:t>
      </w:r>
      <w:r w:rsidR="00480847">
        <w:t>.</w:t>
      </w:r>
      <w:r w:rsidR="00480847" w:rsidRPr="0081571C">
        <w:t xml:space="preserve"> </w:t>
      </w:r>
    </w:p>
    <w:p w:rsidR="00897C8E" w:rsidRPr="0081571C" w:rsidRDefault="001200E4" w:rsidP="00480847">
      <w:pPr>
        <w:ind w:firstLine="540"/>
        <w:jc w:val="both"/>
        <w:rPr>
          <w:b/>
          <w:bCs/>
          <w:color w:val="000000"/>
          <w:sz w:val="20"/>
          <w:szCs w:val="20"/>
        </w:rPr>
      </w:pPr>
      <w:r w:rsidRPr="00480847">
        <w:t> </w:t>
      </w:r>
      <w:r w:rsidR="00480847" w:rsidRPr="00480847">
        <w:t>Поскольку д</w:t>
      </w:r>
      <w:r w:rsidR="00897C8E" w:rsidRPr="0081571C">
        <w:t>о настоящего времени финансовые санкции в добровольном порядке не уплачены</w:t>
      </w:r>
      <w:r w:rsidR="007C29AF" w:rsidRPr="00480847">
        <w:t xml:space="preserve">, </w:t>
      </w:r>
      <w:r w:rsidR="002E2434" w:rsidRPr="00480847">
        <w:t>заявит</w:t>
      </w:r>
      <w:r w:rsidR="00892B55" w:rsidRPr="00480847">
        <w:t>ел</w:t>
      </w:r>
      <w:r w:rsidR="002E2434" w:rsidRPr="00480847">
        <w:t>ь просит суд взыскать</w:t>
      </w:r>
      <w:r w:rsidR="007C29AF" w:rsidRPr="00480847">
        <w:t xml:space="preserve"> с ООО «</w:t>
      </w:r>
      <w:r w:rsidR="00897C8E" w:rsidRPr="00480847">
        <w:t>ПКФ «</w:t>
      </w:r>
      <w:proofErr w:type="spellStart"/>
      <w:r w:rsidR="00897C8E" w:rsidRPr="00480847">
        <w:t>Артекс</w:t>
      </w:r>
      <w:proofErr w:type="spellEnd"/>
      <w:r w:rsidR="007C29AF" w:rsidRPr="00480847">
        <w:t xml:space="preserve">» </w:t>
      </w:r>
      <w:r w:rsidR="007C29AF" w:rsidRPr="004312EA">
        <w:rPr>
          <w:bCs/>
          <w:color w:val="000000" w:themeColor="text1"/>
        </w:rPr>
        <w:t>финансовую санкцию в сумме</w:t>
      </w:r>
      <w:r w:rsidR="00897C8E">
        <w:rPr>
          <w:bCs/>
          <w:color w:val="000000" w:themeColor="text1"/>
        </w:rPr>
        <w:t xml:space="preserve"> </w:t>
      </w:r>
      <w:r w:rsidR="00480847">
        <w:t>109 286,60 рублей</w:t>
      </w:r>
      <w:r w:rsidR="00897C8E" w:rsidRPr="0081571C">
        <w:t xml:space="preserve">.  </w:t>
      </w:r>
    </w:p>
    <w:p w:rsidR="002C75E7" w:rsidRDefault="00C30984" w:rsidP="00C64806">
      <w:pPr>
        <w:pStyle w:val="Style4"/>
        <w:widowControl/>
        <w:spacing w:line="240" w:lineRule="auto"/>
        <w:ind w:right="-2" w:firstLine="567"/>
        <w:rPr>
          <w:color w:val="000000" w:themeColor="text1"/>
        </w:rPr>
      </w:pPr>
      <w:r w:rsidRPr="002E2434">
        <w:rPr>
          <w:b/>
          <w:color w:val="000000" w:themeColor="text1"/>
        </w:rPr>
        <w:t>П</w:t>
      </w:r>
      <w:r w:rsidR="00F565B4" w:rsidRPr="002E2434">
        <w:rPr>
          <w:b/>
          <w:color w:val="000000" w:themeColor="text1"/>
        </w:rPr>
        <w:t>редставител</w:t>
      </w:r>
      <w:r w:rsidR="004321F5">
        <w:rPr>
          <w:b/>
          <w:color w:val="000000" w:themeColor="text1"/>
        </w:rPr>
        <w:t>и</w:t>
      </w:r>
      <w:r w:rsidR="00F565B4" w:rsidRPr="009D21BE">
        <w:rPr>
          <w:b/>
          <w:color w:val="000000" w:themeColor="text1"/>
        </w:rPr>
        <w:t xml:space="preserve"> </w:t>
      </w:r>
      <w:r w:rsidR="00C87FA8" w:rsidRPr="009D21BE">
        <w:rPr>
          <w:b/>
          <w:color w:val="000000" w:themeColor="text1"/>
        </w:rPr>
        <w:t>НИ по г</w:t>
      </w:r>
      <w:proofErr w:type="gramStart"/>
      <w:r w:rsidR="00C87FA8" w:rsidRPr="009D21BE">
        <w:rPr>
          <w:b/>
          <w:color w:val="000000" w:themeColor="text1"/>
        </w:rPr>
        <w:t>.</w:t>
      </w:r>
      <w:r w:rsidR="00897C8E">
        <w:rPr>
          <w:b/>
          <w:color w:val="000000" w:themeColor="text1"/>
        </w:rPr>
        <w:t>Т</w:t>
      </w:r>
      <w:proofErr w:type="gramEnd"/>
      <w:r w:rsidR="00897C8E">
        <w:rPr>
          <w:b/>
          <w:color w:val="000000" w:themeColor="text1"/>
        </w:rPr>
        <w:t>ирасполь</w:t>
      </w:r>
      <w:r w:rsidR="00C87FA8" w:rsidRPr="009D21BE">
        <w:rPr>
          <w:b/>
          <w:color w:val="000000" w:themeColor="text1"/>
        </w:rPr>
        <w:t xml:space="preserve"> </w:t>
      </w:r>
      <w:r w:rsidRPr="009D21BE">
        <w:rPr>
          <w:color w:val="000000" w:themeColor="text1"/>
        </w:rPr>
        <w:t>в судебно</w:t>
      </w:r>
      <w:r w:rsidR="00897C8E">
        <w:rPr>
          <w:color w:val="000000" w:themeColor="text1"/>
        </w:rPr>
        <w:t>м</w:t>
      </w:r>
      <w:r w:rsidRPr="009D21BE">
        <w:rPr>
          <w:color w:val="000000" w:themeColor="text1"/>
        </w:rPr>
        <w:t xml:space="preserve"> заседани</w:t>
      </w:r>
      <w:r w:rsidR="00897C8E">
        <w:rPr>
          <w:color w:val="000000" w:themeColor="text1"/>
        </w:rPr>
        <w:t>и</w:t>
      </w:r>
      <w:r w:rsidR="002E2434">
        <w:rPr>
          <w:color w:val="000000" w:themeColor="text1"/>
        </w:rPr>
        <w:t xml:space="preserve"> </w:t>
      </w:r>
      <w:r w:rsidR="00897C8E">
        <w:rPr>
          <w:color w:val="000000" w:themeColor="text1"/>
        </w:rPr>
        <w:t>поддержал</w:t>
      </w:r>
      <w:r w:rsidR="004321F5">
        <w:rPr>
          <w:color w:val="000000" w:themeColor="text1"/>
        </w:rPr>
        <w:t>и</w:t>
      </w:r>
      <w:r w:rsidR="00897C8E">
        <w:rPr>
          <w:color w:val="000000" w:themeColor="text1"/>
        </w:rPr>
        <w:t xml:space="preserve"> заявленные требования, просил</w:t>
      </w:r>
      <w:r w:rsidR="004321F5">
        <w:rPr>
          <w:color w:val="000000" w:themeColor="text1"/>
        </w:rPr>
        <w:t>и</w:t>
      </w:r>
      <w:r w:rsidR="00897C8E">
        <w:rPr>
          <w:color w:val="000000" w:themeColor="text1"/>
        </w:rPr>
        <w:t xml:space="preserve"> их удовлетворить по основаниям, изложенным в заявлении. </w:t>
      </w:r>
    </w:p>
    <w:p w:rsidR="002E2434" w:rsidRDefault="003A1A3A" w:rsidP="00480847">
      <w:pPr>
        <w:ind w:right="-2" w:firstLine="567"/>
        <w:jc w:val="both"/>
        <w:rPr>
          <w:color w:val="000000" w:themeColor="text1"/>
        </w:rPr>
      </w:pPr>
      <w:r w:rsidRPr="009D21BE">
        <w:rPr>
          <w:b/>
          <w:color w:val="000000" w:themeColor="text1"/>
        </w:rPr>
        <w:t>ООО «</w:t>
      </w:r>
      <w:r w:rsidR="004321F5">
        <w:rPr>
          <w:b/>
          <w:color w:val="000000" w:themeColor="text1"/>
        </w:rPr>
        <w:t>ПКФ «</w:t>
      </w:r>
      <w:proofErr w:type="spellStart"/>
      <w:r w:rsidR="004321F5">
        <w:rPr>
          <w:b/>
          <w:color w:val="000000" w:themeColor="text1"/>
        </w:rPr>
        <w:t>Артекс</w:t>
      </w:r>
      <w:proofErr w:type="spellEnd"/>
      <w:r w:rsidR="00C87FA8" w:rsidRPr="009D21BE">
        <w:rPr>
          <w:b/>
          <w:color w:val="000000" w:themeColor="text1"/>
        </w:rPr>
        <w:t>»</w:t>
      </w:r>
      <w:r w:rsidR="00F565B4" w:rsidRPr="009D21BE">
        <w:rPr>
          <w:color w:val="000000" w:themeColor="text1"/>
        </w:rPr>
        <w:t xml:space="preserve"> </w:t>
      </w:r>
      <w:r w:rsidR="00C30984" w:rsidRPr="009D21BE">
        <w:rPr>
          <w:color w:val="000000" w:themeColor="text1"/>
        </w:rPr>
        <w:t xml:space="preserve">своего представителя </w:t>
      </w:r>
      <w:r w:rsidR="00F565B4" w:rsidRPr="009D21BE">
        <w:rPr>
          <w:color w:val="000000" w:themeColor="text1"/>
        </w:rPr>
        <w:t xml:space="preserve">в судебное заседание не </w:t>
      </w:r>
      <w:r w:rsidR="00C30984" w:rsidRPr="009D21BE">
        <w:rPr>
          <w:color w:val="000000" w:themeColor="text1"/>
        </w:rPr>
        <w:t>направил</w:t>
      </w:r>
      <w:r w:rsidR="00F565B4" w:rsidRPr="009D21BE">
        <w:rPr>
          <w:color w:val="000000" w:themeColor="text1"/>
        </w:rPr>
        <w:t>,</w:t>
      </w:r>
      <w:r w:rsidRPr="009D21BE">
        <w:rPr>
          <w:color w:val="000000" w:themeColor="text1"/>
        </w:rPr>
        <w:t xml:space="preserve"> </w:t>
      </w:r>
      <w:r w:rsidR="00F565B4" w:rsidRPr="009D21BE">
        <w:rPr>
          <w:color w:val="000000" w:themeColor="text1"/>
        </w:rPr>
        <w:t xml:space="preserve">о времени и месте рассмотрения дела </w:t>
      </w:r>
      <w:r w:rsidR="00C30984" w:rsidRPr="009D21BE">
        <w:rPr>
          <w:color w:val="000000" w:themeColor="text1"/>
        </w:rPr>
        <w:t xml:space="preserve">был </w:t>
      </w:r>
      <w:r w:rsidR="00F565B4" w:rsidRPr="009D21BE">
        <w:rPr>
          <w:color w:val="000000" w:themeColor="text1"/>
        </w:rPr>
        <w:t>уведомл</w:t>
      </w:r>
      <w:r w:rsidR="00C30984" w:rsidRPr="009D21BE">
        <w:rPr>
          <w:color w:val="000000" w:themeColor="text1"/>
        </w:rPr>
        <w:t>ен</w:t>
      </w:r>
      <w:r w:rsidR="00F565B4" w:rsidRPr="009D21BE">
        <w:rPr>
          <w:color w:val="000000" w:themeColor="text1"/>
        </w:rPr>
        <w:t xml:space="preserve"> надлежащим образом </w:t>
      </w:r>
      <w:r w:rsidR="00354FF2" w:rsidRPr="009D21BE">
        <w:rPr>
          <w:color w:val="000000" w:themeColor="text1"/>
        </w:rPr>
        <w:t>в соответствии со ст.ст.102-1-102-3 АПК ПМР по мес</w:t>
      </w:r>
      <w:r w:rsidR="00C57A60" w:rsidRPr="009D21BE">
        <w:rPr>
          <w:color w:val="000000" w:themeColor="text1"/>
        </w:rPr>
        <w:t xml:space="preserve">ту нахождения юридического лица, указанному в </w:t>
      </w:r>
      <w:r w:rsidR="00354FF2" w:rsidRPr="009D21BE">
        <w:rPr>
          <w:color w:val="000000" w:themeColor="text1"/>
        </w:rPr>
        <w:t>выписке из государственного  реестра юридических лиц</w:t>
      </w:r>
      <w:r w:rsidR="00C57A60" w:rsidRPr="009D21BE">
        <w:rPr>
          <w:color w:val="000000" w:themeColor="text1"/>
        </w:rPr>
        <w:t>.</w:t>
      </w:r>
      <w:r w:rsidR="00354FF2" w:rsidRPr="009D21BE">
        <w:rPr>
          <w:color w:val="000000" w:themeColor="text1"/>
        </w:rPr>
        <w:t xml:space="preserve"> З</w:t>
      </w:r>
      <w:r w:rsidR="00E872E0" w:rsidRPr="009D21BE">
        <w:rPr>
          <w:color w:val="000000" w:themeColor="text1"/>
        </w:rPr>
        <w:t>аказное письмо с уведомлением</w:t>
      </w:r>
      <w:r w:rsidR="002373E4">
        <w:rPr>
          <w:color w:val="000000" w:themeColor="text1"/>
        </w:rPr>
        <w:t xml:space="preserve"> № </w:t>
      </w:r>
      <w:r w:rsidR="002373E4" w:rsidRPr="002373E4">
        <w:rPr>
          <w:color w:val="000000" w:themeColor="text1"/>
        </w:rPr>
        <w:t>973 от 29.12.2020 г.,</w:t>
      </w:r>
      <w:r w:rsidR="002373E4">
        <w:rPr>
          <w:color w:val="000000" w:themeColor="text1"/>
        </w:rPr>
        <w:t xml:space="preserve"> </w:t>
      </w:r>
      <w:r w:rsidR="00E872E0" w:rsidRPr="009D21BE">
        <w:rPr>
          <w:color w:val="000000" w:themeColor="text1"/>
        </w:rPr>
        <w:t xml:space="preserve">возвращено </w:t>
      </w:r>
      <w:r w:rsidR="00354FF2" w:rsidRPr="009D21BE">
        <w:rPr>
          <w:color w:val="000000" w:themeColor="text1"/>
        </w:rPr>
        <w:t xml:space="preserve">с отметкой </w:t>
      </w:r>
      <w:r w:rsidR="002373E4">
        <w:rPr>
          <w:color w:val="000000" w:themeColor="text1"/>
        </w:rPr>
        <w:t xml:space="preserve">о </w:t>
      </w:r>
      <w:proofErr w:type="spellStart"/>
      <w:r w:rsidR="002373E4">
        <w:rPr>
          <w:color w:val="000000" w:themeColor="text1"/>
        </w:rPr>
        <w:t>невостребовани</w:t>
      </w:r>
      <w:r w:rsidR="00480847">
        <w:rPr>
          <w:color w:val="000000" w:themeColor="text1"/>
        </w:rPr>
        <w:t>и</w:t>
      </w:r>
      <w:proofErr w:type="spellEnd"/>
      <w:r w:rsidR="00A341E9">
        <w:rPr>
          <w:color w:val="000000" w:themeColor="text1"/>
        </w:rPr>
        <w:t xml:space="preserve">, что в силу </w:t>
      </w:r>
      <w:proofErr w:type="spellStart"/>
      <w:r w:rsidR="00A341E9">
        <w:rPr>
          <w:color w:val="000000" w:themeColor="text1"/>
        </w:rPr>
        <w:t>подп</w:t>
      </w:r>
      <w:proofErr w:type="gramStart"/>
      <w:r w:rsidR="00A341E9">
        <w:rPr>
          <w:color w:val="000000" w:themeColor="text1"/>
        </w:rPr>
        <w:t>.</w:t>
      </w:r>
      <w:r w:rsidR="002373E4">
        <w:rPr>
          <w:color w:val="000000" w:themeColor="text1"/>
        </w:rPr>
        <w:t>б</w:t>
      </w:r>
      <w:proofErr w:type="spellEnd"/>
      <w:proofErr w:type="gramEnd"/>
      <w:r w:rsidR="00A341E9">
        <w:rPr>
          <w:color w:val="000000" w:themeColor="text1"/>
        </w:rPr>
        <w:t xml:space="preserve">) п.2 ст.102-3 АПК ПМР </w:t>
      </w:r>
      <w:r w:rsidR="004321F5">
        <w:rPr>
          <w:color w:val="000000" w:themeColor="text1"/>
        </w:rPr>
        <w:t>признается</w:t>
      </w:r>
      <w:r w:rsidR="00A341E9">
        <w:rPr>
          <w:color w:val="000000" w:themeColor="text1"/>
        </w:rPr>
        <w:t xml:space="preserve"> надлежащим извещением.  </w:t>
      </w:r>
      <w:r w:rsidR="007B2A3A" w:rsidRPr="009D21BE">
        <w:rPr>
          <w:color w:val="000000" w:themeColor="text1"/>
        </w:rPr>
        <w:t xml:space="preserve"> </w:t>
      </w:r>
    </w:p>
    <w:p w:rsidR="00254333" w:rsidRDefault="00254333" w:rsidP="00480847">
      <w:pPr>
        <w:ind w:firstLine="567"/>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ст.102-1 АПК ПМР.</w:t>
      </w:r>
    </w:p>
    <w:p w:rsidR="008E39B7" w:rsidRPr="009D21BE" w:rsidRDefault="008E39B7" w:rsidP="00480847">
      <w:pPr>
        <w:ind w:right="-2" w:firstLine="567"/>
        <w:jc w:val="both"/>
        <w:rPr>
          <w:color w:val="000000" w:themeColor="text1"/>
        </w:rPr>
      </w:pPr>
      <w:r w:rsidRPr="009D21BE">
        <w:rPr>
          <w:color w:val="000000" w:themeColor="text1"/>
        </w:rPr>
        <w:t>При таких обстоятельствах, в соответствии с пункт</w:t>
      </w:r>
      <w:r w:rsidR="00A341E9">
        <w:rPr>
          <w:color w:val="000000" w:themeColor="text1"/>
        </w:rPr>
        <w:t>ами</w:t>
      </w:r>
      <w:r w:rsidRPr="009D21BE">
        <w:rPr>
          <w:color w:val="000000" w:themeColor="text1"/>
        </w:rPr>
        <w:t xml:space="preserve"> 2</w:t>
      </w:r>
      <w:r w:rsidR="00A341E9">
        <w:rPr>
          <w:color w:val="000000" w:themeColor="text1"/>
        </w:rPr>
        <w:t>,3</w:t>
      </w:r>
      <w:r w:rsidRPr="009D21BE">
        <w:rPr>
          <w:color w:val="000000" w:themeColor="text1"/>
        </w:rPr>
        <w:t xml:space="preserve"> статьей 108 АПК ПМР</w:t>
      </w:r>
      <w:r w:rsidR="005F6EC9" w:rsidRPr="009D21BE">
        <w:rPr>
          <w:color w:val="000000" w:themeColor="text1"/>
        </w:rPr>
        <w:t>,</w:t>
      </w:r>
      <w:r w:rsidRPr="009D21BE">
        <w:rPr>
          <w:color w:val="000000" w:themeColor="text1"/>
        </w:rPr>
        <w:t xml:space="preserve"> </w:t>
      </w:r>
      <w:r w:rsidR="00C57A60" w:rsidRPr="009D21BE">
        <w:rPr>
          <w:color w:val="000000" w:themeColor="text1"/>
        </w:rPr>
        <w:t xml:space="preserve">дело </w:t>
      </w:r>
      <w:r w:rsidR="00FE265D" w:rsidRPr="009D21BE">
        <w:rPr>
          <w:color w:val="000000" w:themeColor="text1"/>
        </w:rPr>
        <w:t>рассмотрено</w:t>
      </w:r>
      <w:r w:rsidRPr="009D21BE">
        <w:rPr>
          <w:color w:val="000000" w:themeColor="text1"/>
        </w:rPr>
        <w:t xml:space="preserve"> в отсутствие </w:t>
      </w:r>
      <w:r w:rsidR="00840F7D">
        <w:rPr>
          <w:color w:val="000000" w:themeColor="text1"/>
        </w:rPr>
        <w:t xml:space="preserve">представителя </w:t>
      </w:r>
      <w:r w:rsidR="004321F5">
        <w:rPr>
          <w:color w:val="000000" w:themeColor="text1"/>
        </w:rPr>
        <w:t xml:space="preserve">Общества, </w:t>
      </w:r>
      <w:r w:rsidRPr="009D21BE">
        <w:rPr>
          <w:color w:val="000000" w:themeColor="text1"/>
        </w:rPr>
        <w:t>извещенн</w:t>
      </w:r>
      <w:r w:rsidR="004321F5">
        <w:rPr>
          <w:color w:val="000000" w:themeColor="text1"/>
        </w:rPr>
        <w:t>ого</w:t>
      </w:r>
      <w:r w:rsidRPr="009D21BE">
        <w:rPr>
          <w:color w:val="000000" w:themeColor="text1"/>
        </w:rPr>
        <w:t xml:space="preserve"> о времени и месте судебного разбирательства надлежащим образом.</w:t>
      </w:r>
    </w:p>
    <w:p w:rsidR="00225550" w:rsidRPr="009D21BE" w:rsidRDefault="00225550" w:rsidP="00C64806">
      <w:pPr>
        <w:ind w:right="-2" w:firstLine="567"/>
        <w:jc w:val="both"/>
        <w:rPr>
          <w:color w:val="000000" w:themeColor="text1"/>
        </w:rPr>
      </w:pPr>
      <w:r w:rsidRPr="009D21BE">
        <w:rPr>
          <w:b/>
          <w:color w:val="000000" w:themeColor="text1"/>
        </w:rPr>
        <w:t>Арбитражный суд</w:t>
      </w:r>
      <w:r w:rsidRPr="009D21BE">
        <w:rPr>
          <w:color w:val="000000" w:themeColor="text1"/>
        </w:rPr>
        <w:t>,</w:t>
      </w:r>
      <w:r w:rsidR="00CA6953">
        <w:rPr>
          <w:color w:val="000000" w:themeColor="text1"/>
        </w:rPr>
        <w:t xml:space="preserve"> заслушав пояснения представителей заявителя,</w:t>
      </w:r>
      <w:r w:rsidRPr="009D21BE">
        <w:rPr>
          <w:color w:val="000000" w:themeColor="text1"/>
        </w:rPr>
        <w:t xml:space="preserve"> рассмотрев материалы дела, и иссле</w:t>
      </w:r>
      <w:r w:rsidR="00E47856" w:rsidRPr="009D21BE">
        <w:rPr>
          <w:color w:val="000000" w:themeColor="text1"/>
        </w:rPr>
        <w:t xml:space="preserve">довав представленные документы, </w:t>
      </w:r>
      <w:r w:rsidRPr="009D21BE">
        <w:rPr>
          <w:color w:val="000000" w:themeColor="text1"/>
        </w:rPr>
        <w:t xml:space="preserve"> приходит к выводу о том, что заявленные требования подлежат удовлетворению</w:t>
      </w:r>
      <w:r w:rsidR="00397087" w:rsidRPr="009D21BE">
        <w:rPr>
          <w:color w:val="000000" w:themeColor="text1"/>
        </w:rPr>
        <w:t xml:space="preserve"> по следующим основаниям</w:t>
      </w:r>
      <w:r w:rsidRPr="009D21BE">
        <w:rPr>
          <w:color w:val="000000" w:themeColor="text1"/>
        </w:rPr>
        <w:t xml:space="preserve">.  </w:t>
      </w:r>
    </w:p>
    <w:p w:rsidR="00601969" w:rsidRPr="009D21BE" w:rsidRDefault="00601969" w:rsidP="00C64806">
      <w:pPr>
        <w:ind w:right="-2" w:firstLine="567"/>
        <w:jc w:val="both"/>
        <w:rPr>
          <w:color w:val="000000" w:themeColor="text1"/>
        </w:rPr>
      </w:pPr>
      <w:r w:rsidRPr="009D21BE">
        <w:rPr>
          <w:color w:val="000000" w:themeColor="text1"/>
        </w:rPr>
        <w:t xml:space="preserve">При рассмотрении дел о взыскании обязательных платежей и санкций </w:t>
      </w:r>
      <w:r w:rsidR="00E71574">
        <w:rPr>
          <w:color w:val="000000" w:themeColor="text1"/>
        </w:rPr>
        <w:t>А</w:t>
      </w:r>
      <w:r w:rsidRPr="009D21BE">
        <w:rPr>
          <w:color w:val="000000" w:themeColor="text1"/>
        </w:rPr>
        <w:t>рбитражный суд в соответствии с пунктом 6 статьи 130-26 АПК ПМР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F92895" w:rsidRPr="00AC5124" w:rsidRDefault="00ED1559" w:rsidP="00587C3B">
      <w:pPr>
        <w:ind w:right="-2" w:firstLine="567"/>
        <w:jc w:val="both"/>
        <w:rPr>
          <w:color w:val="000000" w:themeColor="text1"/>
        </w:rPr>
      </w:pPr>
      <w:r>
        <w:rPr>
          <w:color w:val="000000" w:themeColor="text1"/>
        </w:rPr>
        <w:t xml:space="preserve">Как </w:t>
      </w:r>
      <w:r w:rsidRPr="00CD1652">
        <w:rPr>
          <w:color w:val="000000" w:themeColor="text1"/>
        </w:rPr>
        <w:t>установлено судом в ходе рассмотрения дела, н</w:t>
      </w:r>
      <w:r w:rsidR="003C595D" w:rsidRPr="00CD1652">
        <w:rPr>
          <w:color w:val="000000" w:themeColor="text1"/>
        </w:rPr>
        <w:t xml:space="preserve">а основании Приказа  </w:t>
      </w:r>
      <w:r w:rsidR="00587C3B" w:rsidRPr="00CD1652">
        <w:rPr>
          <w:color w:val="000000" w:themeColor="text1"/>
        </w:rPr>
        <w:t xml:space="preserve">№ </w:t>
      </w:r>
      <w:r w:rsidR="004C1E9D">
        <w:rPr>
          <w:color w:val="000000" w:themeColor="text1"/>
        </w:rPr>
        <w:t>444</w:t>
      </w:r>
      <w:r w:rsidR="00587C3B" w:rsidRPr="00CD1652">
        <w:rPr>
          <w:color w:val="000000" w:themeColor="text1"/>
        </w:rPr>
        <w:t xml:space="preserve"> от </w:t>
      </w:r>
      <w:r w:rsidR="004C1E9D">
        <w:rPr>
          <w:color w:val="000000" w:themeColor="text1"/>
        </w:rPr>
        <w:t>25</w:t>
      </w:r>
      <w:r w:rsidR="00587C3B" w:rsidRPr="00CD1652">
        <w:rPr>
          <w:color w:val="000000" w:themeColor="text1"/>
        </w:rPr>
        <w:t>.0</w:t>
      </w:r>
      <w:r w:rsidR="004C1E9D">
        <w:rPr>
          <w:color w:val="000000" w:themeColor="text1"/>
        </w:rPr>
        <w:t>6</w:t>
      </w:r>
      <w:r w:rsidR="00587C3B" w:rsidRPr="00CD1652">
        <w:rPr>
          <w:color w:val="000000" w:themeColor="text1"/>
        </w:rPr>
        <w:t>.20</w:t>
      </w:r>
      <w:r w:rsidR="004C1E9D">
        <w:rPr>
          <w:color w:val="000000" w:themeColor="text1"/>
        </w:rPr>
        <w:t>20</w:t>
      </w:r>
      <w:r w:rsidR="00587C3B" w:rsidRPr="00CD1652">
        <w:rPr>
          <w:color w:val="000000" w:themeColor="text1"/>
        </w:rPr>
        <w:t xml:space="preserve">г., </w:t>
      </w:r>
      <w:r w:rsidR="00B83E88">
        <w:t xml:space="preserve">налоговой инспекцией </w:t>
      </w:r>
      <w:r w:rsidR="004C1E9D">
        <w:t xml:space="preserve">по </w:t>
      </w:r>
      <w:r w:rsidR="00B83E88">
        <w:t>г</w:t>
      </w:r>
      <w:proofErr w:type="gramStart"/>
      <w:r w:rsidR="00B83E88">
        <w:t>.</w:t>
      </w:r>
      <w:r w:rsidR="004C1E9D">
        <w:t>Т</w:t>
      </w:r>
      <w:proofErr w:type="gramEnd"/>
      <w:r w:rsidR="004C1E9D">
        <w:t>ирасполь</w:t>
      </w:r>
      <w:r w:rsidR="00B83E88">
        <w:t xml:space="preserve"> </w:t>
      </w:r>
      <w:r w:rsidR="00587C3B" w:rsidRPr="00137081">
        <w:t xml:space="preserve">проведено </w:t>
      </w:r>
      <w:r w:rsidR="004C1E9D">
        <w:t>вне</w:t>
      </w:r>
      <w:r w:rsidR="00B83E88">
        <w:t xml:space="preserve">плановое </w:t>
      </w:r>
      <w:r w:rsidR="00587C3B" w:rsidRPr="00137081">
        <w:t>мероприятие по контролю в отношении ООО «</w:t>
      </w:r>
      <w:r w:rsidR="004C1E9D">
        <w:t>ПКФ «</w:t>
      </w:r>
      <w:proofErr w:type="spellStart"/>
      <w:r w:rsidR="004C1E9D">
        <w:t>Артекс</w:t>
      </w:r>
      <w:proofErr w:type="spellEnd"/>
      <w:r w:rsidR="00587C3B" w:rsidRPr="00137081">
        <w:t xml:space="preserve">» за период деятельности </w:t>
      </w:r>
      <w:r w:rsidR="004C1E9D">
        <w:t>январь 2016-март 2018 г.</w:t>
      </w:r>
      <w:r w:rsidR="00587C3B" w:rsidRPr="00137081">
        <w:t xml:space="preserve"> с целью проверки соблюдения</w:t>
      </w:r>
      <w:r w:rsidR="004C1E9D">
        <w:t xml:space="preserve"> </w:t>
      </w:r>
      <w:r w:rsidR="00F92895">
        <w:t>требований Закона ПМР «О подоходном налоге с физических лиц», Закона ПМР «О едином социальном налоге и обязательном страховом взносе».</w:t>
      </w:r>
    </w:p>
    <w:p w:rsidR="00B63821" w:rsidRDefault="00B63821" w:rsidP="00B63821">
      <w:pPr>
        <w:ind w:right="-2" w:firstLine="567"/>
        <w:jc w:val="both"/>
        <w:rPr>
          <w:color w:val="000000" w:themeColor="text1"/>
        </w:rPr>
      </w:pPr>
      <w:r w:rsidRPr="00AC5124">
        <w:rPr>
          <w:color w:val="000000" w:themeColor="text1"/>
        </w:rPr>
        <w:t>Наличие законных оснований и полномочий для проведения внепланового мероприятия по контролю установлены положениями статьи 1, пунктов 1, 2 статьи 8 Закона ПМР «О Государственной налоговой службе ПМР»,</w:t>
      </w:r>
      <w:r w:rsidR="00C85C38" w:rsidRPr="00AC5124">
        <w:rPr>
          <w:color w:val="000000" w:themeColor="text1"/>
        </w:rPr>
        <w:t xml:space="preserve"> пункта 2 статьи 7, пунктом 5</w:t>
      </w:r>
      <w:r w:rsidRPr="00AC5124">
        <w:rPr>
          <w:color w:val="000000" w:themeColor="text1"/>
        </w:rPr>
        <w:t xml:space="preserve"> статьи 8 Закона ПМР «О порядке проведения проверок при осуществлении</w:t>
      </w:r>
      <w:r w:rsidRPr="007F19BD">
        <w:rPr>
          <w:color w:val="000000" w:themeColor="text1"/>
        </w:rPr>
        <w:t xml:space="preserve"> государственного контроля (надзора)».</w:t>
      </w:r>
    </w:p>
    <w:p w:rsidR="00137081" w:rsidRDefault="008D2B2C" w:rsidP="00ED1559">
      <w:pPr>
        <w:pStyle w:val="aa"/>
        <w:ind w:right="-2" w:firstLine="567"/>
        <w:jc w:val="both"/>
        <w:rPr>
          <w:rFonts w:ascii="Times New Roman" w:hAnsi="Times New Roman" w:cs="Times New Roman"/>
          <w:sz w:val="24"/>
          <w:szCs w:val="24"/>
        </w:rPr>
      </w:pPr>
      <w:r w:rsidRPr="00F70550">
        <w:rPr>
          <w:rFonts w:ascii="Times New Roman" w:hAnsi="Times New Roman" w:cs="Times New Roman"/>
          <w:color w:val="000000" w:themeColor="text1"/>
          <w:sz w:val="24"/>
          <w:szCs w:val="24"/>
        </w:rPr>
        <w:t>По результатам проверки</w:t>
      </w:r>
      <w:r w:rsidR="006247CB">
        <w:rPr>
          <w:rFonts w:ascii="Times New Roman" w:hAnsi="Times New Roman" w:cs="Times New Roman"/>
          <w:color w:val="000000" w:themeColor="text1"/>
          <w:sz w:val="24"/>
          <w:szCs w:val="24"/>
        </w:rPr>
        <w:t>,</w:t>
      </w:r>
      <w:r w:rsidRPr="00F70550">
        <w:rPr>
          <w:rFonts w:ascii="Times New Roman" w:hAnsi="Times New Roman" w:cs="Times New Roman"/>
          <w:color w:val="000000" w:themeColor="text1"/>
          <w:sz w:val="24"/>
          <w:szCs w:val="24"/>
        </w:rPr>
        <w:t xml:space="preserve"> </w:t>
      </w:r>
      <w:r w:rsidR="00F70550" w:rsidRPr="00F70550">
        <w:rPr>
          <w:rFonts w:ascii="Times New Roman" w:hAnsi="Times New Roman" w:cs="Times New Roman"/>
          <w:color w:val="000000" w:themeColor="text1"/>
          <w:sz w:val="24"/>
          <w:szCs w:val="24"/>
        </w:rPr>
        <w:t>в соответствии с п.1 ст.10 Закона ПМР «О порядке проведения проверок при осуществлении государственного контроля (надзора)</w:t>
      </w:r>
      <w:r w:rsidR="00F70550">
        <w:rPr>
          <w:rFonts w:ascii="Times New Roman" w:hAnsi="Times New Roman" w:cs="Times New Roman"/>
          <w:color w:val="000000" w:themeColor="text1"/>
          <w:sz w:val="24"/>
          <w:szCs w:val="24"/>
        </w:rPr>
        <w:t>»</w:t>
      </w:r>
      <w:r w:rsidR="006247CB">
        <w:rPr>
          <w:rFonts w:ascii="Times New Roman" w:hAnsi="Times New Roman" w:cs="Times New Roman"/>
          <w:color w:val="000000" w:themeColor="text1"/>
          <w:sz w:val="24"/>
          <w:szCs w:val="24"/>
        </w:rPr>
        <w:t>,</w:t>
      </w:r>
      <w:r w:rsidR="00F70550">
        <w:rPr>
          <w:rFonts w:ascii="Times New Roman" w:hAnsi="Times New Roman" w:cs="Times New Roman"/>
          <w:color w:val="000000" w:themeColor="text1"/>
          <w:sz w:val="24"/>
          <w:szCs w:val="24"/>
        </w:rPr>
        <w:t xml:space="preserve"> </w:t>
      </w:r>
      <w:r w:rsidRPr="00137081">
        <w:rPr>
          <w:rFonts w:ascii="Times New Roman" w:hAnsi="Times New Roman" w:cs="Times New Roman"/>
          <w:bCs/>
          <w:color w:val="000000" w:themeColor="text1"/>
          <w:sz w:val="24"/>
          <w:szCs w:val="24"/>
        </w:rPr>
        <w:t xml:space="preserve">составлен </w:t>
      </w:r>
      <w:r w:rsidR="007D64D8" w:rsidRPr="00137081">
        <w:rPr>
          <w:rFonts w:ascii="Times New Roman" w:hAnsi="Times New Roman" w:cs="Times New Roman"/>
          <w:bCs/>
          <w:color w:val="000000" w:themeColor="text1"/>
          <w:sz w:val="24"/>
          <w:szCs w:val="24"/>
        </w:rPr>
        <w:t xml:space="preserve">Акт </w:t>
      </w:r>
      <w:r w:rsidR="00B7367F">
        <w:rPr>
          <w:rFonts w:ascii="Times New Roman" w:hAnsi="Times New Roman" w:cs="Times New Roman"/>
          <w:bCs/>
          <w:color w:val="000000" w:themeColor="text1"/>
          <w:sz w:val="24"/>
          <w:szCs w:val="24"/>
        </w:rPr>
        <w:t>вне</w:t>
      </w:r>
      <w:r w:rsidR="00137081" w:rsidRPr="00137081">
        <w:rPr>
          <w:rFonts w:ascii="Times New Roman" w:hAnsi="Times New Roman" w:cs="Times New Roman"/>
          <w:bCs/>
          <w:color w:val="000000" w:themeColor="text1"/>
          <w:sz w:val="24"/>
          <w:szCs w:val="24"/>
        </w:rPr>
        <w:t xml:space="preserve">планового </w:t>
      </w:r>
      <w:r w:rsidR="00587C3B" w:rsidRPr="00137081">
        <w:rPr>
          <w:rFonts w:ascii="Times New Roman" w:hAnsi="Times New Roman" w:cs="Times New Roman"/>
          <w:sz w:val="24"/>
          <w:szCs w:val="24"/>
        </w:rPr>
        <w:t>мероприятия по контролю</w:t>
      </w:r>
      <w:r w:rsidR="00B7367F">
        <w:rPr>
          <w:rFonts w:ascii="Times New Roman" w:hAnsi="Times New Roman" w:cs="Times New Roman"/>
          <w:sz w:val="24"/>
          <w:szCs w:val="24"/>
        </w:rPr>
        <w:t xml:space="preserve"> </w:t>
      </w:r>
      <w:r w:rsidR="00137081" w:rsidRPr="00137081">
        <w:rPr>
          <w:rFonts w:ascii="Times New Roman" w:hAnsi="Times New Roman" w:cs="Times New Roman"/>
          <w:sz w:val="24"/>
          <w:szCs w:val="24"/>
        </w:rPr>
        <w:t>№ 0</w:t>
      </w:r>
      <w:r w:rsidR="00B7367F">
        <w:rPr>
          <w:rFonts w:ascii="Times New Roman" w:hAnsi="Times New Roman" w:cs="Times New Roman"/>
          <w:sz w:val="24"/>
          <w:szCs w:val="24"/>
        </w:rPr>
        <w:t>24-0430-20</w:t>
      </w:r>
      <w:r w:rsidR="00137081" w:rsidRPr="00137081">
        <w:rPr>
          <w:rFonts w:ascii="Times New Roman" w:hAnsi="Times New Roman" w:cs="Times New Roman"/>
          <w:sz w:val="24"/>
          <w:szCs w:val="24"/>
        </w:rPr>
        <w:t xml:space="preserve"> от </w:t>
      </w:r>
      <w:r w:rsidR="00B7367F">
        <w:rPr>
          <w:rFonts w:ascii="Times New Roman" w:hAnsi="Times New Roman" w:cs="Times New Roman"/>
          <w:sz w:val="24"/>
          <w:szCs w:val="24"/>
        </w:rPr>
        <w:t>22</w:t>
      </w:r>
      <w:r w:rsidR="00137081" w:rsidRPr="00137081">
        <w:rPr>
          <w:rFonts w:ascii="Times New Roman" w:hAnsi="Times New Roman" w:cs="Times New Roman"/>
          <w:sz w:val="24"/>
          <w:szCs w:val="24"/>
        </w:rPr>
        <w:t>.07.2019 г.</w:t>
      </w:r>
      <w:r w:rsidR="00840F7D">
        <w:rPr>
          <w:rFonts w:ascii="Times New Roman" w:hAnsi="Times New Roman" w:cs="Times New Roman"/>
          <w:bCs/>
          <w:color w:val="000000" w:themeColor="text1"/>
          <w:sz w:val="24"/>
          <w:szCs w:val="24"/>
        </w:rPr>
        <w:t>, согласно которому в ходе</w:t>
      </w:r>
      <w:r w:rsidR="00137081" w:rsidRPr="00137081">
        <w:rPr>
          <w:rFonts w:ascii="Times New Roman" w:hAnsi="Times New Roman" w:cs="Times New Roman"/>
          <w:bCs/>
          <w:color w:val="000000" w:themeColor="text1"/>
          <w:sz w:val="24"/>
          <w:szCs w:val="24"/>
        </w:rPr>
        <w:t xml:space="preserve"> </w:t>
      </w:r>
      <w:r w:rsidR="00AC57A1">
        <w:rPr>
          <w:rFonts w:ascii="Times New Roman" w:hAnsi="Times New Roman" w:cs="Times New Roman"/>
          <w:bCs/>
          <w:color w:val="000000" w:themeColor="text1"/>
          <w:sz w:val="24"/>
          <w:szCs w:val="24"/>
        </w:rPr>
        <w:t xml:space="preserve">проверки </w:t>
      </w:r>
      <w:r w:rsidR="00137081" w:rsidRPr="00ED1559">
        <w:rPr>
          <w:rFonts w:ascii="Times New Roman" w:hAnsi="Times New Roman" w:cs="Times New Roman"/>
          <w:bCs/>
          <w:color w:val="000000" w:themeColor="text1"/>
          <w:sz w:val="24"/>
          <w:szCs w:val="24"/>
        </w:rPr>
        <w:t>установлено</w:t>
      </w:r>
      <w:r w:rsidR="00ED1559" w:rsidRPr="00ED1559">
        <w:rPr>
          <w:rFonts w:ascii="Times New Roman" w:hAnsi="Times New Roman" w:cs="Times New Roman"/>
          <w:bCs/>
          <w:color w:val="000000" w:themeColor="text1"/>
          <w:sz w:val="24"/>
          <w:szCs w:val="24"/>
        </w:rPr>
        <w:t xml:space="preserve"> нарушение</w:t>
      </w:r>
      <w:r w:rsidR="00137081" w:rsidRPr="00ED1559">
        <w:rPr>
          <w:rFonts w:ascii="Times New Roman" w:hAnsi="Times New Roman" w:cs="Times New Roman"/>
          <w:bCs/>
          <w:color w:val="000000" w:themeColor="text1"/>
          <w:sz w:val="24"/>
          <w:szCs w:val="24"/>
        </w:rPr>
        <w:t xml:space="preserve"> </w:t>
      </w:r>
      <w:r w:rsidR="00587C3B" w:rsidRPr="00ED1559">
        <w:rPr>
          <w:rFonts w:ascii="Times New Roman" w:hAnsi="Times New Roman" w:cs="Times New Roman"/>
          <w:sz w:val="24"/>
          <w:szCs w:val="24"/>
        </w:rPr>
        <w:t xml:space="preserve">ООО </w:t>
      </w:r>
      <w:r w:rsidR="00B7367F">
        <w:rPr>
          <w:rFonts w:ascii="Times New Roman" w:hAnsi="Times New Roman" w:cs="Times New Roman"/>
          <w:sz w:val="24"/>
          <w:szCs w:val="24"/>
        </w:rPr>
        <w:t>«ПКФ «</w:t>
      </w:r>
      <w:proofErr w:type="spellStart"/>
      <w:r w:rsidR="00B7367F">
        <w:rPr>
          <w:rFonts w:ascii="Times New Roman" w:hAnsi="Times New Roman" w:cs="Times New Roman"/>
          <w:sz w:val="24"/>
          <w:szCs w:val="24"/>
        </w:rPr>
        <w:t>Артекс</w:t>
      </w:r>
      <w:proofErr w:type="spellEnd"/>
      <w:r w:rsidR="00587C3B" w:rsidRPr="00ED1559">
        <w:rPr>
          <w:rFonts w:ascii="Times New Roman" w:hAnsi="Times New Roman" w:cs="Times New Roman"/>
          <w:sz w:val="24"/>
          <w:szCs w:val="24"/>
        </w:rPr>
        <w:t xml:space="preserve">» </w:t>
      </w:r>
      <w:r w:rsidR="00ED1559" w:rsidRPr="00ED1559">
        <w:rPr>
          <w:rFonts w:ascii="Times New Roman" w:hAnsi="Times New Roman" w:cs="Times New Roman"/>
          <w:sz w:val="24"/>
          <w:szCs w:val="24"/>
        </w:rPr>
        <w:t>законодательства ПМР.</w:t>
      </w:r>
      <w:r w:rsidR="00ED1559">
        <w:rPr>
          <w:rFonts w:ascii="Times New Roman" w:hAnsi="Times New Roman" w:cs="Times New Roman"/>
          <w:sz w:val="24"/>
          <w:szCs w:val="24"/>
        </w:rPr>
        <w:t xml:space="preserve"> </w:t>
      </w:r>
    </w:p>
    <w:p w:rsidR="00453462" w:rsidRPr="0081571C" w:rsidRDefault="00D34ECE" w:rsidP="00B63821">
      <w:pPr>
        <w:ind w:right="-2" w:firstLine="567"/>
        <w:jc w:val="both"/>
        <w:rPr>
          <w:b/>
          <w:bCs/>
          <w:color w:val="000000"/>
          <w:sz w:val="20"/>
          <w:szCs w:val="20"/>
        </w:rPr>
      </w:pPr>
      <w:proofErr w:type="gramStart"/>
      <w:r w:rsidRPr="00C56DB4">
        <w:t xml:space="preserve">Как установлено </w:t>
      </w:r>
      <w:r w:rsidR="00420DEC">
        <w:t>судом</w:t>
      </w:r>
      <w:r w:rsidRPr="00C56DB4">
        <w:t xml:space="preserve"> и подтверждается </w:t>
      </w:r>
      <w:r w:rsidR="008D5B5A" w:rsidRPr="00C56DB4">
        <w:rPr>
          <w:color w:val="000000" w:themeColor="text1"/>
        </w:rPr>
        <w:t>Акт</w:t>
      </w:r>
      <w:r w:rsidRPr="00C56DB4">
        <w:rPr>
          <w:color w:val="000000" w:themeColor="text1"/>
        </w:rPr>
        <w:t>ом</w:t>
      </w:r>
      <w:r w:rsidR="008D5B5A" w:rsidRPr="00C56DB4">
        <w:rPr>
          <w:color w:val="000000" w:themeColor="text1"/>
        </w:rPr>
        <w:t xml:space="preserve"> </w:t>
      </w:r>
      <w:r w:rsidR="00476D93" w:rsidRPr="00C56DB4">
        <w:rPr>
          <w:color w:val="000000" w:themeColor="text1"/>
        </w:rPr>
        <w:t xml:space="preserve">мероприятия по контролю </w:t>
      </w:r>
      <w:r w:rsidR="00B07E90" w:rsidRPr="00137081">
        <w:t>№ 0</w:t>
      </w:r>
      <w:r w:rsidR="00B07E90">
        <w:t>24-0430-20</w:t>
      </w:r>
      <w:r w:rsidR="00B07E90" w:rsidRPr="00137081">
        <w:t xml:space="preserve"> от </w:t>
      </w:r>
      <w:r w:rsidR="00B07E90">
        <w:t>22</w:t>
      </w:r>
      <w:r w:rsidR="00B07E90" w:rsidRPr="00137081">
        <w:t>.07.2019 г.</w:t>
      </w:r>
      <w:r w:rsidR="00B07E90" w:rsidRPr="00137081">
        <w:rPr>
          <w:bCs/>
          <w:color w:val="000000" w:themeColor="text1"/>
        </w:rPr>
        <w:t>,</w:t>
      </w:r>
      <w:r w:rsidRPr="00C56DB4">
        <w:rPr>
          <w:color w:val="000000" w:themeColor="text1"/>
        </w:rPr>
        <w:t xml:space="preserve"> </w:t>
      </w:r>
      <w:r w:rsidR="00453462">
        <w:rPr>
          <w:color w:val="000000" w:themeColor="text1"/>
        </w:rPr>
        <w:t xml:space="preserve"> А</w:t>
      </w:r>
      <w:r w:rsidR="00453462" w:rsidRPr="0081571C">
        <w:t>кт</w:t>
      </w:r>
      <w:r w:rsidR="00453462">
        <w:t>ом</w:t>
      </w:r>
      <w:r w:rsidR="00453462" w:rsidRPr="0081571C">
        <w:t xml:space="preserve"> выборочной ревизии финансово-хозяйственной </w:t>
      </w:r>
      <w:r w:rsidR="00453462" w:rsidRPr="0081571C">
        <w:lastRenderedPageBreak/>
        <w:t>деятельности ООО «ПКФ «</w:t>
      </w:r>
      <w:proofErr w:type="spellStart"/>
      <w:r w:rsidR="00453462" w:rsidRPr="0081571C">
        <w:t>Артекс</w:t>
      </w:r>
      <w:proofErr w:type="spellEnd"/>
      <w:r w:rsidR="00453462" w:rsidRPr="0081571C">
        <w:t>»</w:t>
      </w:r>
      <w:r w:rsidR="00453462">
        <w:t>,</w:t>
      </w:r>
      <w:r w:rsidR="00840F7D">
        <w:t xml:space="preserve"> постановлением об отказе в возбуждении у</w:t>
      </w:r>
      <w:r w:rsidR="006247CB">
        <w:t xml:space="preserve">головного дела от 13.03.2020 г. и другими </w:t>
      </w:r>
      <w:r w:rsidR="006247CB" w:rsidRPr="00C56DB4">
        <w:t>материалами дела,</w:t>
      </w:r>
      <w:r w:rsidR="006247CB" w:rsidRPr="00C56DB4">
        <w:rPr>
          <w:color w:val="000000" w:themeColor="text1"/>
        </w:rPr>
        <w:t xml:space="preserve"> </w:t>
      </w:r>
      <w:r w:rsidR="00453462" w:rsidRPr="0081571C">
        <w:t>сумма заработной платы</w:t>
      </w:r>
      <w:r w:rsidR="00D61F30">
        <w:t xml:space="preserve">, полученной </w:t>
      </w:r>
      <w:r w:rsidR="00453462" w:rsidRPr="0081571C">
        <w:t xml:space="preserve"> работник</w:t>
      </w:r>
      <w:r w:rsidR="00D61F30">
        <w:t>ами</w:t>
      </w:r>
      <w:r w:rsidR="00453462" w:rsidRPr="0081571C">
        <w:t xml:space="preserve"> ООО «ПКФ «</w:t>
      </w:r>
      <w:proofErr w:type="spellStart"/>
      <w:r w:rsidR="00453462" w:rsidRPr="0081571C">
        <w:t>Артекс</w:t>
      </w:r>
      <w:proofErr w:type="spellEnd"/>
      <w:r w:rsidR="00453462" w:rsidRPr="0081571C">
        <w:t xml:space="preserve">» </w:t>
      </w:r>
      <w:r w:rsidR="00B63821">
        <w:t>в</w:t>
      </w:r>
      <w:r w:rsidR="00B63821" w:rsidRPr="0081571C">
        <w:t xml:space="preserve"> период времени 01.01.2016 г. – 31.03.2018 г. </w:t>
      </w:r>
      <w:r w:rsidR="00453462" w:rsidRPr="0081571C">
        <w:t xml:space="preserve">составила 812 482,37 </w:t>
      </w:r>
      <w:r w:rsidR="00B63821">
        <w:t xml:space="preserve">рублей, </w:t>
      </w:r>
      <w:r w:rsidR="00D61F30">
        <w:t xml:space="preserve">тогда как </w:t>
      </w:r>
      <w:r w:rsidR="00453462" w:rsidRPr="0081571C">
        <w:t>согласно информации ЕГФСС</w:t>
      </w:r>
      <w:r w:rsidR="00AC57A1">
        <w:t xml:space="preserve"> </w:t>
      </w:r>
      <w:r w:rsidR="00453462" w:rsidRPr="0081571C">
        <w:t xml:space="preserve"> </w:t>
      </w:r>
      <w:r w:rsidR="00B63821">
        <w:t>-</w:t>
      </w:r>
      <w:r w:rsidR="00453462" w:rsidRPr="0081571C">
        <w:t xml:space="preserve"> 555</w:t>
      </w:r>
      <w:proofErr w:type="gramEnd"/>
      <w:r w:rsidR="00453462" w:rsidRPr="0081571C">
        <w:t xml:space="preserve"> 639,58 </w:t>
      </w:r>
      <w:r w:rsidR="00453462">
        <w:t>рублей</w:t>
      </w:r>
      <w:r w:rsidR="00D61F30">
        <w:t>.</w:t>
      </w:r>
      <w:r w:rsidR="00453462" w:rsidRPr="0081571C">
        <w:t xml:space="preserve">  </w:t>
      </w:r>
      <w:r w:rsidR="00B63821">
        <w:t xml:space="preserve"> </w:t>
      </w:r>
      <w:r w:rsidR="00840F7D">
        <w:t xml:space="preserve">При таких данных, </w:t>
      </w:r>
      <w:r w:rsidR="00453462">
        <w:t>р</w:t>
      </w:r>
      <w:r w:rsidR="00453462" w:rsidRPr="0081571C">
        <w:t xml:space="preserve">азница сумм фактически полученной заработной платы с данными, предоставленными ЕГФСС ПМР, составила 256 842,78 </w:t>
      </w:r>
      <w:r w:rsidR="00453462">
        <w:t>рублей</w:t>
      </w:r>
      <w:r w:rsidR="00AC57A1">
        <w:t>.</w:t>
      </w:r>
      <w:r w:rsidR="00453462">
        <w:t xml:space="preserve"> </w:t>
      </w:r>
    </w:p>
    <w:p w:rsidR="00D61F30" w:rsidRPr="00F257DE" w:rsidRDefault="00840F7D" w:rsidP="00F257DE">
      <w:pPr>
        <w:ind w:right="-2" w:firstLine="567"/>
        <w:jc w:val="both"/>
        <w:rPr>
          <w:b/>
          <w:bCs/>
          <w:color w:val="000000" w:themeColor="text1"/>
          <w:sz w:val="20"/>
          <w:szCs w:val="20"/>
        </w:rPr>
      </w:pPr>
      <w:proofErr w:type="gramStart"/>
      <w:r w:rsidRPr="00695C76">
        <w:rPr>
          <w:color w:val="000000" w:themeColor="text1"/>
        </w:rPr>
        <w:t xml:space="preserve">Таким образом, </w:t>
      </w:r>
      <w:r w:rsidR="00523209" w:rsidRPr="00695C76">
        <w:rPr>
          <w:color w:val="000000" w:themeColor="text1"/>
        </w:rPr>
        <w:t>ООО «ПКФ «</w:t>
      </w:r>
      <w:proofErr w:type="spellStart"/>
      <w:r w:rsidR="00523209" w:rsidRPr="00695C76">
        <w:rPr>
          <w:color w:val="000000" w:themeColor="text1"/>
        </w:rPr>
        <w:t>Артекс</w:t>
      </w:r>
      <w:proofErr w:type="spellEnd"/>
      <w:r w:rsidR="00523209" w:rsidRPr="00695C76">
        <w:rPr>
          <w:color w:val="000000" w:themeColor="text1"/>
        </w:rPr>
        <w:t xml:space="preserve">» </w:t>
      </w:r>
      <w:r w:rsidR="00B83E88" w:rsidRPr="00695C76">
        <w:rPr>
          <w:color w:val="000000" w:themeColor="text1"/>
        </w:rPr>
        <w:t xml:space="preserve">в нарушение </w:t>
      </w:r>
      <w:r w:rsidR="00695C76" w:rsidRPr="00695C76">
        <w:rPr>
          <w:color w:val="000000" w:themeColor="text1"/>
        </w:rPr>
        <w:t xml:space="preserve">подпункта а) пункта 1 статьи 2, пункта а) статьи 2-1, п.3 статьи 7 Закона ПМР «О едином </w:t>
      </w:r>
      <w:r w:rsidR="00695C76" w:rsidRPr="00036667">
        <w:rPr>
          <w:color w:val="000000" w:themeColor="text1"/>
        </w:rPr>
        <w:t xml:space="preserve">социальном налоге и обязательном страховом взносе», пункта 1, 2 статьи 1, пункта 1 статьи 3, </w:t>
      </w:r>
      <w:r w:rsidR="00036667" w:rsidRPr="00036667">
        <w:rPr>
          <w:color w:val="000000" w:themeColor="text1"/>
        </w:rPr>
        <w:t xml:space="preserve">п.2 статьи 8, </w:t>
      </w:r>
      <w:r w:rsidR="00695C76" w:rsidRPr="00036667">
        <w:rPr>
          <w:color w:val="000000" w:themeColor="text1"/>
        </w:rPr>
        <w:t xml:space="preserve">пункта 1 статьи 15 Закона ПМР «О подоходном налоге с физических лиц» </w:t>
      </w:r>
      <w:r w:rsidR="0049504F" w:rsidRPr="00036667">
        <w:rPr>
          <w:color w:val="000000" w:themeColor="text1"/>
        </w:rPr>
        <w:t>не включило в объект</w:t>
      </w:r>
      <w:proofErr w:type="gramEnd"/>
      <w:r w:rsidR="0049504F" w:rsidRPr="00036667">
        <w:rPr>
          <w:color w:val="000000" w:themeColor="text1"/>
        </w:rPr>
        <w:t xml:space="preserve"> </w:t>
      </w:r>
      <w:proofErr w:type="gramStart"/>
      <w:r w:rsidR="0049504F" w:rsidRPr="00036667">
        <w:rPr>
          <w:color w:val="000000" w:themeColor="text1"/>
        </w:rPr>
        <w:t xml:space="preserve">налогообложения </w:t>
      </w:r>
      <w:r w:rsidR="00AC57A1" w:rsidRPr="00036667">
        <w:rPr>
          <w:color w:val="000000" w:themeColor="text1"/>
        </w:rPr>
        <w:t xml:space="preserve">(занизило) </w:t>
      </w:r>
      <w:r w:rsidR="0049504F" w:rsidRPr="00036667">
        <w:rPr>
          <w:color w:val="000000" w:themeColor="text1"/>
        </w:rPr>
        <w:t xml:space="preserve">сумму доходов </w:t>
      </w:r>
      <w:r w:rsidR="00523209" w:rsidRPr="00036667">
        <w:rPr>
          <w:color w:val="000000" w:themeColor="text1"/>
        </w:rPr>
        <w:t>работников</w:t>
      </w:r>
      <w:r w:rsidR="0049504F" w:rsidRPr="00036667">
        <w:rPr>
          <w:color w:val="000000" w:themeColor="text1"/>
        </w:rPr>
        <w:t xml:space="preserve"> в размере </w:t>
      </w:r>
      <w:r w:rsidR="00523209" w:rsidRPr="00036667">
        <w:rPr>
          <w:color w:val="000000" w:themeColor="text1"/>
        </w:rPr>
        <w:t>256 842</w:t>
      </w:r>
      <w:r w:rsidR="00523209">
        <w:rPr>
          <w:color w:val="000000" w:themeColor="text1"/>
        </w:rPr>
        <w:t>,78</w:t>
      </w:r>
      <w:r w:rsidR="0049504F" w:rsidRPr="009F344F">
        <w:rPr>
          <w:color w:val="000000" w:themeColor="text1"/>
        </w:rPr>
        <w:t xml:space="preserve"> рублей, </w:t>
      </w:r>
      <w:r w:rsidR="00D61F30" w:rsidRPr="00F257DE">
        <w:rPr>
          <w:color w:val="000000" w:themeColor="text1"/>
        </w:rPr>
        <w:t>что привело к неуплате налогов на общую сумму 109 286,60 рублей</w:t>
      </w:r>
      <w:r w:rsidR="00F257DE" w:rsidRPr="00F257DE">
        <w:rPr>
          <w:color w:val="000000" w:themeColor="text1"/>
        </w:rPr>
        <w:t xml:space="preserve"> </w:t>
      </w:r>
      <w:r w:rsidR="00D61F30" w:rsidRPr="00F257DE">
        <w:rPr>
          <w:color w:val="000000" w:themeColor="text1"/>
        </w:rPr>
        <w:t>(Приложение № 1, № 2 к акту внепланового мероприятия по контролю), в том числе:</w:t>
      </w:r>
      <w:r w:rsidR="00F257DE" w:rsidRPr="00F257DE">
        <w:rPr>
          <w:color w:val="000000" w:themeColor="text1"/>
        </w:rPr>
        <w:t xml:space="preserve"> </w:t>
      </w:r>
      <w:r w:rsidR="00D61F30" w:rsidRPr="00F257DE">
        <w:rPr>
          <w:color w:val="000000" w:themeColor="text1"/>
        </w:rPr>
        <w:t>единого социального налога в Е</w:t>
      </w:r>
      <w:r w:rsidR="001460C1" w:rsidRPr="00F257DE">
        <w:rPr>
          <w:color w:val="000000" w:themeColor="text1"/>
        </w:rPr>
        <w:t>ГФСС</w:t>
      </w:r>
      <w:r w:rsidR="00D61F30" w:rsidRPr="00F257DE">
        <w:rPr>
          <w:color w:val="000000" w:themeColor="text1"/>
        </w:rPr>
        <w:t xml:space="preserve"> ПМР – 64 210,70 рублей,  обязательного страхового взноса – 7 705,28 рублей, подоходного налога с физических лиц – 37 370,62 рублей</w:t>
      </w:r>
      <w:r w:rsidR="00036667">
        <w:rPr>
          <w:color w:val="000000" w:themeColor="text1"/>
        </w:rPr>
        <w:t>.</w:t>
      </w:r>
      <w:r w:rsidR="00D61F30" w:rsidRPr="00F257DE">
        <w:rPr>
          <w:color w:val="000000" w:themeColor="text1"/>
        </w:rPr>
        <w:t xml:space="preserve"> </w:t>
      </w:r>
      <w:proofErr w:type="gramEnd"/>
    </w:p>
    <w:p w:rsidR="00695C76" w:rsidRDefault="00695C76" w:rsidP="00695C76">
      <w:pPr>
        <w:autoSpaceDE w:val="0"/>
        <w:autoSpaceDN w:val="0"/>
        <w:adjustRightInd w:val="0"/>
        <w:ind w:firstLine="567"/>
        <w:jc w:val="both"/>
        <w:rPr>
          <w:bCs/>
          <w:color w:val="000000" w:themeColor="text1"/>
        </w:rPr>
      </w:pPr>
      <w:proofErr w:type="gramStart"/>
      <w:r>
        <w:rPr>
          <w:bCs/>
          <w:color w:val="000000" w:themeColor="text1"/>
        </w:rPr>
        <w:t xml:space="preserve">Не </w:t>
      </w:r>
      <w:r w:rsidRPr="00DB2911">
        <w:rPr>
          <w:bCs/>
          <w:color w:val="000000" w:themeColor="text1"/>
        </w:rPr>
        <w:t>представлен</w:t>
      </w:r>
      <w:r>
        <w:rPr>
          <w:bCs/>
          <w:color w:val="000000" w:themeColor="text1"/>
        </w:rPr>
        <w:t>ие к</w:t>
      </w:r>
      <w:r w:rsidRPr="00DB2911">
        <w:rPr>
          <w:bCs/>
          <w:color w:val="000000" w:themeColor="text1"/>
        </w:rPr>
        <w:t xml:space="preserve"> </w:t>
      </w:r>
      <w:r>
        <w:rPr>
          <w:bCs/>
          <w:color w:val="000000" w:themeColor="text1"/>
        </w:rPr>
        <w:t>вне</w:t>
      </w:r>
      <w:r w:rsidRPr="00DB2911">
        <w:rPr>
          <w:bCs/>
          <w:color w:val="000000" w:themeColor="text1"/>
        </w:rPr>
        <w:t>плановому мероприятию по контролю документ</w:t>
      </w:r>
      <w:r>
        <w:rPr>
          <w:bCs/>
          <w:color w:val="000000" w:themeColor="text1"/>
        </w:rPr>
        <w:t>ов</w:t>
      </w:r>
      <w:r w:rsidRPr="00DB2911">
        <w:rPr>
          <w:bCs/>
          <w:color w:val="000000" w:themeColor="text1"/>
        </w:rPr>
        <w:t>, подтверждающи</w:t>
      </w:r>
      <w:r>
        <w:rPr>
          <w:bCs/>
          <w:color w:val="000000" w:themeColor="text1"/>
        </w:rPr>
        <w:t>х</w:t>
      </w:r>
      <w:r w:rsidRPr="00DB2911">
        <w:rPr>
          <w:bCs/>
          <w:color w:val="000000" w:themeColor="text1"/>
        </w:rPr>
        <w:t xml:space="preserve"> право на предоставление стандартных налоговых вычетов работникам </w:t>
      </w:r>
      <w:r>
        <w:rPr>
          <w:bCs/>
          <w:color w:val="000000" w:themeColor="text1"/>
        </w:rPr>
        <w:t>за проверяемый период</w:t>
      </w:r>
      <w:r w:rsidRPr="00DB2911">
        <w:rPr>
          <w:bCs/>
          <w:color w:val="000000" w:themeColor="text1"/>
        </w:rPr>
        <w:t xml:space="preserve"> в соответствии с п. 5 статьи 9 Закона ПМР «О подоходном налоге с физических лиц», ч. 9 подпункт в) пункт 27 Инструкции «О порядке исчисления подоходного налога с физических лиц», утвержденной приказом Министерства финансов </w:t>
      </w:r>
      <w:r>
        <w:rPr>
          <w:bCs/>
          <w:color w:val="000000" w:themeColor="text1"/>
        </w:rPr>
        <w:t>ПМР</w:t>
      </w:r>
      <w:r w:rsidRPr="00AC0F20">
        <w:rPr>
          <w:bCs/>
          <w:color w:val="000000" w:themeColor="text1"/>
        </w:rPr>
        <w:t xml:space="preserve"> от 09.01.2008г. № 2, влечет за</w:t>
      </w:r>
      <w:proofErr w:type="gramEnd"/>
      <w:r w:rsidRPr="00AC0F20">
        <w:rPr>
          <w:bCs/>
          <w:color w:val="000000" w:themeColor="text1"/>
        </w:rPr>
        <w:t xml:space="preserve"> собой утрату </w:t>
      </w:r>
      <w:r w:rsidR="00AC57A1">
        <w:rPr>
          <w:bCs/>
          <w:color w:val="000000" w:themeColor="text1"/>
        </w:rPr>
        <w:t>данного</w:t>
      </w:r>
      <w:r w:rsidRPr="00AC0F20">
        <w:rPr>
          <w:bCs/>
          <w:color w:val="000000" w:themeColor="text1"/>
        </w:rPr>
        <w:t xml:space="preserve"> права</w:t>
      </w:r>
      <w:r w:rsidR="00AC57A1">
        <w:rPr>
          <w:bCs/>
          <w:color w:val="000000" w:themeColor="text1"/>
        </w:rPr>
        <w:t>.</w:t>
      </w:r>
      <w:r w:rsidRPr="00AC0F20">
        <w:rPr>
          <w:bCs/>
          <w:color w:val="000000" w:themeColor="text1"/>
        </w:rPr>
        <w:t xml:space="preserve"> </w:t>
      </w:r>
    </w:p>
    <w:p w:rsidR="00B51C0B" w:rsidRPr="009D21BE" w:rsidRDefault="00B51C0B" w:rsidP="00760E87">
      <w:pPr>
        <w:pStyle w:val="aa"/>
        <w:ind w:right="-2" w:firstLine="567"/>
        <w:jc w:val="both"/>
        <w:rPr>
          <w:rFonts w:ascii="Times New Roman" w:hAnsi="Times New Roman" w:cs="Times New Roman"/>
          <w:bCs/>
          <w:color w:val="000000" w:themeColor="text1"/>
          <w:sz w:val="24"/>
          <w:szCs w:val="24"/>
        </w:rPr>
      </w:pPr>
      <w:r w:rsidRPr="00AC0F20">
        <w:rPr>
          <w:rFonts w:ascii="Times New Roman" w:hAnsi="Times New Roman" w:cs="Times New Roman"/>
          <w:bCs/>
          <w:color w:val="000000" w:themeColor="text1"/>
          <w:sz w:val="24"/>
          <w:szCs w:val="24"/>
        </w:rPr>
        <w:t xml:space="preserve">Как следует из пункта 6 ст.10 Закона ПМР «Об основах налоговой системы в </w:t>
      </w:r>
      <w:r w:rsidR="00760E87">
        <w:rPr>
          <w:rFonts w:ascii="Times New Roman" w:hAnsi="Times New Roman" w:cs="Times New Roman"/>
          <w:bCs/>
          <w:color w:val="000000" w:themeColor="text1"/>
          <w:sz w:val="24"/>
          <w:szCs w:val="24"/>
        </w:rPr>
        <w:t>ПМР</w:t>
      </w:r>
      <w:r w:rsidRPr="00AC0F20">
        <w:rPr>
          <w:rFonts w:ascii="Times New Roman" w:hAnsi="Times New Roman" w:cs="Times New Roman"/>
          <w:bCs/>
          <w:color w:val="000000" w:themeColor="text1"/>
          <w:sz w:val="24"/>
          <w:szCs w:val="24"/>
        </w:rPr>
        <w:t xml:space="preserve">» </w:t>
      </w:r>
      <w:proofErr w:type="spellStart"/>
      <w:r w:rsidRPr="00AC0F20">
        <w:rPr>
          <w:rFonts w:ascii="Times New Roman" w:hAnsi="Times New Roman" w:cs="Times New Roman"/>
          <w:bCs/>
          <w:color w:val="000000" w:themeColor="text1"/>
          <w:sz w:val="24"/>
          <w:szCs w:val="24"/>
        </w:rPr>
        <w:t>д</w:t>
      </w:r>
      <w:r w:rsidRPr="00AC0F20">
        <w:rPr>
          <w:rFonts w:ascii="Times New Roman" w:hAnsi="Times New Roman" w:cs="Times New Roman"/>
          <w:color w:val="000000" w:themeColor="text1"/>
          <w:sz w:val="24"/>
          <w:szCs w:val="24"/>
        </w:rPr>
        <w:t>оначисленные</w:t>
      </w:r>
      <w:proofErr w:type="spellEnd"/>
      <w:r w:rsidRPr="00AC0F20">
        <w:rPr>
          <w:rFonts w:ascii="Times New Roman" w:hAnsi="Times New Roman" w:cs="Times New Roman"/>
          <w:color w:val="000000" w:themeColor="text1"/>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w:t>
      </w:r>
      <w:r w:rsidR="00760E87">
        <w:rPr>
          <w:rFonts w:ascii="Times New Roman" w:hAnsi="Times New Roman" w:cs="Times New Roman"/>
          <w:color w:val="000000" w:themeColor="text1"/>
          <w:sz w:val="24"/>
          <w:szCs w:val="24"/>
        </w:rPr>
        <w:t xml:space="preserve"> </w:t>
      </w:r>
      <w:r w:rsidRPr="00AC0F20">
        <w:rPr>
          <w:rFonts w:ascii="Times New Roman" w:hAnsi="Times New Roman" w:cs="Times New Roman"/>
          <w:color w:val="000000" w:themeColor="text1"/>
          <w:sz w:val="24"/>
          <w:szCs w:val="24"/>
        </w:rPr>
        <w:t xml:space="preserve">санкции с учетом коэффициента инфляции, в порядке, устанавливаемом нормативными актами Правительства </w:t>
      </w:r>
      <w:r w:rsidR="00760E87">
        <w:rPr>
          <w:rFonts w:ascii="Times New Roman" w:hAnsi="Times New Roman" w:cs="Times New Roman"/>
          <w:color w:val="000000" w:themeColor="text1"/>
          <w:sz w:val="24"/>
          <w:szCs w:val="24"/>
        </w:rPr>
        <w:t>ПМР</w:t>
      </w:r>
      <w:r w:rsidRPr="009D21BE">
        <w:rPr>
          <w:rFonts w:ascii="Times New Roman" w:hAnsi="Times New Roman" w:cs="Times New Roman"/>
          <w:color w:val="000000" w:themeColor="text1"/>
          <w:sz w:val="24"/>
          <w:szCs w:val="24"/>
        </w:rPr>
        <w:t xml:space="preserve"> без начисления пени</w:t>
      </w:r>
      <w:r w:rsidRPr="009D21BE">
        <w:rPr>
          <w:rFonts w:ascii="Times New Roman" w:hAnsi="Times New Roman" w:cs="Times New Roman"/>
          <w:bCs/>
          <w:color w:val="000000" w:themeColor="text1"/>
          <w:sz w:val="24"/>
          <w:szCs w:val="24"/>
        </w:rPr>
        <w:t>.</w:t>
      </w:r>
    </w:p>
    <w:p w:rsidR="00B51C0B" w:rsidRPr="00B51C0B" w:rsidRDefault="00B51C0B" w:rsidP="00B51C0B">
      <w:pPr>
        <w:autoSpaceDE w:val="0"/>
        <w:autoSpaceDN w:val="0"/>
        <w:adjustRightInd w:val="0"/>
        <w:ind w:right="-2" w:firstLine="567"/>
        <w:jc w:val="both"/>
        <w:rPr>
          <w:bCs/>
          <w:color w:val="000000" w:themeColor="text1"/>
        </w:rPr>
      </w:pPr>
      <w:r w:rsidRPr="009D21BE">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9D21BE">
        <w:rPr>
          <w:bCs/>
          <w:color w:val="000000" w:themeColor="text1"/>
        </w:rPr>
        <w:t xml:space="preserve">Закона ПМР «Об основах налоговой системы в </w:t>
      </w:r>
      <w:r w:rsidR="00760E87">
        <w:rPr>
          <w:bCs/>
          <w:color w:val="000000" w:themeColor="text1"/>
        </w:rPr>
        <w:t>ПМР</w:t>
      </w:r>
      <w:r w:rsidRPr="009D21BE">
        <w:rPr>
          <w:bCs/>
          <w:color w:val="000000" w:themeColor="text1"/>
        </w:rPr>
        <w:t xml:space="preserve">» </w:t>
      </w:r>
      <w:r w:rsidRPr="009D21BE">
        <w:rPr>
          <w:color w:val="000000" w:themeColor="text1"/>
        </w:rPr>
        <w:t>является акт мероприятия по контролю. Финансовые санкции взыскиваются по истечении 30 (</w:t>
      </w:r>
      <w:r w:rsidRPr="00B51C0B">
        <w:rPr>
          <w:color w:val="000000" w:themeColor="text1"/>
        </w:rPr>
        <w:t xml:space="preserve">тридцати) дней со дня, следующего за днем вынесения решения о наложении </w:t>
      </w:r>
      <w:r w:rsidRPr="00B51C0B">
        <w:rPr>
          <w:bCs/>
          <w:color w:val="000000" w:themeColor="text1"/>
        </w:rPr>
        <w:t>финансовых санкций.</w:t>
      </w:r>
    </w:p>
    <w:p w:rsidR="00F257DE" w:rsidRPr="00F257DE" w:rsidRDefault="000E110F" w:rsidP="00F257DE">
      <w:pPr>
        <w:tabs>
          <w:tab w:val="left" w:pos="567"/>
        </w:tabs>
        <w:ind w:firstLine="567"/>
        <w:jc w:val="both"/>
      </w:pPr>
      <w:proofErr w:type="gramStart"/>
      <w:r>
        <w:rPr>
          <w:bCs/>
          <w:color w:val="000000" w:themeColor="text1"/>
        </w:rPr>
        <w:t>С учетом приведенных норм</w:t>
      </w:r>
      <w:r w:rsidR="0070738A">
        <w:rPr>
          <w:bCs/>
          <w:color w:val="000000" w:themeColor="text1"/>
        </w:rPr>
        <w:t>,</w:t>
      </w:r>
      <w:r>
        <w:rPr>
          <w:bCs/>
          <w:color w:val="000000" w:themeColor="text1"/>
        </w:rPr>
        <w:t xml:space="preserve"> </w:t>
      </w:r>
      <w:r w:rsidRPr="00B51C0B">
        <w:rPr>
          <w:bCs/>
          <w:color w:val="000000" w:themeColor="text1"/>
        </w:rPr>
        <w:t xml:space="preserve">налоговой инспекцией </w:t>
      </w:r>
      <w:r>
        <w:rPr>
          <w:bCs/>
          <w:color w:val="000000" w:themeColor="text1"/>
        </w:rPr>
        <w:t>н</w:t>
      </w:r>
      <w:r w:rsidR="00B51C0B" w:rsidRPr="00B51C0B">
        <w:rPr>
          <w:bCs/>
          <w:color w:val="000000" w:themeColor="text1"/>
        </w:rPr>
        <w:t xml:space="preserve">а основании </w:t>
      </w:r>
      <w:r w:rsidR="00505732">
        <w:rPr>
          <w:bCs/>
          <w:color w:val="000000" w:themeColor="text1"/>
        </w:rPr>
        <w:t>А</w:t>
      </w:r>
      <w:r w:rsidR="00B51C0B" w:rsidRPr="00B51C0B">
        <w:rPr>
          <w:bCs/>
          <w:color w:val="000000" w:themeColor="text1"/>
        </w:rPr>
        <w:t xml:space="preserve">кта мероприятия по контролю от </w:t>
      </w:r>
      <w:r w:rsidR="00760E87">
        <w:rPr>
          <w:bCs/>
          <w:color w:val="000000" w:themeColor="text1"/>
        </w:rPr>
        <w:t>22.07.2020</w:t>
      </w:r>
      <w:r w:rsidR="00B51C0B" w:rsidRPr="00B51C0B">
        <w:rPr>
          <w:bCs/>
          <w:color w:val="000000" w:themeColor="text1"/>
        </w:rPr>
        <w:t xml:space="preserve"> г., </w:t>
      </w:r>
      <w:r w:rsidR="008D5B5A" w:rsidRPr="00B51C0B">
        <w:rPr>
          <w:bCs/>
          <w:color w:val="000000" w:themeColor="text1"/>
        </w:rPr>
        <w:t xml:space="preserve">Предписанием № </w:t>
      </w:r>
      <w:r w:rsidR="00760E87">
        <w:rPr>
          <w:bCs/>
          <w:color w:val="000000" w:themeColor="text1"/>
        </w:rPr>
        <w:t>124-0430-20</w:t>
      </w:r>
      <w:r w:rsidR="008D5B5A" w:rsidRPr="00B51C0B">
        <w:rPr>
          <w:bCs/>
          <w:color w:val="000000" w:themeColor="text1"/>
        </w:rPr>
        <w:t xml:space="preserve"> от </w:t>
      </w:r>
      <w:r w:rsidR="00760E87">
        <w:rPr>
          <w:bCs/>
          <w:color w:val="000000" w:themeColor="text1"/>
        </w:rPr>
        <w:t>05.08.2020 г</w:t>
      </w:r>
      <w:r w:rsidR="008D5B5A" w:rsidRPr="00B51C0B">
        <w:rPr>
          <w:bCs/>
          <w:color w:val="000000" w:themeColor="text1"/>
        </w:rPr>
        <w:t>.</w:t>
      </w:r>
      <w:r w:rsidR="00B760C7">
        <w:rPr>
          <w:bCs/>
          <w:color w:val="000000" w:themeColor="text1"/>
        </w:rPr>
        <w:t xml:space="preserve">, </w:t>
      </w:r>
      <w:r w:rsidR="00F8798B">
        <w:rPr>
          <w:bCs/>
          <w:color w:val="000000" w:themeColor="text1"/>
        </w:rPr>
        <w:t>вынесенным в соответ</w:t>
      </w:r>
      <w:r w:rsidR="0070738A">
        <w:rPr>
          <w:bCs/>
          <w:color w:val="000000" w:themeColor="text1"/>
        </w:rPr>
        <w:t>ств</w:t>
      </w:r>
      <w:r w:rsidR="00F8798B">
        <w:rPr>
          <w:bCs/>
          <w:color w:val="000000" w:themeColor="text1"/>
        </w:rPr>
        <w:t xml:space="preserve">ии с п.3 ст. 11 Закона </w:t>
      </w:r>
      <w:r w:rsidR="00F8798B" w:rsidRPr="00A440A6">
        <w:rPr>
          <w:color w:val="000000" w:themeColor="text1"/>
        </w:rPr>
        <w:t xml:space="preserve">ПМР «О порядке проведения проверок при осуществлении государственного контроля (надзора)», </w:t>
      </w:r>
      <w:r w:rsidR="007C49F4">
        <w:rPr>
          <w:bCs/>
          <w:color w:val="000000" w:themeColor="text1"/>
        </w:rPr>
        <w:t>Обществу</w:t>
      </w:r>
      <w:r>
        <w:rPr>
          <w:bCs/>
          <w:color w:val="000000" w:themeColor="text1"/>
        </w:rPr>
        <w:t xml:space="preserve"> </w:t>
      </w:r>
      <w:r w:rsidR="0070738A">
        <w:rPr>
          <w:bCs/>
          <w:color w:val="000000" w:themeColor="text1"/>
        </w:rPr>
        <w:t>обоснованно</w:t>
      </w:r>
      <w:r w:rsidR="0070738A" w:rsidRPr="00B51C0B">
        <w:rPr>
          <w:bCs/>
          <w:color w:val="000000" w:themeColor="text1"/>
        </w:rPr>
        <w:t xml:space="preserve"> </w:t>
      </w:r>
      <w:proofErr w:type="spellStart"/>
      <w:r w:rsidR="0070738A" w:rsidRPr="00B51C0B">
        <w:rPr>
          <w:bCs/>
          <w:color w:val="000000" w:themeColor="text1"/>
        </w:rPr>
        <w:t>доначи</w:t>
      </w:r>
      <w:r w:rsidR="007C49F4">
        <w:rPr>
          <w:bCs/>
          <w:color w:val="000000" w:themeColor="text1"/>
        </w:rPr>
        <w:t>слены</w:t>
      </w:r>
      <w:proofErr w:type="spellEnd"/>
      <w:r w:rsidR="007C49F4">
        <w:rPr>
          <w:bCs/>
          <w:color w:val="000000" w:themeColor="text1"/>
        </w:rPr>
        <w:t xml:space="preserve"> </w:t>
      </w:r>
      <w:r w:rsidR="00F257DE" w:rsidRPr="0081571C">
        <w:t>налогов</w:t>
      </w:r>
      <w:r w:rsidR="00F257DE">
        <w:t>ые платежи</w:t>
      </w:r>
      <w:r w:rsidR="00F257DE" w:rsidRPr="0081571C">
        <w:t xml:space="preserve"> на общую сумму 109 286,60 руб</w:t>
      </w:r>
      <w:r w:rsidR="00F257DE">
        <w:t>лей</w:t>
      </w:r>
      <w:r w:rsidR="00F257DE" w:rsidRPr="0081571C">
        <w:t xml:space="preserve">, </w:t>
      </w:r>
      <w:r w:rsidR="00F257DE" w:rsidRPr="00F257DE">
        <w:t>в том числе:</w:t>
      </w:r>
      <w:proofErr w:type="gramEnd"/>
    </w:p>
    <w:p w:rsidR="00F257DE" w:rsidRDefault="00F257DE" w:rsidP="00F257DE">
      <w:pPr>
        <w:ind w:firstLine="567"/>
        <w:jc w:val="both"/>
      </w:pPr>
      <w:proofErr w:type="gramStart"/>
      <w:r>
        <w:t>-</w:t>
      </w:r>
      <w:r w:rsidRPr="0081571C">
        <w:t> един</w:t>
      </w:r>
      <w:r w:rsidR="000E110F">
        <w:t>ый</w:t>
      </w:r>
      <w:r w:rsidRPr="0081571C">
        <w:t xml:space="preserve"> социальн</w:t>
      </w:r>
      <w:r w:rsidR="000E110F">
        <w:t>ый</w:t>
      </w:r>
      <w:r w:rsidRPr="0081571C">
        <w:t xml:space="preserve"> налог в Е</w:t>
      </w:r>
      <w:r>
        <w:t>ГФСС</w:t>
      </w:r>
      <w:r w:rsidRPr="0081571C">
        <w:t xml:space="preserve"> ПМР – 64 210,70 руб</w:t>
      </w:r>
      <w:r>
        <w:t>лей (</w:t>
      </w:r>
      <w:r w:rsidRPr="0081571C">
        <w:t>на цели пенсионного страхования (обеспечения) в размере 20,7 % – 53 166,45 </w:t>
      </w:r>
      <w:r>
        <w:t>рублей</w:t>
      </w:r>
      <w:r w:rsidRPr="0081571C">
        <w:t>,</w:t>
      </w:r>
      <w:r>
        <w:t xml:space="preserve"> </w:t>
      </w:r>
      <w:r w:rsidRPr="0081571C">
        <w:t> на цели социального страхования работающих граждан в размере 3,0 % – 7 705,28</w:t>
      </w:r>
      <w:r w:rsidRPr="0081571C">
        <w:rPr>
          <w:b/>
          <w:bCs/>
          <w:color w:val="000000"/>
          <w:sz w:val="20"/>
          <w:szCs w:val="20"/>
        </w:rPr>
        <w:t> </w:t>
      </w:r>
      <w:r>
        <w:t>рублей</w:t>
      </w:r>
      <w:r w:rsidRPr="0081571C">
        <w:t>,</w:t>
      </w:r>
      <w:r>
        <w:t xml:space="preserve"> </w:t>
      </w:r>
      <w:r w:rsidRPr="0081571C">
        <w:t> на цели страхования от безработицы в размере 0,3 % – 770,53</w:t>
      </w:r>
      <w:r w:rsidRPr="0081571C">
        <w:rPr>
          <w:b/>
          <w:bCs/>
          <w:color w:val="000000"/>
          <w:sz w:val="20"/>
          <w:szCs w:val="20"/>
        </w:rPr>
        <w:t> </w:t>
      </w:r>
      <w:r>
        <w:t>рублей</w:t>
      </w:r>
      <w:r w:rsidRPr="0081571C">
        <w:t>, на улучшение оснащенности учреждений здравоохранения медицинским оборудованием и приобретение специального медицинского автотранспорта в размере 1% – 2 568,44 </w:t>
      </w:r>
      <w:r>
        <w:t>рублей</w:t>
      </w:r>
      <w:r w:rsidRPr="0081571C">
        <w:t>,</w:t>
      </w:r>
      <w:r>
        <w:t xml:space="preserve">), </w:t>
      </w:r>
      <w:proofErr w:type="gramEnd"/>
    </w:p>
    <w:p w:rsidR="00F257DE" w:rsidRDefault="00F257DE" w:rsidP="00F257DE">
      <w:pPr>
        <w:ind w:firstLine="567"/>
        <w:jc w:val="both"/>
      </w:pPr>
      <w:r>
        <w:t>-</w:t>
      </w:r>
      <w:r w:rsidRPr="0081571C">
        <w:t> обязательн</w:t>
      </w:r>
      <w:r w:rsidR="000E110F">
        <w:t>ый</w:t>
      </w:r>
      <w:r w:rsidRPr="0081571C">
        <w:t xml:space="preserve"> страхово</w:t>
      </w:r>
      <w:r w:rsidR="000E110F">
        <w:t>й</w:t>
      </w:r>
      <w:r w:rsidRPr="0081571C">
        <w:t xml:space="preserve"> взнос – 7 705,28 </w:t>
      </w:r>
      <w:r>
        <w:t>рублей</w:t>
      </w:r>
      <w:r w:rsidRPr="0081571C">
        <w:t xml:space="preserve">, </w:t>
      </w:r>
    </w:p>
    <w:p w:rsidR="00F257DE" w:rsidRPr="0081571C" w:rsidRDefault="00F257DE" w:rsidP="00F257DE">
      <w:pPr>
        <w:ind w:firstLine="567"/>
        <w:jc w:val="both"/>
        <w:rPr>
          <w:b/>
          <w:bCs/>
          <w:color w:val="000000"/>
          <w:sz w:val="20"/>
          <w:szCs w:val="20"/>
        </w:rPr>
      </w:pPr>
      <w:r>
        <w:t>-</w:t>
      </w:r>
      <w:r w:rsidRPr="0081571C">
        <w:t> подоходн</w:t>
      </w:r>
      <w:r w:rsidR="000E110F">
        <w:t>ый</w:t>
      </w:r>
      <w:r w:rsidRPr="0081571C">
        <w:t xml:space="preserve"> налог с физических лиц – 37 370,62 </w:t>
      </w:r>
      <w:r>
        <w:t>рублей.</w:t>
      </w:r>
      <w:r w:rsidRPr="0081571C">
        <w:t xml:space="preserve"> </w:t>
      </w:r>
    </w:p>
    <w:p w:rsidR="00F257DE" w:rsidRPr="00A440A6" w:rsidRDefault="00F257DE" w:rsidP="00F257DE">
      <w:pPr>
        <w:ind w:firstLine="567"/>
        <w:jc w:val="both"/>
        <w:rPr>
          <w:color w:val="000000" w:themeColor="text1"/>
        </w:rPr>
      </w:pPr>
      <w:proofErr w:type="gramStart"/>
      <w:r w:rsidRPr="00D45A3E">
        <w:t xml:space="preserve">При этом суд </w:t>
      </w:r>
      <w:r w:rsidRPr="00A440A6">
        <w:rPr>
          <w:color w:val="000000" w:themeColor="text1"/>
        </w:rPr>
        <w:t>принимает во внимание, что указанное предписание не отменено и не изменено в порядке, установленном частью  седьмой пункта 3 статьи 11 Закона ПМР «О порядке проведения проверок при осуществлении государственного контроля (надзора)»</w:t>
      </w:r>
      <w:r w:rsidR="006F1CDC" w:rsidRPr="00A440A6">
        <w:rPr>
          <w:color w:val="000000" w:themeColor="text1"/>
        </w:rPr>
        <w:t xml:space="preserve">, </w:t>
      </w:r>
      <w:r w:rsidRPr="00A440A6">
        <w:rPr>
          <w:color w:val="000000" w:themeColor="text1"/>
        </w:rPr>
        <w:t xml:space="preserve">не оспорено в установленный законодательными актами срок </w:t>
      </w:r>
      <w:r w:rsidR="006F1CDC" w:rsidRPr="00A440A6">
        <w:rPr>
          <w:color w:val="000000" w:themeColor="text1"/>
        </w:rPr>
        <w:t xml:space="preserve">в </w:t>
      </w:r>
      <w:r w:rsidR="009966D0" w:rsidRPr="00A440A6">
        <w:rPr>
          <w:color w:val="000000" w:themeColor="text1"/>
        </w:rPr>
        <w:t>соответствии</w:t>
      </w:r>
      <w:r w:rsidR="006F1CDC" w:rsidRPr="00A440A6">
        <w:rPr>
          <w:color w:val="000000" w:themeColor="text1"/>
        </w:rPr>
        <w:t xml:space="preserve"> с </w:t>
      </w:r>
      <w:r w:rsidRPr="00A440A6">
        <w:rPr>
          <w:color w:val="000000" w:themeColor="text1"/>
        </w:rPr>
        <w:t>часть</w:t>
      </w:r>
      <w:r w:rsidR="006F1CDC" w:rsidRPr="00A440A6">
        <w:rPr>
          <w:color w:val="000000" w:themeColor="text1"/>
        </w:rPr>
        <w:t xml:space="preserve">ю восьмой пункта 3 статьи 11 </w:t>
      </w:r>
      <w:r w:rsidR="009966D0" w:rsidRPr="00A440A6">
        <w:rPr>
          <w:color w:val="000000" w:themeColor="text1"/>
        </w:rPr>
        <w:t>Закона ПМР «О порядке проведения проверок при осуществлении государственного контроля</w:t>
      </w:r>
      <w:proofErr w:type="gramEnd"/>
      <w:r w:rsidR="009966D0" w:rsidRPr="00A440A6">
        <w:rPr>
          <w:color w:val="000000" w:themeColor="text1"/>
        </w:rPr>
        <w:t xml:space="preserve"> (надзора)»</w:t>
      </w:r>
      <w:r w:rsidR="009966D0">
        <w:rPr>
          <w:color w:val="000000" w:themeColor="text1"/>
        </w:rPr>
        <w:t>,</w:t>
      </w:r>
      <w:r w:rsidRPr="00A440A6">
        <w:rPr>
          <w:color w:val="000000" w:themeColor="text1"/>
        </w:rPr>
        <w:t xml:space="preserve">  не соответствующим закону</w:t>
      </w:r>
      <w:r w:rsidR="000E110F" w:rsidRPr="000E110F">
        <w:rPr>
          <w:color w:val="000000" w:themeColor="text1"/>
        </w:rPr>
        <w:t xml:space="preserve"> </w:t>
      </w:r>
      <w:r w:rsidR="000E110F" w:rsidRPr="00A440A6">
        <w:rPr>
          <w:color w:val="000000" w:themeColor="text1"/>
        </w:rPr>
        <w:t>не признавалось</w:t>
      </w:r>
      <w:r w:rsidRPr="00A440A6">
        <w:rPr>
          <w:color w:val="000000" w:themeColor="text1"/>
        </w:rPr>
        <w:t xml:space="preserve">. При таких данных, законность предписания </w:t>
      </w:r>
      <w:proofErr w:type="spellStart"/>
      <w:r w:rsidRPr="00A440A6">
        <w:rPr>
          <w:color w:val="000000" w:themeColor="text1"/>
        </w:rPr>
        <w:t>презюмируется</w:t>
      </w:r>
      <w:proofErr w:type="spellEnd"/>
      <w:r w:rsidRPr="00A440A6">
        <w:rPr>
          <w:color w:val="000000" w:themeColor="text1"/>
        </w:rPr>
        <w:t xml:space="preserve"> и</w:t>
      </w:r>
      <w:r w:rsidR="00E77306">
        <w:rPr>
          <w:color w:val="000000" w:themeColor="text1"/>
        </w:rPr>
        <w:t xml:space="preserve"> оно</w:t>
      </w:r>
      <w:r w:rsidRPr="00A440A6">
        <w:rPr>
          <w:color w:val="000000" w:themeColor="text1"/>
        </w:rPr>
        <w:t xml:space="preserve"> является обязательным для исполнения.</w:t>
      </w:r>
    </w:p>
    <w:p w:rsidR="004E4976" w:rsidRDefault="004E4976" w:rsidP="00F257DE">
      <w:pPr>
        <w:ind w:right="-2" w:firstLine="567"/>
        <w:jc w:val="both"/>
        <w:rPr>
          <w:bCs/>
          <w:color w:val="000000" w:themeColor="text1"/>
        </w:rPr>
      </w:pPr>
      <w:r w:rsidRPr="00A440A6">
        <w:rPr>
          <w:color w:val="000000" w:themeColor="text1"/>
        </w:rPr>
        <w:lastRenderedPageBreak/>
        <w:t>Поскольку налоговым органом доказан факт занижения Обществом</w:t>
      </w:r>
      <w:r w:rsidRPr="009D21BE">
        <w:rPr>
          <w:color w:val="000000" w:themeColor="text1"/>
        </w:rPr>
        <w:t xml:space="preserve"> налогооблагаемой базы,</w:t>
      </w:r>
      <w:r>
        <w:rPr>
          <w:color w:val="000000" w:themeColor="text1"/>
        </w:rPr>
        <w:t xml:space="preserve"> </w:t>
      </w:r>
      <w:r w:rsidRPr="004E4976">
        <w:t xml:space="preserve">суд находит обоснованным применение налоговой инспекцией </w:t>
      </w:r>
      <w:r w:rsidRPr="004E4976">
        <w:rPr>
          <w:bCs/>
          <w:color w:val="000000" w:themeColor="text1"/>
        </w:rPr>
        <w:t xml:space="preserve">Решением № </w:t>
      </w:r>
      <w:r w:rsidR="00864749">
        <w:rPr>
          <w:bCs/>
          <w:color w:val="000000" w:themeColor="text1"/>
        </w:rPr>
        <w:t xml:space="preserve">224-0430-20 от 05.08.2020 </w:t>
      </w:r>
      <w:r w:rsidRPr="004E4976">
        <w:rPr>
          <w:bCs/>
          <w:color w:val="000000" w:themeColor="text1"/>
        </w:rPr>
        <w:t xml:space="preserve">г. </w:t>
      </w:r>
      <w:r w:rsidRPr="004E4976">
        <w:t>финансовой санкции, предусмотренной п.п</w:t>
      </w:r>
      <w:proofErr w:type="gramStart"/>
      <w:r w:rsidRPr="004E4976">
        <w:t>.б</w:t>
      </w:r>
      <w:proofErr w:type="gramEnd"/>
      <w:r w:rsidRPr="004E4976">
        <w:t xml:space="preserve">) п. 1 ст. 10 Закона ПМР «Об основах налоговой системы в </w:t>
      </w:r>
      <w:r w:rsidR="00E5537F">
        <w:t>ПМР</w:t>
      </w:r>
      <w:r w:rsidRPr="004E4976">
        <w:t>»</w:t>
      </w:r>
      <w:r w:rsidR="00E5537F">
        <w:t xml:space="preserve"> </w:t>
      </w:r>
      <w:r w:rsidRPr="004E4976">
        <w:t xml:space="preserve"> в размере </w:t>
      </w:r>
      <w:r w:rsidR="00864749">
        <w:t>109 286,6</w:t>
      </w:r>
      <w:r w:rsidRPr="004E4976">
        <w:rPr>
          <w:bCs/>
          <w:color w:val="000000" w:themeColor="text1"/>
        </w:rPr>
        <w:t xml:space="preserve"> рублей</w:t>
      </w:r>
      <w:r w:rsidR="00CA3609">
        <w:rPr>
          <w:bCs/>
          <w:color w:val="000000" w:themeColor="text1"/>
        </w:rPr>
        <w:t>.</w:t>
      </w:r>
    </w:p>
    <w:p w:rsidR="00B51C0B" w:rsidRPr="006F3639" w:rsidRDefault="00B51C0B" w:rsidP="00B51C0B">
      <w:pPr>
        <w:ind w:right="-2" w:firstLine="567"/>
        <w:jc w:val="both"/>
        <w:rPr>
          <w:color w:val="000000" w:themeColor="text1"/>
        </w:rPr>
      </w:pPr>
      <w:proofErr w:type="gramStart"/>
      <w:r w:rsidRPr="006F3639">
        <w:rPr>
          <w:color w:val="000000" w:themeColor="text1"/>
        </w:rPr>
        <w:t xml:space="preserve">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в </w:t>
      </w:r>
      <w:r w:rsidR="00B760C7" w:rsidRPr="006F3639">
        <w:rPr>
          <w:color w:val="000000" w:themeColor="text1"/>
        </w:rPr>
        <w:t>п.6 ст.9</w:t>
      </w:r>
      <w:r w:rsidR="00B760C7">
        <w:rPr>
          <w:color w:val="000000" w:themeColor="text1"/>
        </w:rPr>
        <w:t>,</w:t>
      </w:r>
      <w:r w:rsidR="00B760C7" w:rsidRPr="006F3639">
        <w:rPr>
          <w:color w:val="000000" w:themeColor="text1"/>
        </w:rPr>
        <w:t xml:space="preserve"> </w:t>
      </w:r>
      <w:r w:rsidRPr="006F3639">
        <w:rPr>
          <w:color w:val="000000" w:themeColor="text1"/>
        </w:rPr>
        <w:t>п.1,6 статьи 10 Закона ПМР  «Об основах налоговой системы</w:t>
      </w:r>
      <w:proofErr w:type="gramEnd"/>
      <w:r w:rsidRPr="006F3639">
        <w:rPr>
          <w:color w:val="000000" w:themeColor="text1"/>
        </w:rPr>
        <w:t xml:space="preserve"> в ПМР».</w:t>
      </w:r>
    </w:p>
    <w:p w:rsidR="00D42950" w:rsidRDefault="00D42950" w:rsidP="00D42950">
      <w:pPr>
        <w:ind w:firstLine="540"/>
        <w:jc w:val="both"/>
        <w:rPr>
          <w:color w:val="000000" w:themeColor="text1"/>
        </w:rPr>
      </w:pPr>
      <w:r>
        <w:t>В</w:t>
      </w:r>
      <w:r w:rsidRPr="0081571C">
        <w:t xml:space="preserve">торые экземпляры вышеуказанного Предписания и Решения были вручены представителю </w:t>
      </w:r>
      <w:r>
        <w:t>ООО «ПКФ «</w:t>
      </w:r>
      <w:proofErr w:type="spellStart"/>
      <w:r>
        <w:t>Артекс</w:t>
      </w:r>
      <w:proofErr w:type="spellEnd"/>
      <w:r>
        <w:t>»</w:t>
      </w:r>
      <w:r w:rsidRPr="0081571C">
        <w:t>, о чем свидетельствуют соотве</w:t>
      </w:r>
      <w:r>
        <w:t>тствующие подписи представителя</w:t>
      </w:r>
      <w:r>
        <w:rPr>
          <w:color w:val="000000" w:themeColor="text1"/>
        </w:rPr>
        <w:t xml:space="preserve">, </w:t>
      </w:r>
      <w:r w:rsidRPr="000C6197">
        <w:rPr>
          <w:color w:val="000000" w:themeColor="text1"/>
        </w:rPr>
        <w:t xml:space="preserve">однако в установленный срок исполнены не были.  </w:t>
      </w:r>
    </w:p>
    <w:p w:rsidR="00E239D0" w:rsidRDefault="00E239D0" w:rsidP="00C64806">
      <w:pPr>
        <w:ind w:right="-2" w:firstLine="567"/>
        <w:jc w:val="both"/>
        <w:rPr>
          <w:color w:val="000000" w:themeColor="text1"/>
        </w:rPr>
      </w:pPr>
      <w:r w:rsidRPr="009D21BE">
        <w:rPr>
          <w:color w:val="000000" w:themeColor="text1"/>
        </w:rPr>
        <w:t>В связи с тем, что финансовые санкции не уплачен</w:t>
      </w:r>
      <w:proofErr w:type="gramStart"/>
      <w:r w:rsidRPr="009D21BE">
        <w:rPr>
          <w:color w:val="000000" w:themeColor="text1"/>
        </w:rPr>
        <w:t>ы ООО</w:t>
      </w:r>
      <w:proofErr w:type="gramEnd"/>
      <w:r w:rsidRPr="009D21BE">
        <w:rPr>
          <w:color w:val="000000" w:themeColor="text1"/>
        </w:rPr>
        <w:t xml:space="preserve"> </w:t>
      </w:r>
      <w:r w:rsidR="00EB22E3" w:rsidRPr="009D21BE">
        <w:rPr>
          <w:color w:val="000000" w:themeColor="text1"/>
        </w:rPr>
        <w:t>«</w:t>
      </w:r>
      <w:r w:rsidR="00EB22E3">
        <w:rPr>
          <w:color w:val="000000" w:themeColor="text1"/>
        </w:rPr>
        <w:t>ПКФ» «</w:t>
      </w:r>
      <w:proofErr w:type="spellStart"/>
      <w:r w:rsidR="00EB22E3">
        <w:rPr>
          <w:color w:val="000000" w:themeColor="text1"/>
        </w:rPr>
        <w:t>Артекс</w:t>
      </w:r>
      <w:proofErr w:type="spellEnd"/>
      <w:r w:rsidR="00EB22E3" w:rsidRPr="009D21BE">
        <w:rPr>
          <w:color w:val="000000" w:themeColor="text1"/>
        </w:rPr>
        <w:t xml:space="preserve">» </w:t>
      </w:r>
      <w:r w:rsidRPr="009D21BE">
        <w:rPr>
          <w:color w:val="000000" w:themeColor="text1"/>
        </w:rPr>
        <w:t xml:space="preserve">в добровольном порядке, налоговая инспекция правомерно, в соответствии  с </w:t>
      </w:r>
      <w:r w:rsidRPr="00D42950">
        <w:rPr>
          <w:color w:val="000000" w:themeColor="text1"/>
        </w:rPr>
        <w:t>подпунктом</w:t>
      </w:r>
      <w:r w:rsidR="00B0419F" w:rsidRPr="00D42950">
        <w:rPr>
          <w:color w:val="000000" w:themeColor="text1"/>
        </w:rPr>
        <w:t xml:space="preserve"> б</w:t>
      </w:r>
      <w:r w:rsidRPr="00D42950">
        <w:rPr>
          <w:color w:val="000000" w:themeColor="text1"/>
        </w:rPr>
        <w:t>)</w:t>
      </w:r>
      <w:r w:rsidRPr="009D21BE">
        <w:rPr>
          <w:color w:val="000000" w:themeColor="text1"/>
        </w:rPr>
        <w:t xml:space="preserve"> части 3 пункта 3 статьи 10 Закона </w:t>
      </w:r>
      <w:r w:rsidR="00E77306">
        <w:rPr>
          <w:color w:val="000000" w:themeColor="text1"/>
        </w:rPr>
        <w:t>ПМР</w:t>
      </w:r>
      <w:r w:rsidRPr="009D21BE">
        <w:rPr>
          <w:color w:val="000000" w:themeColor="text1"/>
        </w:rPr>
        <w:t xml:space="preserve"> «Об основах налоговой системы в </w:t>
      </w:r>
      <w:r w:rsidR="00E77306">
        <w:rPr>
          <w:color w:val="000000" w:themeColor="text1"/>
        </w:rPr>
        <w:t>ПМР</w:t>
      </w:r>
      <w:r w:rsidRPr="009D21BE">
        <w:rPr>
          <w:color w:val="000000" w:themeColor="text1"/>
        </w:rPr>
        <w:t xml:space="preserve">», п.2 ст.130-23 АПК ПМР обратилась в </w:t>
      </w:r>
      <w:r w:rsidR="006F3639">
        <w:rPr>
          <w:color w:val="000000" w:themeColor="text1"/>
        </w:rPr>
        <w:t>А</w:t>
      </w:r>
      <w:r w:rsidR="000F57D3" w:rsidRPr="009D21BE">
        <w:rPr>
          <w:color w:val="000000" w:themeColor="text1"/>
        </w:rPr>
        <w:t xml:space="preserve">рбитражный </w:t>
      </w:r>
      <w:r w:rsidRPr="009D21BE">
        <w:rPr>
          <w:color w:val="000000" w:themeColor="text1"/>
        </w:rPr>
        <w:t xml:space="preserve">суд. </w:t>
      </w:r>
    </w:p>
    <w:p w:rsidR="006F3639" w:rsidRDefault="00780136" w:rsidP="006F3639">
      <w:pPr>
        <w:ind w:right="-2" w:firstLine="567"/>
        <w:jc w:val="both"/>
      </w:pPr>
      <w:r w:rsidRPr="009D21BE">
        <w:rPr>
          <w:color w:val="000000" w:themeColor="text1"/>
        </w:rPr>
        <w:t>Оценивая имеющиеся в материалах дела доказательства</w:t>
      </w:r>
      <w:r w:rsidR="007831E0">
        <w:rPr>
          <w:color w:val="000000" w:themeColor="text1"/>
        </w:rPr>
        <w:t xml:space="preserve"> в их совокупности</w:t>
      </w:r>
      <w:r w:rsidRPr="009D21BE">
        <w:rPr>
          <w:color w:val="000000" w:themeColor="text1"/>
        </w:rPr>
        <w:t xml:space="preserve">, проверив </w:t>
      </w:r>
      <w:r w:rsidR="009B51FB" w:rsidRPr="009D21BE">
        <w:rPr>
          <w:color w:val="000000" w:themeColor="text1"/>
        </w:rPr>
        <w:t xml:space="preserve">представленный заявителем </w:t>
      </w:r>
      <w:r w:rsidRPr="009D21BE">
        <w:rPr>
          <w:color w:val="000000" w:themeColor="text1"/>
        </w:rPr>
        <w:t xml:space="preserve">расчет финансовой санкции, Арбитражный суд находит </w:t>
      </w:r>
      <w:r w:rsidR="0062063A" w:rsidRPr="009D21BE">
        <w:rPr>
          <w:color w:val="000000" w:themeColor="text1"/>
        </w:rPr>
        <w:t>требования налогового органа обоснованны</w:t>
      </w:r>
      <w:r w:rsidR="000F57D3" w:rsidRPr="009D21BE">
        <w:rPr>
          <w:color w:val="000000" w:themeColor="text1"/>
        </w:rPr>
        <w:t>ми</w:t>
      </w:r>
      <w:r w:rsidR="0062063A" w:rsidRPr="009D21BE">
        <w:rPr>
          <w:color w:val="000000" w:themeColor="text1"/>
        </w:rPr>
        <w:t xml:space="preserve"> и подлежа</w:t>
      </w:r>
      <w:r w:rsidR="000F57D3" w:rsidRPr="009D21BE">
        <w:rPr>
          <w:color w:val="000000" w:themeColor="text1"/>
        </w:rPr>
        <w:t>щими</w:t>
      </w:r>
      <w:r w:rsidR="0062063A" w:rsidRPr="009D21BE">
        <w:rPr>
          <w:color w:val="000000" w:themeColor="text1"/>
        </w:rPr>
        <w:t xml:space="preserve"> удовлетворению</w:t>
      </w:r>
      <w:r w:rsidR="00017E0B">
        <w:rPr>
          <w:color w:val="000000" w:themeColor="text1"/>
        </w:rPr>
        <w:t>. С</w:t>
      </w:r>
      <w:r w:rsidR="00E10CCE" w:rsidRPr="009D21BE">
        <w:rPr>
          <w:color w:val="000000" w:themeColor="text1"/>
        </w:rPr>
        <w:t xml:space="preserve"> ООО «</w:t>
      </w:r>
      <w:r w:rsidR="00B0481F">
        <w:rPr>
          <w:color w:val="000000" w:themeColor="text1"/>
        </w:rPr>
        <w:t>ПКФ» «</w:t>
      </w:r>
      <w:proofErr w:type="spellStart"/>
      <w:r w:rsidR="00B0481F">
        <w:rPr>
          <w:color w:val="000000" w:themeColor="text1"/>
        </w:rPr>
        <w:t>Артекс</w:t>
      </w:r>
      <w:proofErr w:type="spellEnd"/>
      <w:r w:rsidR="00E10CCE" w:rsidRPr="009D21BE">
        <w:rPr>
          <w:color w:val="000000" w:themeColor="text1"/>
        </w:rPr>
        <w:t xml:space="preserve">» подлежит взысканию финансовая санкция  в размере </w:t>
      </w:r>
      <w:r w:rsidR="00B0481F">
        <w:t>109 286,6 рублей</w:t>
      </w:r>
      <w:r w:rsidR="006F3639">
        <w:t>.</w:t>
      </w:r>
    </w:p>
    <w:p w:rsidR="00F013C6" w:rsidRPr="009D21BE" w:rsidRDefault="00F013C6" w:rsidP="006F3639">
      <w:pPr>
        <w:ind w:right="-2" w:firstLine="567"/>
        <w:jc w:val="both"/>
        <w:rPr>
          <w:color w:val="000000" w:themeColor="text1"/>
        </w:rPr>
      </w:pPr>
      <w:r w:rsidRPr="009D21BE">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9D21BE" w:rsidRDefault="006F3639" w:rsidP="00C64806">
      <w:pPr>
        <w:autoSpaceDE w:val="0"/>
        <w:autoSpaceDN w:val="0"/>
        <w:adjustRightInd w:val="0"/>
        <w:ind w:right="-2" w:firstLine="567"/>
        <w:jc w:val="both"/>
        <w:rPr>
          <w:color w:val="000000" w:themeColor="text1"/>
        </w:rPr>
      </w:pPr>
      <w:r>
        <w:rPr>
          <w:color w:val="000000" w:themeColor="text1"/>
        </w:rPr>
        <w:t xml:space="preserve">Налоговая инспекция </w:t>
      </w:r>
      <w:r w:rsidR="00F013C6" w:rsidRPr="009D21BE">
        <w:rPr>
          <w:color w:val="000000" w:themeColor="text1"/>
        </w:rPr>
        <w:t xml:space="preserve">в соответствии с п.2 ст.5 Закона ПМР «О государственной пошлине» </w:t>
      </w:r>
      <w:r w:rsidR="00780D11" w:rsidRPr="009D21BE">
        <w:rPr>
          <w:color w:val="000000" w:themeColor="text1"/>
        </w:rPr>
        <w:t>освобожд</w:t>
      </w:r>
      <w:r w:rsidR="00B8732B" w:rsidRPr="009D21BE">
        <w:rPr>
          <w:color w:val="000000" w:themeColor="text1"/>
        </w:rPr>
        <w:t>ена</w:t>
      </w:r>
      <w:r w:rsidR="00780D11" w:rsidRPr="009D21BE">
        <w:rPr>
          <w:color w:val="000000" w:themeColor="text1"/>
        </w:rPr>
        <w:t xml:space="preserve"> от уплаты государственной пошлины при подаче </w:t>
      </w:r>
      <w:r w:rsidR="00B8732B" w:rsidRPr="009D21BE">
        <w:rPr>
          <w:color w:val="000000" w:themeColor="text1"/>
        </w:rPr>
        <w:t>заявлений</w:t>
      </w:r>
      <w:r w:rsidR="00D051C9" w:rsidRPr="009D21BE">
        <w:rPr>
          <w:color w:val="000000" w:themeColor="text1"/>
        </w:rPr>
        <w:t xml:space="preserve"> в суд</w:t>
      </w:r>
      <w:r w:rsidR="00780D11" w:rsidRPr="009D21BE">
        <w:rPr>
          <w:color w:val="000000" w:themeColor="text1"/>
        </w:rPr>
        <w:t>.</w:t>
      </w:r>
    </w:p>
    <w:p w:rsidR="00B8732B" w:rsidRDefault="0031393C" w:rsidP="00C64806">
      <w:pPr>
        <w:autoSpaceDE w:val="0"/>
        <w:autoSpaceDN w:val="0"/>
        <w:adjustRightInd w:val="0"/>
        <w:ind w:right="-2" w:firstLine="567"/>
        <w:jc w:val="both"/>
        <w:rPr>
          <w:color w:val="000000" w:themeColor="text1"/>
        </w:rPr>
      </w:pPr>
      <w:r w:rsidRPr="009D21BE">
        <w:rPr>
          <w:color w:val="000000" w:themeColor="text1"/>
        </w:rPr>
        <w:t>При таких данных, с учетом положений п.2 ст.84 АПК ПМР</w:t>
      </w:r>
      <w:r w:rsidR="00F013C6" w:rsidRPr="009D21BE">
        <w:rPr>
          <w:color w:val="000000" w:themeColor="text1"/>
        </w:rPr>
        <w:t xml:space="preserve">, </w:t>
      </w:r>
      <w:r w:rsidR="00C5390E" w:rsidRPr="009D21BE">
        <w:rPr>
          <w:color w:val="000000" w:themeColor="text1"/>
        </w:rPr>
        <w:t xml:space="preserve">п.2 ст.4 Закона ПМР «О государственной пошлине» </w:t>
      </w:r>
      <w:r w:rsidR="00F013C6" w:rsidRPr="009D21BE">
        <w:rPr>
          <w:color w:val="000000" w:themeColor="text1"/>
        </w:rPr>
        <w:t xml:space="preserve">с </w:t>
      </w:r>
      <w:r w:rsidR="006F3639">
        <w:rPr>
          <w:color w:val="000000" w:themeColor="text1"/>
        </w:rPr>
        <w:t>ООО «</w:t>
      </w:r>
      <w:r w:rsidR="00B0481F">
        <w:rPr>
          <w:color w:val="000000" w:themeColor="text1"/>
        </w:rPr>
        <w:t>ПКФ» «</w:t>
      </w:r>
      <w:proofErr w:type="spellStart"/>
      <w:r w:rsidR="00B0481F">
        <w:rPr>
          <w:color w:val="000000" w:themeColor="text1"/>
        </w:rPr>
        <w:t>Артекс</w:t>
      </w:r>
      <w:proofErr w:type="spellEnd"/>
      <w:r w:rsidR="006F3639">
        <w:rPr>
          <w:color w:val="000000" w:themeColor="text1"/>
        </w:rPr>
        <w:t xml:space="preserve">» </w:t>
      </w:r>
      <w:r w:rsidR="00F013C6" w:rsidRPr="009D21BE">
        <w:rPr>
          <w:color w:val="000000" w:themeColor="text1"/>
        </w:rPr>
        <w:t xml:space="preserve">в доход республиканского бюджета подлежит взысканию госпошлина в размере </w:t>
      </w:r>
      <w:r w:rsidR="00B0481F">
        <w:t>3 785,73</w:t>
      </w:r>
      <w:r w:rsidR="006F3639">
        <w:t xml:space="preserve"> </w:t>
      </w:r>
      <w:r w:rsidR="00B8732B" w:rsidRPr="009D21BE">
        <w:rPr>
          <w:color w:val="000000" w:themeColor="text1"/>
        </w:rPr>
        <w:t xml:space="preserve">рублей. </w:t>
      </w:r>
    </w:p>
    <w:p w:rsidR="00677F5C" w:rsidRDefault="00D14F07" w:rsidP="00036667">
      <w:pPr>
        <w:autoSpaceDE w:val="0"/>
        <w:autoSpaceDN w:val="0"/>
        <w:adjustRightInd w:val="0"/>
        <w:ind w:right="-2" w:firstLine="567"/>
        <w:jc w:val="both"/>
        <w:rPr>
          <w:color w:val="000000" w:themeColor="text1"/>
        </w:rPr>
      </w:pPr>
      <w:r w:rsidRPr="009D21BE">
        <w:rPr>
          <w:color w:val="000000" w:themeColor="text1"/>
        </w:rPr>
        <w:t xml:space="preserve">На основании изложенного, </w:t>
      </w:r>
      <w:r w:rsidR="00677F5C" w:rsidRPr="009D21BE">
        <w:rPr>
          <w:color w:val="000000" w:themeColor="text1"/>
        </w:rPr>
        <w:t>Арбитражный Суд Приднестровской Молдавской Республики, руководствуясь ст.ст.84, 113 - 116, 122,</w:t>
      </w:r>
      <w:r w:rsidR="00C5390E" w:rsidRPr="009D21BE">
        <w:rPr>
          <w:color w:val="000000" w:themeColor="text1"/>
        </w:rPr>
        <w:t xml:space="preserve"> </w:t>
      </w:r>
      <w:r w:rsidR="00677F5C" w:rsidRPr="009D21BE">
        <w:rPr>
          <w:color w:val="000000" w:themeColor="text1"/>
        </w:rPr>
        <w:t xml:space="preserve">130-27 Арбитражного процессуального кодекса Приднестровской Молдавской Республики </w:t>
      </w:r>
    </w:p>
    <w:p w:rsidR="00E77306" w:rsidRDefault="00E77306" w:rsidP="00036667">
      <w:pPr>
        <w:autoSpaceDE w:val="0"/>
        <w:autoSpaceDN w:val="0"/>
        <w:adjustRightInd w:val="0"/>
        <w:ind w:right="-2" w:firstLine="567"/>
        <w:jc w:val="both"/>
        <w:rPr>
          <w:color w:val="000000" w:themeColor="text1"/>
        </w:rPr>
      </w:pPr>
    </w:p>
    <w:p w:rsidR="00207B1A" w:rsidRDefault="00207B1A" w:rsidP="00036667">
      <w:pPr>
        <w:autoSpaceDE w:val="0"/>
        <w:autoSpaceDN w:val="0"/>
        <w:adjustRightInd w:val="0"/>
        <w:spacing w:before="60" w:after="60"/>
        <w:ind w:right="-2"/>
        <w:jc w:val="center"/>
        <w:rPr>
          <w:b/>
        </w:rPr>
      </w:pPr>
      <w:r>
        <w:rPr>
          <w:b/>
        </w:rPr>
        <w:t>РЕШИЛ:</w:t>
      </w:r>
    </w:p>
    <w:p w:rsidR="00B0481F" w:rsidRPr="009D2BAB" w:rsidRDefault="00B0481F" w:rsidP="00036667">
      <w:pPr>
        <w:ind w:right="-2" w:firstLine="540"/>
        <w:jc w:val="both"/>
      </w:pPr>
      <w:r>
        <w:t>Т</w:t>
      </w:r>
      <w:r w:rsidRPr="009D2BAB">
        <w:t xml:space="preserve">ребования Налоговой инспекции по </w:t>
      </w:r>
      <w:proofErr w:type="gramStart"/>
      <w:r w:rsidRPr="009D2BAB">
        <w:t>г</w:t>
      </w:r>
      <w:proofErr w:type="gramEnd"/>
      <w:r w:rsidRPr="009D2BAB">
        <w:t xml:space="preserve">. </w:t>
      </w:r>
      <w:r>
        <w:t>Тирасполь</w:t>
      </w:r>
      <w:r w:rsidRPr="009D2BAB">
        <w:t xml:space="preserve"> удовлетворить.</w:t>
      </w:r>
    </w:p>
    <w:p w:rsidR="00B0481F" w:rsidRPr="0081571C" w:rsidRDefault="00B0481F" w:rsidP="00036667">
      <w:pPr>
        <w:ind w:right="-2" w:firstLine="540"/>
        <w:jc w:val="both"/>
        <w:rPr>
          <w:b/>
          <w:bCs/>
          <w:color w:val="000000"/>
          <w:sz w:val="20"/>
          <w:szCs w:val="20"/>
        </w:rPr>
      </w:pPr>
      <w:r w:rsidRPr="009D2BAB">
        <w:t xml:space="preserve">Взыскать с </w:t>
      </w:r>
      <w:r w:rsidRPr="000C690F">
        <w:t xml:space="preserve">общества с ограниченной ответственностью </w:t>
      </w:r>
      <w:r>
        <w:t>«Производственно-Коммерческая Фирма «</w:t>
      </w:r>
      <w:proofErr w:type="spellStart"/>
      <w:r>
        <w:t>Артекс</w:t>
      </w:r>
      <w:proofErr w:type="spellEnd"/>
      <w:r>
        <w:t>» (место нахождение: г</w:t>
      </w:r>
      <w:proofErr w:type="gramStart"/>
      <w:r>
        <w:t>.Т</w:t>
      </w:r>
      <w:proofErr w:type="gramEnd"/>
      <w:r>
        <w:t xml:space="preserve">ирасполь ул. 1 Мая, д.42, к.68, дата регистрации 09.02.2016 г., </w:t>
      </w:r>
      <w:r w:rsidRPr="009D2BAB">
        <w:t>регистрационный номер 0</w:t>
      </w:r>
      <w:r>
        <w:t>1</w:t>
      </w:r>
      <w:r w:rsidRPr="009D2BAB">
        <w:t>-0</w:t>
      </w:r>
      <w:r>
        <w:t>23</w:t>
      </w:r>
      <w:r w:rsidRPr="009D2BAB">
        <w:t>-</w:t>
      </w:r>
      <w:r>
        <w:t>6482</w:t>
      </w:r>
      <w:r w:rsidRPr="009D2BAB">
        <w:t>, номер и серия свидетельства о регистрации 00</w:t>
      </w:r>
      <w:r>
        <w:t>16928 АА</w:t>
      </w:r>
      <w:r w:rsidRPr="009D2BAB">
        <w:t xml:space="preserve">) </w:t>
      </w:r>
      <w:r>
        <w:t xml:space="preserve">финансовую санкцию в размере </w:t>
      </w:r>
      <w:r w:rsidRPr="0081571C">
        <w:t>109 286 рублей</w:t>
      </w:r>
      <w:r>
        <w:t xml:space="preserve"> 60 копеек</w:t>
      </w:r>
      <w:r w:rsidRPr="0081571C">
        <w:t>, примененн</w:t>
      </w:r>
      <w:r>
        <w:t>ую</w:t>
      </w:r>
      <w:r w:rsidRPr="0081571C">
        <w:t xml:space="preserve"> Решением налоговой инспекции по городу Тирасполь от 05 августа 2020 года № 224-0430-20  по акту внепланового мероприятия по контролю № 024-0430-20 от 22 июля 2020 г.  </w:t>
      </w:r>
    </w:p>
    <w:p w:rsidR="00B0481F" w:rsidRPr="009D2BAB" w:rsidRDefault="00B0481F" w:rsidP="00036667">
      <w:pPr>
        <w:ind w:right="-2" w:firstLine="540"/>
        <w:jc w:val="both"/>
      </w:pPr>
      <w:r w:rsidRPr="009E2C89">
        <w:t>Взыскать  с общества с ограниченной ответственностью «Производственно-Коммерческая Фирма «</w:t>
      </w:r>
      <w:proofErr w:type="spellStart"/>
      <w:r w:rsidRPr="009E2C89">
        <w:t>Артекс</w:t>
      </w:r>
      <w:proofErr w:type="spellEnd"/>
      <w:r w:rsidRPr="009E2C89">
        <w:t>» государственную пошлину в доход республиканского бюджета в размере  3 785 рублей 73 копейки.</w:t>
      </w:r>
      <w:r>
        <w:t xml:space="preserve"> </w:t>
      </w:r>
    </w:p>
    <w:p w:rsidR="00B0481F" w:rsidRPr="009D2BAB" w:rsidRDefault="00B0481F" w:rsidP="00036667">
      <w:pPr>
        <w:ind w:right="-2" w:firstLine="540"/>
        <w:jc w:val="both"/>
      </w:pPr>
      <w:r w:rsidRPr="009D2BAB">
        <w:t xml:space="preserve">Решение может быть обжаловано в кассационную инстанцию Арбитражного суда ПМР в течение </w:t>
      </w:r>
      <w:r>
        <w:t>15</w:t>
      </w:r>
      <w:r w:rsidRPr="009D2BAB">
        <w:t xml:space="preserve"> дней после принятия.</w:t>
      </w:r>
    </w:p>
    <w:p w:rsidR="00B0481F" w:rsidRPr="009D2BAB" w:rsidRDefault="00B0481F" w:rsidP="00036667">
      <w:pPr>
        <w:autoSpaceDE w:val="0"/>
        <w:autoSpaceDN w:val="0"/>
        <w:adjustRightInd w:val="0"/>
        <w:ind w:right="-2" w:firstLine="540"/>
        <w:jc w:val="both"/>
      </w:pPr>
    </w:p>
    <w:p w:rsidR="00677F5C" w:rsidRPr="009D21BE" w:rsidRDefault="00677F5C" w:rsidP="00036667">
      <w:pPr>
        <w:ind w:right="-2" w:firstLine="567"/>
        <w:jc w:val="both"/>
        <w:rPr>
          <w:b/>
          <w:color w:val="000000" w:themeColor="text1"/>
        </w:rPr>
      </w:pPr>
      <w:r w:rsidRPr="009D21BE">
        <w:rPr>
          <w:b/>
          <w:color w:val="000000" w:themeColor="text1"/>
        </w:rPr>
        <w:t xml:space="preserve">Судья Арбитражного суда </w:t>
      </w:r>
    </w:p>
    <w:p w:rsidR="00677F5C" w:rsidRDefault="00677F5C" w:rsidP="00036667">
      <w:pPr>
        <w:ind w:right="-2" w:firstLine="567"/>
        <w:jc w:val="both"/>
        <w:rPr>
          <w:b/>
          <w:color w:val="000000" w:themeColor="text1"/>
        </w:rPr>
      </w:pPr>
      <w:r w:rsidRPr="009D21BE">
        <w:rPr>
          <w:b/>
          <w:color w:val="000000" w:themeColor="text1"/>
        </w:rPr>
        <w:t xml:space="preserve">Приднестровской Молдавской Республики                         </w:t>
      </w:r>
      <w:proofErr w:type="spellStart"/>
      <w:r w:rsidRPr="009D21BE">
        <w:rPr>
          <w:b/>
          <w:color w:val="000000" w:themeColor="text1"/>
        </w:rPr>
        <w:t>Е.В.Качуровская</w:t>
      </w:r>
      <w:proofErr w:type="spellEnd"/>
    </w:p>
    <w:p w:rsidR="00836816" w:rsidRPr="00807C5D" w:rsidRDefault="00836816" w:rsidP="00C64806">
      <w:pPr>
        <w:ind w:right="-2" w:firstLine="567"/>
        <w:jc w:val="both"/>
      </w:pPr>
    </w:p>
    <w:p w:rsidR="00807C5D" w:rsidRPr="00807C5D" w:rsidRDefault="00807C5D" w:rsidP="00C64806">
      <w:pPr>
        <w:ind w:right="-2" w:firstLine="567"/>
        <w:jc w:val="both"/>
      </w:pPr>
    </w:p>
    <w:p w:rsidR="00807C5D" w:rsidRDefault="00807C5D" w:rsidP="00C64806">
      <w:pPr>
        <w:ind w:right="-2" w:firstLine="567"/>
        <w:jc w:val="both"/>
        <w:rPr>
          <w:b/>
          <w:color w:val="000000" w:themeColor="text1"/>
        </w:rPr>
      </w:pPr>
    </w:p>
    <w:p w:rsidR="00B0481F" w:rsidRDefault="00B0481F" w:rsidP="00C64806">
      <w:pPr>
        <w:ind w:right="-2" w:firstLine="567"/>
        <w:jc w:val="both"/>
        <w:rPr>
          <w:b/>
          <w:color w:val="000000" w:themeColor="text1"/>
        </w:rPr>
      </w:pPr>
    </w:p>
    <w:p w:rsidR="007D37F0" w:rsidRDefault="007D37F0" w:rsidP="00C64806">
      <w:pPr>
        <w:ind w:right="-2" w:firstLine="567"/>
        <w:jc w:val="both"/>
        <w:rPr>
          <w:b/>
          <w:color w:val="000000" w:themeColor="text1"/>
        </w:rPr>
      </w:pPr>
    </w:p>
    <w:p w:rsidR="001D380E" w:rsidRDefault="001D380E" w:rsidP="00C64806">
      <w:pPr>
        <w:ind w:right="-2" w:firstLine="567"/>
        <w:jc w:val="both"/>
        <w:rPr>
          <w:b/>
          <w:color w:val="000000" w:themeColor="text1"/>
        </w:rPr>
      </w:pPr>
    </w:p>
    <w:p w:rsidR="001D380E" w:rsidRDefault="001D380E" w:rsidP="00C64806">
      <w:pPr>
        <w:ind w:right="-2" w:firstLine="567"/>
        <w:jc w:val="both"/>
        <w:rPr>
          <w:b/>
          <w:color w:val="000000" w:themeColor="text1"/>
        </w:rPr>
      </w:pPr>
    </w:p>
    <w:p w:rsidR="001D380E" w:rsidRDefault="001D380E" w:rsidP="00C64806">
      <w:pPr>
        <w:ind w:right="-2" w:firstLine="567"/>
        <w:jc w:val="both"/>
        <w:rPr>
          <w:b/>
          <w:color w:val="000000" w:themeColor="text1"/>
        </w:rPr>
      </w:pPr>
    </w:p>
    <w:p w:rsidR="001D380E" w:rsidRDefault="001D380E" w:rsidP="00C64806">
      <w:pPr>
        <w:ind w:right="-2" w:firstLine="567"/>
        <w:jc w:val="both"/>
        <w:rPr>
          <w:b/>
          <w:color w:val="000000" w:themeColor="text1"/>
        </w:rPr>
      </w:pPr>
    </w:p>
    <w:p w:rsidR="001D380E" w:rsidRDefault="001D380E" w:rsidP="00C64806">
      <w:pPr>
        <w:ind w:right="-2" w:firstLine="567"/>
        <w:jc w:val="both"/>
        <w:rPr>
          <w:b/>
          <w:color w:val="000000" w:themeColor="text1"/>
        </w:rPr>
      </w:pPr>
    </w:p>
    <w:p w:rsidR="001D380E" w:rsidRDefault="001D380E" w:rsidP="00C64806">
      <w:pPr>
        <w:ind w:right="-2" w:firstLine="567"/>
        <w:jc w:val="both"/>
        <w:rPr>
          <w:b/>
          <w:color w:val="000000" w:themeColor="text1"/>
        </w:rPr>
      </w:pPr>
    </w:p>
    <w:p w:rsidR="00695C76" w:rsidRPr="00AC0F20" w:rsidRDefault="00695C76" w:rsidP="00695C76">
      <w:pPr>
        <w:autoSpaceDE w:val="0"/>
        <w:autoSpaceDN w:val="0"/>
        <w:adjustRightInd w:val="0"/>
        <w:ind w:firstLine="567"/>
        <w:jc w:val="both"/>
        <w:rPr>
          <w:bCs/>
          <w:color w:val="000000" w:themeColor="text1"/>
        </w:rPr>
      </w:pPr>
    </w:p>
    <w:p w:rsidR="00695C76" w:rsidRDefault="00695C76" w:rsidP="00695C76">
      <w:pPr>
        <w:ind w:right="-2" w:firstLine="567"/>
        <w:jc w:val="both"/>
      </w:pPr>
    </w:p>
    <w:p w:rsidR="00695C76" w:rsidRDefault="00695C76"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p w:rsidR="00E31AB4" w:rsidRDefault="00E31AB4" w:rsidP="00695C76">
      <w:pPr>
        <w:ind w:right="-2" w:firstLine="567"/>
        <w:jc w:val="both"/>
      </w:pPr>
    </w:p>
    <w:sectPr w:rsidR="00E31AB4" w:rsidSect="00E7730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C2D" w:rsidRDefault="00C42C2D" w:rsidP="00747910">
      <w:r>
        <w:separator/>
      </w:r>
    </w:p>
  </w:endnote>
  <w:endnote w:type="continuationSeparator" w:id="1">
    <w:p w:rsidR="00C42C2D" w:rsidRDefault="00C42C2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49" w:rsidRDefault="0086474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864749" w:rsidRDefault="001F46AE">
        <w:pPr>
          <w:pStyle w:val="a7"/>
          <w:jc w:val="center"/>
        </w:pPr>
        <w:fldSimple w:instr=" PAGE   \* MERGEFORMAT ">
          <w:r w:rsidR="00AC5124">
            <w:rPr>
              <w:noProof/>
            </w:rPr>
            <w:t>5</w:t>
          </w:r>
        </w:fldSimple>
      </w:p>
    </w:sdtContent>
  </w:sdt>
  <w:p w:rsidR="00864749" w:rsidRDefault="0086474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49" w:rsidRDefault="008647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C2D" w:rsidRDefault="00C42C2D" w:rsidP="00747910">
      <w:r>
        <w:separator/>
      </w:r>
    </w:p>
  </w:footnote>
  <w:footnote w:type="continuationSeparator" w:id="1">
    <w:p w:rsidR="00C42C2D" w:rsidRDefault="00C42C2D"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49" w:rsidRDefault="008647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49" w:rsidRDefault="0086474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49" w:rsidRDefault="008647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EA17621"/>
    <w:multiLevelType w:val="multilevel"/>
    <w:tmpl w:val="205C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10145"/>
    <w:rsid w:val="00016A35"/>
    <w:rsid w:val="00017825"/>
    <w:rsid w:val="00017E0B"/>
    <w:rsid w:val="000268AC"/>
    <w:rsid w:val="00033F20"/>
    <w:rsid w:val="00036667"/>
    <w:rsid w:val="000400F3"/>
    <w:rsid w:val="00044EFB"/>
    <w:rsid w:val="00050084"/>
    <w:rsid w:val="00050AE6"/>
    <w:rsid w:val="00062506"/>
    <w:rsid w:val="000652FA"/>
    <w:rsid w:val="0007150E"/>
    <w:rsid w:val="00073C91"/>
    <w:rsid w:val="00076A72"/>
    <w:rsid w:val="000814D8"/>
    <w:rsid w:val="00081B5A"/>
    <w:rsid w:val="000873E3"/>
    <w:rsid w:val="00094F07"/>
    <w:rsid w:val="00097337"/>
    <w:rsid w:val="000A37C3"/>
    <w:rsid w:val="000B1428"/>
    <w:rsid w:val="000B44F0"/>
    <w:rsid w:val="000C4195"/>
    <w:rsid w:val="000C512D"/>
    <w:rsid w:val="000C6197"/>
    <w:rsid w:val="000C64A5"/>
    <w:rsid w:val="000D1D25"/>
    <w:rsid w:val="000D4AA6"/>
    <w:rsid w:val="000E110F"/>
    <w:rsid w:val="000E2672"/>
    <w:rsid w:val="000E5906"/>
    <w:rsid w:val="000F519E"/>
    <w:rsid w:val="000F57D3"/>
    <w:rsid w:val="00105E50"/>
    <w:rsid w:val="00111087"/>
    <w:rsid w:val="00116E1C"/>
    <w:rsid w:val="001200E4"/>
    <w:rsid w:val="001307DC"/>
    <w:rsid w:val="00133C70"/>
    <w:rsid w:val="001348C0"/>
    <w:rsid w:val="00137081"/>
    <w:rsid w:val="00143A19"/>
    <w:rsid w:val="00145753"/>
    <w:rsid w:val="001460C1"/>
    <w:rsid w:val="00146BC9"/>
    <w:rsid w:val="001540F4"/>
    <w:rsid w:val="00163A05"/>
    <w:rsid w:val="001673AD"/>
    <w:rsid w:val="001707CC"/>
    <w:rsid w:val="0017336C"/>
    <w:rsid w:val="00173F02"/>
    <w:rsid w:val="00181C02"/>
    <w:rsid w:val="001823B7"/>
    <w:rsid w:val="0018472C"/>
    <w:rsid w:val="00190A71"/>
    <w:rsid w:val="001A3481"/>
    <w:rsid w:val="001A48C1"/>
    <w:rsid w:val="001B26DC"/>
    <w:rsid w:val="001B5998"/>
    <w:rsid w:val="001D28E9"/>
    <w:rsid w:val="001D380E"/>
    <w:rsid w:val="001D60C5"/>
    <w:rsid w:val="001E0854"/>
    <w:rsid w:val="001E6A39"/>
    <w:rsid w:val="001F3EDE"/>
    <w:rsid w:val="001F46AE"/>
    <w:rsid w:val="00206284"/>
    <w:rsid w:val="00206B6C"/>
    <w:rsid w:val="00206E14"/>
    <w:rsid w:val="0020746E"/>
    <w:rsid w:val="00207B1A"/>
    <w:rsid w:val="00212E13"/>
    <w:rsid w:val="002158B9"/>
    <w:rsid w:val="0021696F"/>
    <w:rsid w:val="00222DCB"/>
    <w:rsid w:val="00225550"/>
    <w:rsid w:val="002261BD"/>
    <w:rsid w:val="00231D13"/>
    <w:rsid w:val="0023409B"/>
    <w:rsid w:val="00234A77"/>
    <w:rsid w:val="002373E4"/>
    <w:rsid w:val="00253E4A"/>
    <w:rsid w:val="00254333"/>
    <w:rsid w:val="002708BC"/>
    <w:rsid w:val="00271BF0"/>
    <w:rsid w:val="00272436"/>
    <w:rsid w:val="002725AE"/>
    <w:rsid w:val="00276D56"/>
    <w:rsid w:val="00283375"/>
    <w:rsid w:val="0028510B"/>
    <w:rsid w:val="00285212"/>
    <w:rsid w:val="002916E8"/>
    <w:rsid w:val="002935E2"/>
    <w:rsid w:val="00296DE8"/>
    <w:rsid w:val="002A0D32"/>
    <w:rsid w:val="002C3C09"/>
    <w:rsid w:val="002C4EEF"/>
    <w:rsid w:val="002C74D8"/>
    <w:rsid w:val="002C75E7"/>
    <w:rsid w:val="002D2624"/>
    <w:rsid w:val="002D2926"/>
    <w:rsid w:val="002D3C7A"/>
    <w:rsid w:val="002E2434"/>
    <w:rsid w:val="002E46EA"/>
    <w:rsid w:val="002F43F3"/>
    <w:rsid w:val="00300E8A"/>
    <w:rsid w:val="0030446E"/>
    <w:rsid w:val="00310E23"/>
    <w:rsid w:val="003116E8"/>
    <w:rsid w:val="003125DC"/>
    <w:rsid w:val="00313827"/>
    <w:rsid w:val="003138FB"/>
    <w:rsid w:val="0031393C"/>
    <w:rsid w:val="0033512B"/>
    <w:rsid w:val="00335CE3"/>
    <w:rsid w:val="00346215"/>
    <w:rsid w:val="00354FF2"/>
    <w:rsid w:val="0036281C"/>
    <w:rsid w:val="0036440F"/>
    <w:rsid w:val="00365A17"/>
    <w:rsid w:val="003730F2"/>
    <w:rsid w:val="00373B66"/>
    <w:rsid w:val="0037657B"/>
    <w:rsid w:val="00376E6C"/>
    <w:rsid w:val="00380423"/>
    <w:rsid w:val="00381CF3"/>
    <w:rsid w:val="00390A76"/>
    <w:rsid w:val="003933F1"/>
    <w:rsid w:val="00397087"/>
    <w:rsid w:val="003A1A3A"/>
    <w:rsid w:val="003A30A4"/>
    <w:rsid w:val="003A617A"/>
    <w:rsid w:val="003A7BF7"/>
    <w:rsid w:val="003B0BAD"/>
    <w:rsid w:val="003B169F"/>
    <w:rsid w:val="003C0193"/>
    <w:rsid w:val="003C595D"/>
    <w:rsid w:val="003E070C"/>
    <w:rsid w:val="003E187A"/>
    <w:rsid w:val="003F1FE7"/>
    <w:rsid w:val="003F298E"/>
    <w:rsid w:val="003F33B0"/>
    <w:rsid w:val="004079D8"/>
    <w:rsid w:val="00414509"/>
    <w:rsid w:val="00420DEC"/>
    <w:rsid w:val="00424065"/>
    <w:rsid w:val="0042577D"/>
    <w:rsid w:val="0042768F"/>
    <w:rsid w:val="00430A73"/>
    <w:rsid w:val="004312EA"/>
    <w:rsid w:val="004317B0"/>
    <w:rsid w:val="004321F5"/>
    <w:rsid w:val="004412B9"/>
    <w:rsid w:val="004423AF"/>
    <w:rsid w:val="00444E17"/>
    <w:rsid w:val="00445938"/>
    <w:rsid w:val="00445B17"/>
    <w:rsid w:val="00446780"/>
    <w:rsid w:val="00447FC7"/>
    <w:rsid w:val="00453462"/>
    <w:rsid w:val="00455A16"/>
    <w:rsid w:val="004710DD"/>
    <w:rsid w:val="00472930"/>
    <w:rsid w:val="00476D93"/>
    <w:rsid w:val="00480847"/>
    <w:rsid w:val="00482CF4"/>
    <w:rsid w:val="00487057"/>
    <w:rsid w:val="00487AFB"/>
    <w:rsid w:val="00494386"/>
    <w:rsid w:val="0049504F"/>
    <w:rsid w:val="004A01C7"/>
    <w:rsid w:val="004A3D29"/>
    <w:rsid w:val="004B750A"/>
    <w:rsid w:val="004C0AF8"/>
    <w:rsid w:val="004C0B56"/>
    <w:rsid w:val="004C0BF5"/>
    <w:rsid w:val="004C1E9D"/>
    <w:rsid w:val="004C56EA"/>
    <w:rsid w:val="004C701C"/>
    <w:rsid w:val="004E08D8"/>
    <w:rsid w:val="004E4976"/>
    <w:rsid w:val="004F7B6D"/>
    <w:rsid w:val="00505732"/>
    <w:rsid w:val="00513963"/>
    <w:rsid w:val="005157B8"/>
    <w:rsid w:val="0051667D"/>
    <w:rsid w:val="0052054A"/>
    <w:rsid w:val="00520DD1"/>
    <w:rsid w:val="00523209"/>
    <w:rsid w:val="00532583"/>
    <w:rsid w:val="00534121"/>
    <w:rsid w:val="00537C9B"/>
    <w:rsid w:val="00550EB5"/>
    <w:rsid w:val="00565D2D"/>
    <w:rsid w:val="005709B4"/>
    <w:rsid w:val="00581D8B"/>
    <w:rsid w:val="00587C3B"/>
    <w:rsid w:val="00592B34"/>
    <w:rsid w:val="00594541"/>
    <w:rsid w:val="005963C3"/>
    <w:rsid w:val="005A30EC"/>
    <w:rsid w:val="005A6736"/>
    <w:rsid w:val="005B0748"/>
    <w:rsid w:val="005B5CB6"/>
    <w:rsid w:val="005C6FFC"/>
    <w:rsid w:val="005D0E51"/>
    <w:rsid w:val="005D17B0"/>
    <w:rsid w:val="005D4BD4"/>
    <w:rsid w:val="005D715D"/>
    <w:rsid w:val="005E3218"/>
    <w:rsid w:val="005E5A84"/>
    <w:rsid w:val="005F25E8"/>
    <w:rsid w:val="005F3CDE"/>
    <w:rsid w:val="005F6EC9"/>
    <w:rsid w:val="005F7F46"/>
    <w:rsid w:val="00600B21"/>
    <w:rsid w:val="00601969"/>
    <w:rsid w:val="0060757C"/>
    <w:rsid w:val="006105D6"/>
    <w:rsid w:val="00610FC0"/>
    <w:rsid w:val="00620197"/>
    <w:rsid w:val="0062063A"/>
    <w:rsid w:val="006247CB"/>
    <w:rsid w:val="006248BE"/>
    <w:rsid w:val="00627DBC"/>
    <w:rsid w:val="0065041E"/>
    <w:rsid w:val="006526A5"/>
    <w:rsid w:val="006537F0"/>
    <w:rsid w:val="00654BF1"/>
    <w:rsid w:val="00655360"/>
    <w:rsid w:val="00656468"/>
    <w:rsid w:val="00656CAC"/>
    <w:rsid w:val="0066274C"/>
    <w:rsid w:val="00663BB6"/>
    <w:rsid w:val="00667157"/>
    <w:rsid w:val="00673263"/>
    <w:rsid w:val="00677F5C"/>
    <w:rsid w:val="00682C62"/>
    <w:rsid w:val="00694E57"/>
    <w:rsid w:val="00695C76"/>
    <w:rsid w:val="006A02E1"/>
    <w:rsid w:val="006C6D2B"/>
    <w:rsid w:val="006D1270"/>
    <w:rsid w:val="006D4D30"/>
    <w:rsid w:val="006D54A0"/>
    <w:rsid w:val="006D712C"/>
    <w:rsid w:val="006E3D17"/>
    <w:rsid w:val="006E5408"/>
    <w:rsid w:val="006E570D"/>
    <w:rsid w:val="006E6C3A"/>
    <w:rsid w:val="006F1CDC"/>
    <w:rsid w:val="006F3639"/>
    <w:rsid w:val="006F5E0C"/>
    <w:rsid w:val="006F6805"/>
    <w:rsid w:val="006F76DE"/>
    <w:rsid w:val="00702115"/>
    <w:rsid w:val="0070738A"/>
    <w:rsid w:val="00710036"/>
    <w:rsid w:val="007123A8"/>
    <w:rsid w:val="00716748"/>
    <w:rsid w:val="00717526"/>
    <w:rsid w:val="0072351F"/>
    <w:rsid w:val="00723843"/>
    <w:rsid w:val="00724D62"/>
    <w:rsid w:val="00730219"/>
    <w:rsid w:val="00731502"/>
    <w:rsid w:val="007319E2"/>
    <w:rsid w:val="00731FA5"/>
    <w:rsid w:val="00732162"/>
    <w:rsid w:val="00733C1E"/>
    <w:rsid w:val="007356AC"/>
    <w:rsid w:val="007462BE"/>
    <w:rsid w:val="00747910"/>
    <w:rsid w:val="0075091C"/>
    <w:rsid w:val="00754126"/>
    <w:rsid w:val="00757BBD"/>
    <w:rsid w:val="00760E87"/>
    <w:rsid w:val="007613DF"/>
    <w:rsid w:val="00762DA9"/>
    <w:rsid w:val="00767B10"/>
    <w:rsid w:val="00773A8E"/>
    <w:rsid w:val="00777018"/>
    <w:rsid w:val="00780136"/>
    <w:rsid w:val="00780D11"/>
    <w:rsid w:val="00782783"/>
    <w:rsid w:val="00782CC4"/>
    <w:rsid w:val="00783177"/>
    <w:rsid w:val="007831E0"/>
    <w:rsid w:val="00783EEF"/>
    <w:rsid w:val="00797BE0"/>
    <w:rsid w:val="007A3460"/>
    <w:rsid w:val="007A51C3"/>
    <w:rsid w:val="007B1789"/>
    <w:rsid w:val="007B2358"/>
    <w:rsid w:val="007B2A3A"/>
    <w:rsid w:val="007B67C0"/>
    <w:rsid w:val="007C251B"/>
    <w:rsid w:val="007C29AF"/>
    <w:rsid w:val="007C49F4"/>
    <w:rsid w:val="007D37F0"/>
    <w:rsid w:val="007D64D8"/>
    <w:rsid w:val="007E0D4A"/>
    <w:rsid w:val="007F13EE"/>
    <w:rsid w:val="007F1C8E"/>
    <w:rsid w:val="007F6B8A"/>
    <w:rsid w:val="00807C5D"/>
    <w:rsid w:val="00813A13"/>
    <w:rsid w:val="00813B6A"/>
    <w:rsid w:val="008273B9"/>
    <w:rsid w:val="00827A9D"/>
    <w:rsid w:val="00827EFC"/>
    <w:rsid w:val="00836816"/>
    <w:rsid w:val="00840F7D"/>
    <w:rsid w:val="008442D3"/>
    <w:rsid w:val="00862B56"/>
    <w:rsid w:val="00864749"/>
    <w:rsid w:val="00865038"/>
    <w:rsid w:val="00866FBD"/>
    <w:rsid w:val="008848DF"/>
    <w:rsid w:val="0088571B"/>
    <w:rsid w:val="00887B77"/>
    <w:rsid w:val="00892B55"/>
    <w:rsid w:val="008959A2"/>
    <w:rsid w:val="00897C8E"/>
    <w:rsid w:val="008A11D6"/>
    <w:rsid w:val="008A1B4B"/>
    <w:rsid w:val="008A35CB"/>
    <w:rsid w:val="008A67DE"/>
    <w:rsid w:val="008C6847"/>
    <w:rsid w:val="008C6971"/>
    <w:rsid w:val="008D21AB"/>
    <w:rsid w:val="008D2B2C"/>
    <w:rsid w:val="008D5B5A"/>
    <w:rsid w:val="008E39B7"/>
    <w:rsid w:val="008E444D"/>
    <w:rsid w:val="008F60F1"/>
    <w:rsid w:val="00900716"/>
    <w:rsid w:val="00904994"/>
    <w:rsid w:val="00912F87"/>
    <w:rsid w:val="00914032"/>
    <w:rsid w:val="00917458"/>
    <w:rsid w:val="009207E2"/>
    <w:rsid w:val="009210CF"/>
    <w:rsid w:val="0092136C"/>
    <w:rsid w:val="00925FE6"/>
    <w:rsid w:val="00926900"/>
    <w:rsid w:val="00926E76"/>
    <w:rsid w:val="00927204"/>
    <w:rsid w:val="00951B2F"/>
    <w:rsid w:val="009608AF"/>
    <w:rsid w:val="0096761A"/>
    <w:rsid w:val="009712F8"/>
    <w:rsid w:val="00971360"/>
    <w:rsid w:val="0097172C"/>
    <w:rsid w:val="00972D1B"/>
    <w:rsid w:val="00973099"/>
    <w:rsid w:val="00991254"/>
    <w:rsid w:val="0099257D"/>
    <w:rsid w:val="009966D0"/>
    <w:rsid w:val="00997222"/>
    <w:rsid w:val="009977D8"/>
    <w:rsid w:val="009A7199"/>
    <w:rsid w:val="009B51FB"/>
    <w:rsid w:val="009C089A"/>
    <w:rsid w:val="009C1C61"/>
    <w:rsid w:val="009D21BE"/>
    <w:rsid w:val="009D55C3"/>
    <w:rsid w:val="009E1EAF"/>
    <w:rsid w:val="009E2633"/>
    <w:rsid w:val="009E3D55"/>
    <w:rsid w:val="009E7AE5"/>
    <w:rsid w:val="009F344F"/>
    <w:rsid w:val="00A032B6"/>
    <w:rsid w:val="00A17026"/>
    <w:rsid w:val="00A21013"/>
    <w:rsid w:val="00A21E48"/>
    <w:rsid w:val="00A341E9"/>
    <w:rsid w:val="00A34CCC"/>
    <w:rsid w:val="00A34D80"/>
    <w:rsid w:val="00A42F10"/>
    <w:rsid w:val="00A440A6"/>
    <w:rsid w:val="00A446AF"/>
    <w:rsid w:val="00A55F01"/>
    <w:rsid w:val="00A654E1"/>
    <w:rsid w:val="00A65F3E"/>
    <w:rsid w:val="00A66D00"/>
    <w:rsid w:val="00A7136A"/>
    <w:rsid w:val="00A72E05"/>
    <w:rsid w:val="00A72E2D"/>
    <w:rsid w:val="00A74943"/>
    <w:rsid w:val="00A82BA0"/>
    <w:rsid w:val="00A86B16"/>
    <w:rsid w:val="00A94BA0"/>
    <w:rsid w:val="00AA024E"/>
    <w:rsid w:val="00AA0AD4"/>
    <w:rsid w:val="00AA33CC"/>
    <w:rsid w:val="00AB18B4"/>
    <w:rsid w:val="00AB326C"/>
    <w:rsid w:val="00AB54D9"/>
    <w:rsid w:val="00AC0F20"/>
    <w:rsid w:val="00AC3415"/>
    <w:rsid w:val="00AC5124"/>
    <w:rsid w:val="00AC57A1"/>
    <w:rsid w:val="00AC6E73"/>
    <w:rsid w:val="00AD7DAD"/>
    <w:rsid w:val="00AE1C52"/>
    <w:rsid w:val="00AE51C6"/>
    <w:rsid w:val="00AE6071"/>
    <w:rsid w:val="00AF591D"/>
    <w:rsid w:val="00B0419F"/>
    <w:rsid w:val="00B0481F"/>
    <w:rsid w:val="00B07E90"/>
    <w:rsid w:val="00B11463"/>
    <w:rsid w:val="00B157AB"/>
    <w:rsid w:val="00B26B4E"/>
    <w:rsid w:val="00B37DFE"/>
    <w:rsid w:val="00B5150D"/>
    <w:rsid w:val="00B51C0B"/>
    <w:rsid w:val="00B53CF7"/>
    <w:rsid w:val="00B62269"/>
    <w:rsid w:val="00B63821"/>
    <w:rsid w:val="00B7367F"/>
    <w:rsid w:val="00B760C7"/>
    <w:rsid w:val="00B775F4"/>
    <w:rsid w:val="00B83E88"/>
    <w:rsid w:val="00B8732B"/>
    <w:rsid w:val="00B95BE6"/>
    <w:rsid w:val="00BA40F2"/>
    <w:rsid w:val="00BA5C47"/>
    <w:rsid w:val="00BB08BE"/>
    <w:rsid w:val="00BB27B4"/>
    <w:rsid w:val="00BC005E"/>
    <w:rsid w:val="00BC308D"/>
    <w:rsid w:val="00BD0A52"/>
    <w:rsid w:val="00BE1D13"/>
    <w:rsid w:val="00BE3ACC"/>
    <w:rsid w:val="00BE6E77"/>
    <w:rsid w:val="00BE7BA6"/>
    <w:rsid w:val="00BF27D5"/>
    <w:rsid w:val="00BF30BE"/>
    <w:rsid w:val="00BF6DA7"/>
    <w:rsid w:val="00BF7EFC"/>
    <w:rsid w:val="00C131ED"/>
    <w:rsid w:val="00C22D94"/>
    <w:rsid w:val="00C2611A"/>
    <w:rsid w:val="00C2743C"/>
    <w:rsid w:val="00C30984"/>
    <w:rsid w:val="00C335B2"/>
    <w:rsid w:val="00C42C2D"/>
    <w:rsid w:val="00C43442"/>
    <w:rsid w:val="00C52492"/>
    <w:rsid w:val="00C5390E"/>
    <w:rsid w:val="00C56DB4"/>
    <w:rsid w:val="00C57A60"/>
    <w:rsid w:val="00C64806"/>
    <w:rsid w:val="00C70C42"/>
    <w:rsid w:val="00C717CE"/>
    <w:rsid w:val="00C7240C"/>
    <w:rsid w:val="00C760C9"/>
    <w:rsid w:val="00C77370"/>
    <w:rsid w:val="00C85C38"/>
    <w:rsid w:val="00C87FA8"/>
    <w:rsid w:val="00CA3609"/>
    <w:rsid w:val="00CA4949"/>
    <w:rsid w:val="00CA547C"/>
    <w:rsid w:val="00CA6953"/>
    <w:rsid w:val="00CB43E6"/>
    <w:rsid w:val="00CB4848"/>
    <w:rsid w:val="00CB5710"/>
    <w:rsid w:val="00CB5D13"/>
    <w:rsid w:val="00CD1652"/>
    <w:rsid w:val="00CE055F"/>
    <w:rsid w:val="00CE1117"/>
    <w:rsid w:val="00CF3543"/>
    <w:rsid w:val="00D0257F"/>
    <w:rsid w:val="00D051C9"/>
    <w:rsid w:val="00D07DAE"/>
    <w:rsid w:val="00D14F07"/>
    <w:rsid w:val="00D268C1"/>
    <w:rsid w:val="00D3077C"/>
    <w:rsid w:val="00D34216"/>
    <w:rsid w:val="00D34ECE"/>
    <w:rsid w:val="00D42950"/>
    <w:rsid w:val="00D44DFF"/>
    <w:rsid w:val="00D61142"/>
    <w:rsid w:val="00D61F30"/>
    <w:rsid w:val="00D67EC1"/>
    <w:rsid w:val="00D72B5E"/>
    <w:rsid w:val="00D759E2"/>
    <w:rsid w:val="00D872D6"/>
    <w:rsid w:val="00D9167D"/>
    <w:rsid w:val="00D95BBA"/>
    <w:rsid w:val="00DB2911"/>
    <w:rsid w:val="00DB30FF"/>
    <w:rsid w:val="00DC0E62"/>
    <w:rsid w:val="00DC3BE0"/>
    <w:rsid w:val="00DD7B13"/>
    <w:rsid w:val="00DE07AF"/>
    <w:rsid w:val="00DE0CDE"/>
    <w:rsid w:val="00DE7362"/>
    <w:rsid w:val="00DF0F1A"/>
    <w:rsid w:val="00E04054"/>
    <w:rsid w:val="00E10CCE"/>
    <w:rsid w:val="00E11FD7"/>
    <w:rsid w:val="00E176B9"/>
    <w:rsid w:val="00E17A9C"/>
    <w:rsid w:val="00E218B4"/>
    <w:rsid w:val="00E239D0"/>
    <w:rsid w:val="00E265BC"/>
    <w:rsid w:val="00E31AB4"/>
    <w:rsid w:val="00E3786D"/>
    <w:rsid w:val="00E37FF1"/>
    <w:rsid w:val="00E42ACD"/>
    <w:rsid w:val="00E467A4"/>
    <w:rsid w:val="00E47856"/>
    <w:rsid w:val="00E50405"/>
    <w:rsid w:val="00E510F8"/>
    <w:rsid w:val="00E53EA0"/>
    <w:rsid w:val="00E5537F"/>
    <w:rsid w:val="00E61D11"/>
    <w:rsid w:val="00E646E5"/>
    <w:rsid w:val="00E6561C"/>
    <w:rsid w:val="00E66F43"/>
    <w:rsid w:val="00E67E5E"/>
    <w:rsid w:val="00E71574"/>
    <w:rsid w:val="00E77306"/>
    <w:rsid w:val="00E860C2"/>
    <w:rsid w:val="00E862F7"/>
    <w:rsid w:val="00E872E0"/>
    <w:rsid w:val="00E92C98"/>
    <w:rsid w:val="00EA39CF"/>
    <w:rsid w:val="00EA5D49"/>
    <w:rsid w:val="00EB22E3"/>
    <w:rsid w:val="00EB5457"/>
    <w:rsid w:val="00EC08F5"/>
    <w:rsid w:val="00ED05A7"/>
    <w:rsid w:val="00ED1559"/>
    <w:rsid w:val="00ED1E96"/>
    <w:rsid w:val="00ED67B4"/>
    <w:rsid w:val="00EE16CA"/>
    <w:rsid w:val="00EE1973"/>
    <w:rsid w:val="00EE3AC2"/>
    <w:rsid w:val="00EF41C1"/>
    <w:rsid w:val="00EF5E70"/>
    <w:rsid w:val="00F001E4"/>
    <w:rsid w:val="00F013C6"/>
    <w:rsid w:val="00F05D55"/>
    <w:rsid w:val="00F11CCC"/>
    <w:rsid w:val="00F12044"/>
    <w:rsid w:val="00F121D8"/>
    <w:rsid w:val="00F12255"/>
    <w:rsid w:val="00F122A7"/>
    <w:rsid w:val="00F1561F"/>
    <w:rsid w:val="00F16008"/>
    <w:rsid w:val="00F20D76"/>
    <w:rsid w:val="00F22384"/>
    <w:rsid w:val="00F2413E"/>
    <w:rsid w:val="00F253A2"/>
    <w:rsid w:val="00F257DE"/>
    <w:rsid w:val="00F25DDB"/>
    <w:rsid w:val="00F2674E"/>
    <w:rsid w:val="00F27E4A"/>
    <w:rsid w:val="00F31C18"/>
    <w:rsid w:val="00F37FB1"/>
    <w:rsid w:val="00F45226"/>
    <w:rsid w:val="00F565B4"/>
    <w:rsid w:val="00F60437"/>
    <w:rsid w:val="00F63A59"/>
    <w:rsid w:val="00F64381"/>
    <w:rsid w:val="00F67356"/>
    <w:rsid w:val="00F70550"/>
    <w:rsid w:val="00F71883"/>
    <w:rsid w:val="00F72C4D"/>
    <w:rsid w:val="00F73A5F"/>
    <w:rsid w:val="00F8798B"/>
    <w:rsid w:val="00F92895"/>
    <w:rsid w:val="00F9446F"/>
    <w:rsid w:val="00FA5681"/>
    <w:rsid w:val="00FA56AA"/>
    <w:rsid w:val="00FA63E0"/>
    <w:rsid w:val="00FA6E55"/>
    <w:rsid w:val="00FB338C"/>
    <w:rsid w:val="00FB5105"/>
    <w:rsid w:val="00FD2491"/>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Текст Знак2 Знак Знак,Текст Знак1 Знак1 Знак Знак, Знак3 Знак,Текст Знак1 Знак Знак2"/>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FontStyle87">
    <w:name w:val="Font Style87"/>
    <w:uiPriority w:val="99"/>
    <w:rsid w:val="00777018"/>
    <w:rPr>
      <w:rFonts w:ascii="Times New Roman" w:hAnsi="Times New Roman" w:cs="Times New Roman"/>
      <w:sz w:val="18"/>
      <w:szCs w:val="18"/>
    </w:rPr>
  </w:style>
  <w:style w:type="paragraph" w:styleId="32">
    <w:name w:val="Body Text 3"/>
    <w:basedOn w:val="a"/>
    <w:link w:val="33"/>
    <w:uiPriority w:val="99"/>
    <w:rsid w:val="00777018"/>
    <w:pPr>
      <w:spacing w:after="120"/>
    </w:pPr>
    <w:rPr>
      <w:sz w:val="16"/>
      <w:szCs w:val="16"/>
    </w:rPr>
  </w:style>
  <w:style w:type="character" w:customStyle="1" w:styleId="33">
    <w:name w:val="Основной текст 3 Знак"/>
    <w:basedOn w:val="a0"/>
    <w:link w:val="32"/>
    <w:uiPriority w:val="99"/>
    <w:rsid w:val="00777018"/>
    <w:rPr>
      <w:sz w:val="16"/>
      <w:szCs w:val="16"/>
    </w:rPr>
  </w:style>
  <w:style w:type="paragraph" w:customStyle="1" w:styleId="2">
    <w:name w:val="Основной текст2"/>
    <w:basedOn w:val="a"/>
    <w:link w:val="af2"/>
    <w:rsid w:val="00777018"/>
    <w:pPr>
      <w:widowControl w:val="0"/>
      <w:shd w:val="clear" w:color="auto" w:fill="FFFFFF"/>
      <w:spacing w:before="120" w:after="240" w:line="0" w:lineRule="atLeast"/>
    </w:pPr>
    <w:rPr>
      <w:color w:val="000000"/>
      <w:sz w:val="21"/>
      <w:szCs w:val="21"/>
    </w:rPr>
  </w:style>
  <w:style w:type="character" w:customStyle="1" w:styleId="af2">
    <w:name w:val="Основной текст_"/>
    <w:basedOn w:val="a0"/>
    <w:link w:val="2"/>
    <w:rsid w:val="00E467A4"/>
    <w:rPr>
      <w:color w:val="000000"/>
      <w:sz w:val="21"/>
      <w:szCs w:val="21"/>
      <w:shd w:val="clear" w:color="auto" w:fill="FFFFFF"/>
    </w:rPr>
  </w:style>
  <w:style w:type="character" w:styleId="af3">
    <w:name w:val="Strong"/>
    <w:basedOn w:val="a0"/>
    <w:uiPriority w:val="22"/>
    <w:qFormat/>
    <w:rsid w:val="000A37C3"/>
    <w:rPr>
      <w:b/>
      <w:bCs/>
    </w:rPr>
  </w:style>
  <w:style w:type="paragraph" w:styleId="HTML">
    <w:name w:val="HTML Preformatted"/>
    <w:basedOn w:val="a"/>
    <w:link w:val="HTML0"/>
    <w:uiPriority w:val="99"/>
    <w:rsid w:val="007C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character" w:customStyle="1" w:styleId="HTML0">
    <w:name w:val="Стандартный HTML Знак"/>
    <w:basedOn w:val="a0"/>
    <w:link w:val="HTML"/>
    <w:uiPriority w:val="99"/>
    <w:rsid w:val="007C29AF"/>
    <w:rPr>
      <w:rFonts w:ascii="Courier New" w:eastAsia="PMingLiU" w:hAnsi="Courier New"/>
      <w:lang w:eastAsia="zh-TW"/>
    </w:rPr>
  </w:style>
  <w:style w:type="paragraph" w:styleId="af4">
    <w:name w:val="No Spacing"/>
    <w:uiPriority w:val="1"/>
    <w:qFormat/>
    <w:rsid w:val="007C29AF"/>
    <w:rPr>
      <w:rFonts w:ascii="Calibri" w:hAnsi="Calibri"/>
      <w:sz w:val="22"/>
      <w:szCs w:val="22"/>
    </w:rPr>
  </w:style>
  <w:style w:type="paragraph" w:customStyle="1" w:styleId="10">
    <w:name w:val="Текст1"/>
    <w:basedOn w:val="a"/>
    <w:rsid w:val="007C29AF"/>
    <w:pPr>
      <w:overflowPunct w:val="0"/>
      <w:autoSpaceDE w:val="0"/>
      <w:autoSpaceDN w:val="0"/>
      <w:adjustRightInd w:val="0"/>
      <w:jc w:val="both"/>
      <w:textAlignment w:val="baseline"/>
    </w:pPr>
    <w:rPr>
      <w:rFonts w:ascii="Courier New" w:hAnsi="Courier New"/>
      <w:szCs w:val="20"/>
    </w:rPr>
  </w:style>
  <w:style w:type="paragraph" w:customStyle="1" w:styleId="Style12">
    <w:name w:val="Style12"/>
    <w:basedOn w:val="a"/>
    <w:uiPriority w:val="99"/>
    <w:rsid w:val="007C29AF"/>
    <w:pPr>
      <w:widowControl w:val="0"/>
      <w:autoSpaceDE w:val="0"/>
      <w:autoSpaceDN w:val="0"/>
      <w:adjustRightInd w:val="0"/>
      <w:spacing w:line="276" w:lineRule="exact"/>
      <w:ind w:firstLine="696"/>
      <w:jc w:val="both"/>
    </w:pPr>
  </w:style>
  <w:style w:type="character" w:customStyle="1" w:styleId="11">
    <w:name w:val="Основной текст1"/>
    <w:rsid w:val="007C29AF"/>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5">
    <w:name w:val="Базовый"/>
    <w:rsid w:val="000C6197"/>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93036025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6C85-A8D0-4768-8A27-75B79AFF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1873</Words>
  <Characters>12066</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62</cp:revision>
  <cp:lastPrinted>2021-01-16T08:45:00Z</cp:lastPrinted>
  <dcterms:created xsi:type="dcterms:W3CDTF">2021-01-14T14:02:00Z</dcterms:created>
  <dcterms:modified xsi:type="dcterms:W3CDTF">2021-01-16T09:48:00Z</dcterms:modified>
</cp:coreProperties>
</file>