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8B4767"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2334895</wp:posOffset>
                  </wp:positionH>
                  <wp:positionV relativeFrom="paragraph">
                    <wp:posOffset>-323850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E41CD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A032B6">
      <w:pPr>
        <w:ind w:left="-181"/>
        <w:jc w:val="center"/>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639" w:type="dxa"/>
        <w:tblInd w:w="250" w:type="dxa"/>
        <w:tblLayout w:type="fixed"/>
        <w:tblLook w:val="01E0"/>
      </w:tblPr>
      <w:tblGrid>
        <w:gridCol w:w="1199"/>
        <w:gridCol w:w="786"/>
        <w:gridCol w:w="283"/>
        <w:gridCol w:w="284"/>
        <w:gridCol w:w="65"/>
        <w:gridCol w:w="838"/>
        <w:gridCol w:w="1497"/>
        <w:gridCol w:w="2080"/>
        <w:gridCol w:w="107"/>
        <w:gridCol w:w="2500"/>
      </w:tblGrid>
      <w:tr w:rsidR="008848DF" w:rsidRPr="001823B7" w:rsidTr="00414874">
        <w:trPr>
          <w:trHeight w:val="259"/>
        </w:trPr>
        <w:tc>
          <w:tcPr>
            <w:tcW w:w="4952" w:type="dxa"/>
            <w:gridSpan w:val="7"/>
          </w:tcPr>
          <w:p w:rsidR="008848DF" w:rsidRPr="00AE062D" w:rsidRDefault="002C483A" w:rsidP="002C483A">
            <w:pPr>
              <w:rPr>
                <w:rFonts w:eastAsia="Calibri"/>
                <w:bCs/>
              </w:rPr>
            </w:pPr>
            <w:r>
              <w:rPr>
                <w:rFonts w:eastAsia="Calibri"/>
                <w:bCs/>
              </w:rPr>
              <w:t>19</w:t>
            </w:r>
            <w:r w:rsidR="00EA6434" w:rsidRPr="00AE062D">
              <w:rPr>
                <w:rFonts w:eastAsia="Calibri"/>
                <w:bCs/>
              </w:rPr>
              <w:t xml:space="preserve"> </w:t>
            </w:r>
            <w:r>
              <w:rPr>
                <w:rFonts w:eastAsia="Calibri"/>
                <w:bCs/>
              </w:rPr>
              <w:t>января</w:t>
            </w:r>
            <w:r w:rsidR="00E7248B" w:rsidRPr="00AE062D">
              <w:rPr>
                <w:rFonts w:eastAsia="Calibri"/>
                <w:bCs/>
              </w:rPr>
              <w:t xml:space="preserve"> </w:t>
            </w:r>
            <w:r w:rsidR="00B15938" w:rsidRPr="00AE062D">
              <w:rPr>
                <w:rFonts w:eastAsia="Calibri"/>
                <w:bCs/>
              </w:rPr>
              <w:t>20</w:t>
            </w:r>
            <w:r w:rsidR="00E7248B" w:rsidRPr="00AE062D">
              <w:rPr>
                <w:rFonts w:eastAsia="Calibri"/>
                <w:bCs/>
              </w:rPr>
              <w:t>2</w:t>
            </w:r>
            <w:r>
              <w:rPr>
                <w:rFonts w:eastAsia="Calibri"/>
                <w:bCs/>
              </w:rPr>
              <w:t>1</w:t>
            </w:r>
            <w:r w:rsidR="00B15938" w:rsidRPr="00AE062D">
              <w:rPr>
                <w:rFonts w:eastAsia="Calibri"/>
                <w:bCs/>
              </w:rPr>
              <w:t xml:space="preserve"> года                                                                                                                      </w:t>
            </w:r>
          </w:p>
        </w:tc>
        <w:tc>
          <w:tcPr>
            <w:tcW w:w="4687" w:type="dxa"/>
            <w:gridSpan w:val="3"/>
          </w:tcPr>
          <w:p w:rsidR="008848DF" w:rsidRPr="00AE062D" w:rsidRDefault="00B15938" w:rsidP="002C483A">
            <w:pPr>
              <w:jc w:val="both"/>
              <w:rPr>
                <w:rFonts w:eastAsia="Calibri"/>
                <w:bCs/>
              </w:rPr>
            </w:pPr>
            <w:r w:rsidRPr="00AE062D">
              <w:rPr>
                <w:rFonts w:eastAsia="Calibri"/>
                <w:bCs/>
                <w:sz w:val="20"/>
                <w:szCs w:val="20"/>
              </w:rPr>
              <w:t xml:space="preserve">                  </w:t>
            </w:r>
            <w:r w:rsidR="00802B15" w:rsidRPr="00AE062D">
              <w:rPr>
                <w:rFonts w:eastAsia="Calibri"/>
                <w:bCs/>
                <w:sz w:val="20"/>
                <w:szCs w:val="20"/>
                <w:lang w:val="en-US"/>
              </w:rPr>
              <w:t xml:space="preserve">  </w:t>
            </w:r>
            <w:r w:rsidRPr="00AE062D">
              <w:rPr>
                <w:rFonts w:eastAsia="Calibri"/>
                <w:bCs/>
                <w:sz w:val="20"/>
                <w:szCs w:val="20"/>
              </w:rPr>
              <w:t xml:space="preserve">                  </w:t>
            </w:r>
            <w:r w:rsidRPr="00AE062D">
              <w:rPr>
                <w:rFonts w:eastAsia="Calibri"/>
                <w:bCs/>
              </w:rPr>
              <w:t xml:space="preserve">Дело № </w:t>
            </w:r>
            <w:r w:rsidR="002C483A">
              <w:rPr>
                <w:rFonts w:eastAsia="Calibri"/>
                <w:bCs/>
              </w:rPr>
              <w:t>88</w:t>
            </w:r>
            <w:r w:rsidR="00AE062D">
              <w:rPr>
                <w:rFonts w:eastAsia="Calibri"/>
                <w:bCs/>
              </w:rPr>
              <w:t>9</w:t>
            </w:r>
            <w:r w:rsidR="00414874" w:rsidRPr="00AE062D">
              <w:rPr>
                <w:rFonts w:eastAsia="Calibri"/>
                <w:bCs/>
              </w:rPr>
              <w:t>/</w:t>
            </w:r>
            <w:r w:rsidR="00E7248B" w:rsidRPr="00AE062D">
              <w:rPr>
                <w:rFonts w:eastAsia="Calibri"/>
                <w:bCs/>
              </w:rPr>
              <w:t>20</w:t>
            </w:r>
            <w:r w:rsidRPr="00AE062D">
              <w:rPr>
                <w:rFonts w:eastAsia="Calibri"/>
                <w:bCs/>
              </w:rPr>
              <w:t>-</w:t>
            </w:r>
            <w:r w:rsidR="004479F6" w:rsidRPr="00AE062D">
              <w:rPr>
                <w:rFonts w:eastAsia="Calibri"/>
                <w:bCs/>
              </w:rPr>
              <w:t>0</w:t>
            </w:r>
            <w:r w:rsidR="00AE062D">
              <w:rPr>
                <w:rFonts w:eastAsia="Calibri"/>
                <w:bCs/>
              </w:rPr>
              <w:t>9</w:t>
            </w:r>
          </w:p>
        </w:tc>
      </w:tr>
      <w:tr w:rsidR="00717526" w:rsidRPr="001823B7" w:rsidTr="00414874">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607" w:type="dxa"/>
            <w:gridSpan w:val="2"/>
          </w:tcPr>
          <w:p w:rsidR="00F64381" w:rsidRPr="001823B7" w:rsidRDefault="00F64381" w:rsidP="00F64381">
            <w:pPr>
              <w:rPr>
                <w:rFonts w:eastAsia="Calibri"/>
                <w:b/>
                <w:bCs/>
                <w:sz w:val="20"/>
                <w:szCs w:val="20"/>
              </w:rPr>
            </w:pPr>
          </w:p>
        </w:tc>
      </w:tr>
      <w:tr w:rsidR="0051667D" w:rsidRPr="001823B7" w:rsidTr="00414874">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500" w:type="dxa"/>
          </w:tcPr>
          <w:p w:rsidR="008273B9" w:rsidRPr="001823B7" w:rsidRDefault="008273B9" w:rsidP="00F64381">
            <w:pPr>
              <w:rPr>
                <w:rFonts w:eastAsia="Calibri"/>
                <w:b/>
                <w:bCs/>
                <w:sz w:val="20"/>
                <w:szCs w:val="20"/>
              </w:rPr>
            </w:pPr>
          </w:p>
        </w:tc>
      </w:tr>
      <w:tr w:rsidR="00717526" w:rsidRPr="001823B7" w:rsidTr="00414874">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607" w:type="dxa"/>
            <w:gridSpan w:val="2"/>
          </w:tcPr>
          <w:p w:rsidR="008273B9" w:rsidRPr="001823B7" w:rsidRDefault="008273B9" w:rsidP="006E570D">
            <w:pPr>
              <w:rPr>
                <w:rFonts w:eastAsia="Calibri"/>
                <w:b/>
                <w:bCs/>
                <w:sz w:val="20"/>
                <w:szCs w:val="20"/>
              </w:rPr>
            </w:pPr>
          </w:p>
        </w:tc>
      </w:tr>
      <w:tr w:rsidR="0051667D" w:rsidRPr="001823B7" w:rsidTr="00414874">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607" w:type="dxa"/>
            <w:gridSpan w:val="2"/>
          </w:tcPr>
          <w:p w:rsidR="008273B9" w:rsidRPr="001823B7" w:rsidRDefault="008273B9" w:rsidP="00F64381">
            <w:pPr>
              <w:rPr>
                <w:rFonts w:eastAsia="Calibri"/>
                <w:b/>
                <w:bCs/>
                <w:sz w:val="20"/>
                <w:szCs w:val="20"/>
              </w:rPr>
            </w:pPr>
          </w:p>
        </w:tc>
      </w:tr>
    </w:tbl>
    <w:p w:rsidR="004479F6" w:rsidRPr="006C0F70" w:rsidRDefault="0027768A" w:rsidP="006C0F70">
      <w:pPr>
        <w:jc w:val="both"/>
      </w:pPr>
      <w:r w:rsidRPr="00D3261B">
        <w:t xml:space="preserve">         </w:t>
      </w:r>
      <w:r w:rsidR="00EA3110">
        <w:tab/>
      </w:r>
      <w:proofErr w:type="gramStart"/>
      <w:r w:rsidR="00167B31" w:rsidRPr="006C0F70">
        <w:t xml:space="preserve">Арбитражный суд Приднестровской Молдавской Республики в составе судьи           </w:t>
      </w:r>
      <w:r w:rsidR="00AE062D">
        <w:t>Шевченко А. А.</w:t>
      </w:r>
      <w:r w:rsidR="00167B31" w:rsidRPr="006C0F70">
        <w:t xml:space="preserve">, рассмотрев в открытом судебном заседании заявление Налоговой инспекции по г. </w:t>
      </w:r>
      <w:r w:rsidR="004479F6" w:rsidRPr="006C0F70">
        <w:t>Бендеры</w:t>
      </w:r>
      <w:r w:rsidR="00167B31" w:rsidRPr="006C0F70">
        <w:t xml:space="preserve"> (г. </w:t>
      </w:r>
      <w:r w:rsidR="004479F6" w:rsidRPr="006C0F70">
        <w:t xml:space="preserve">Бендеры, ул. Калинина, 17) к </w:t>
      </w:r>
      <w:r w:rsidR="00FB1498" w:rsidRPr="006C0F70">
        <w:t xml:space="preserve">обществу с ограниченной ответственностью </w:t>
      </w:r>
      <w:r w:rsidR="00AE062D" w:rsidRPr="00E22FDC">
        <w:t>«</w:t>
      </w:r>
      <w:r w:rsidR="002C483A">
        <w:t>Софья</w:t>
      </w:r>
      <w:r w:rsidR="00AE062D" w:rsidRPr="00E22FDC">
        <w:t>»</w:t>
      </w:r>
      <w:r w:rsidR="00AE062D">
        <w:t xml:space="preserve"> (</w:t>
      </w:r>
      <w:r w:rsidR="00AE062D" w:rsidRPr="00E22FDC">
        <w:t xml:space="preserve">г. Бендеры, ул. </w:t>
      </w:r>
      <w:r w:rsidR="002C483A">
        <w:t>Кирова</w:t>
      </w:r>
      <w:r w:rsidR="00AE062D" w:rsidRPr="00E22FDC">
        <w:t>, д. 6</w:t>
      </w:r>
      <w:r w:rsidR="002C483A">
        <w:t>5</w:t>
      </w:r>
      <w:r w:rsidR="00AE062D" w:rsidRPr="00E22FDC">
        <w:t xml:space="preserve"> кв. </w:t>
      </w:r>
      <w:r w:rsidR="002C483A">
        <w:t>24</w:t>
      </w:r>
      <w:r w:rsidR="00AE062D">
        <w:t>)</w:t>
      </w:r>
      <w:r w:rsidR="00FB1498" w:rsidRPr="006C0F70">
        <w:t xml:space="preserve"> о взыскании</w:t>
      </w:r>
      <w:r w:rsidR="00E7248B" w:rsidRPr="006C0F70">
        <w:t xml:space="preserve">  </w:t>
      </w:r>
      <w:proofErr w:type="spellStart"/>
      <w:r w:rsidR="00E77B18" w:rsidRPr="006C0F70">
        <w:t>доначисленных</w:t>
      </w:r>
      <w:proofErr w:type="spellEnd"/>
      <w:r w:rsidR="00E77B18" w:rsidRPr="006C0F70">
        <w:t xml:space="preserve"> налогов </w:t>
      </w:r>
      <w:r w:rsidR="002C483A">
        <w:t xml:space="preserve">с учетом коэффициента инфляции </w:t>
      </w:r>
      <w:r w:rsidR="00E77B18" w:rsidRPr="006C0F70">
        <w:t>и финансовой санкции</w:t>
      </w:r>
      <w:r w:rsidR="004479F6" w:rsidRPr="006C0F70">
        <w:t xml:space="preserve">, </w:t>
      </w:r>
      <w:proofErr w:type="gramEnd"/>
    </w:p>
    <w:p w:rsidR="004479F6" w:rsidRPr="006C0F70" w:rsidRDefault="004479F6" w:rsidP="00056961">
      <w:pPr>
        <w:ind w:firstLine="708"/>
        <w:jc w:val="both"/>
        <w:rPr>
          <w:b/>
        </w:rPr>
      </w:pPr>
      <w:r w:rsidRPr="006C0F70">
        <w:rPr>
          <w:b/>
        </w:rPr>
        <w:t>при участии в судебном заседании:</w:t>
      </w:r>
    </w:p>
    <w:p w:rsidR="004479F6" w:rsidRPr="006C0F70" w:rsidRDefault="004479F6" w:rsidP="00056961">
      <w:pPr>
        <w:ind w:firstLine="708"/>
        <w:jc w:val="both"/>
      </w:pPr>
      <w:r w:rsidRPr="002C483A">
        <w:t xml:space="preserve">Налоговой инспекции по </w:t>
      </w:r>
      <w:proofErr w:type="gramStart"/>
      <w:r w:rsidRPr="002C483A">
        <w:t>г</w:t>
      </w:r>
      <w:proofErr w:type="gramEnd"/>
      <w:r w:rsidRPr="002C483A">
        <w:t>. Бендеры</w:t>
      </w:r>
      <w:r w:rsidRPr="006C0F70">
        <w:rPr>
          <w:b/>
        </w:rPr>
        <w:t xml:space="preserve"> </w:t>
      </w:r>
      <w:r w:rsidRPr="006C0F70">
        <w:t xml:space="preserve">– </w:t>
      </w:r>
      <w:proofErr w:type="spellStart"/>
      <w:r w:rsidR="00AE062D">
        <w:t>Лащук</w:t>
      </w:r>
      <w:proofErr w:type="spellEnd"/>
      <w:r w:rsidR="00AE062D">
        <w:t xml:space="preserve"> А. А.</w:t>
      </w:r>
      <w:r w:rsidR="00FB1498" w:rsidRPr="006C0F70">
        <w:t xml:space="preserve"> -</w:t>
      </w:r>
      <w:r w:rsidR="00E7248B" w:rsidRPr="006C0F70">
        <w:t xml:space="preserve"> </w:t>
      </w:r>
      <w:r w:rsidR="00EA6434" w:rsidRPr="006C0F70">
        <w:t xml:space="preserve">доверенность </w:t>
      </w:r>
      <w:r w:rsidR="00E7248B" w:rsidRPr="006C0F70">
        <w:t>№0</w:t>
      </w:r>
      <w:r w:rsidR="002C483A">
        <w:t>1</w:t>
      </w:r>
      <w:r w:rsidR="00E7248B" w:rsidRPr="006C0F70">
        <w:t xml:space="preserve"> </w:t>
      </w:r>
      <w:r w:rsidR="00056961">
        <w:t xml:space="preserve">                             </w:t>
      </w:r>
      <w:r w:rsidR="00EA6434" w:rsidRPr="006C0F70">
        <w:t xml:space="preserve">от </w:t>
      </w:r>
      <w:r w:rsidR="002C483A">
        <w:t>11.</w:t>
      </w:r>
      <w:r w:rsidR="00EA6434" w:rsidRPr="006C0F70">
        <w:t>01.20</w:t>
      </w:r>
      <w:r w:rsidR="00E7248B" w:rsidRPr="006C0F70">
        <w:t>2</w:t>
      </w:r>
      <w:r w:rsidR="002C483A">
        <w:t>1</w:t>
      </w:r>
      <w:r w:rsidR="00EA6434" w:rsidRPr="006C0F70">
        <w:t xml:space="preserve"> года</w:t>
      </w:r>
      <w:r w:rsidR="002C483A">
        <w:t>,</w:t>
      </w:r>
      <w:r w:rsidR="00EA6434" w:rsidRPr="006C0F70">
        <w:t xml:space="preserve"> </w:t>
      </w:r>
    </w:p>
    <w:p w:rsidR="0027768A" w:rsidRDefault="002C483A" w:rsidP="00056961">
      <w:pPr>
        <w:ind w:firstLine="708"/>
        <w:jc w:val="both"/>
      </w:pPr>
      <w:r>
        <w:t xml:space="preserve">Представителя </w:t>
      </w:r>
      <w:r w:rsidR="004479F6" w:rsidRPr="002C483A">
        <w:t>ООО</w:t>
      </w:r>
      <w:r w:rsidR="004479F6" w:rsidRPr="006C0F70">
        <w:rPr>
          <w:b/>
        </w:rPr>
        <w:t xml:space="preserve"> </w:t>
      </w:r>
      <w:r w:rsidR="00FB1498" w:rsidRPr="006C0F70">
        <w:rPr>
          <w:b/>
        </w:rPr>
        <w:t>«</w:t>
      </w:r>
      <w:r>
        <w:t>Софья</w:t>
      </w:r>
      <w:r w:rsidR="00FB1498" w:rsidRPr="006C0F70">
        <w:rPr>
          <w:b/>
        </w:rPr>
        <w:t>»</w:t>
      </w:r>
      <w:r>
        <w:t xml:space="preserve"> </w:t>
      </w:r>
      <w:r w:rsidR="00E77B18" w:rsidRPr="006C0F70">
        <w:t xml:space="preserve">- </w:t>
      </w:r>
      <w:r>
        <w:t>не явился,</w:t>
      </w:r>
      <w:r w:rsidR="0027768A" w:rsidRPr="006C0F70">
        <w:t xml:space="preserve"> </w:t>
      </w:r>
    </w:p>
    <w:p w:rsidR="00056961" w:rsidRPr="006C0F70" w:rsidRDefault="00056961" w:rsidP="00056961">
      <w:pPr>
        <w:ind w:firstLine="708"/>
        <w:jc w:val="both"/>
      </w:pPr>
    </w:p>
    <w:p w:rsidR="00F64381" w:rsidRDefault="00D57753" w:rsidP="00056961">
      <w:pPr>
        <w:jc w:val="center"/>
        <w:rPr>
          <w:b/>
        </w:rPr>
      </w:pPr>
      <w:r w:rsidRPr="006C0F70">
        <w:rPr>
          <w:b/>
        </w:rPr>
        <w:t>У С Т А Н О В И Л:</w:t>
      </w:r>
    </w:p>
    <w:p w:rsidR="00056961" w:rsidRPr="006C0F70" w:rsidRDefault="00056961" w:rsidP="00056961">
      <w:pPr>
        <w:jc w:val="center"/>
        <w:rPr>
          <w:b/>
        </w:rPr>
      </w:pPr>
    </w:p>
    <w:p w:rsidR="000258D3" w:rsidRDefault="00EF0451" w:rsidP="006C0F70">
      <w:pPr>
        <w:pStyle w:val="af0"/>
        <w:spacing w:after="0"/>
        <w:ind w:left="0" w:right="-1"/>
        <w:jc w:val="both"/>
      </w:pPr>
      <w:r w:rsidRPr="006C0F70">
        <w:rPr>
          <w:b/>
        </w:rPr>
        <w:t xml:space="preserve">          </w:t>
      </w:r>
      <w:r w:rsidR="00EA3110">
        <w:rPr>
          <w:b/>
        </w:rPr>
        <w:tab/>
      </w:r>
      <w:r w:rsidRPr="006C0F70">
        <w:t xml:space="preserve">Налоговая инспекция по </w:t>
      </w:r>
      <w:proofErr w:type="gramStart"/>
      <w:r w:rsidRPr="006C0F70">
        <w:t>г</w:t>
      </w:r>
      <w:proofErr w:type="gramEnd"/>
      <w:r w:rsidRPr="006C0F70">
        <w:t xml:space="preserve">. Бендеры обратилась в арбитражный суд с заявлением, о взыскании с ООО </w:t>
      </w:r>
      <w:r w:rsidR="00AE062D">
        <w:t>«</w:t>
      </w:r>
      <w:r w:rsidR="002C483A">
        <w:t>Софья</w:t>
      </w:r>
      <w:r w:rsidR="00AE062D">
        <w:t>»</w:t>
      </w:r>
      <w:r w:rsidR="00FB1498" w:rsidRPr="006C0F70">
        <w:t xml:space="preserve"> </w:t>
      </w:r>
      <w:r w:rsidR="002C483A">
        <w:t>задолженности в размере 36 623,90</w:t>
      </w:r>
      <w:r w:rsidR="00AE062D" w:rsidRPr="00AE062D">
        <w:t xml:space="preserve"> руб., из которой </w:t>
      </w:r>
      <w:proofErr w:type="spellStart"/>
      <w:r w:rsidR="00AE062D" w:rsidRPr="00AE062D">
        <w:t>доначисленны</w:t>
      </w:r>
      <w:r w:rsidR="002C483A">
        <w:t>е</w:t>
      </w:r>
      <w:proofErr w:type="spellEnd"/>
      <w:r w:rsidR="00AE062D" w:rsidRPr="00AE062D">
        <w:t xml:space="preserve"> налог</w:t>
      </w:r>
      <w:r w:rsidR="002C483A">
        <w:t>и -</w:t>
      </w:r>
      <w:r w:rsidR="00AE062D" w:rsidRPr="00AE062D">
        <w:t xml:space="preserve"> </w:t>
      </w:r>
      <w:r w:rsidR="002C483A">
        <w:t>15889,90 руб.</w:t>
      </w:r>
      <w:r w:rsidR="00AE062D" w:rsidRPr="00AE062D">
        <w:t xml:space="preserve">, коэффициент инфляции – </w:t>
      </w:r>
      <w:r w:rsidR="002C483A">
        <w:t>4844,10</w:t>
      </w:r>
      <w:r w:rsidR="00AE062D" w:rsidRPr="00AE062D">
        <w:t xml:space="preserve"> руб., и финансов</w:t>
      </w:r>
      <w:r w:rsidR="002C483A">
        <w:t>ая</w:t>
      </w:r>
      <w:r w:rsidR="00AE062D" w:rsidRPr="00AE062D">
        <w:t xml:space="preserve"> санкци</w:t>
      </w:r>
      <w:r w:rsidR="002C483A">
        <w:t>я</w:t>
      </w:r>
      <w:r w:rsidR="00AE062D" w:rsidRPr="00AE062D">
        <w:t xml:space="preserve"> </w:t>
      </w:r>
      <w:r w:rsidR="002C483A">
        <w:t>–</w:t>
      </w:r>
      <w:r w:rsidR="00AE062D" w:rsidRPr="00AE062D">
        <w:t xml:space="preserve"> </w:t>
      </w:r>
      <w:r w:rsidR="002C483A">
        <w:t>15889,90</w:t>
      </w:r>
      <w:r w:rsidR="00AE062D" w:rsidRPr="00AE062D">
        <w:t xml:space="preserve"> руб.</w:t>
      </w:r>
    </w:p>
    <w:p w:rsidR="00D57753" w:rsidRPr="006C0F70" w:rsidRDefault="004479F6" w:rsidP="000258D3">
      <w:pPr>
        <w:pStyle w:val="af0"/>
        <w:spacing w:after="0"/>
        <w:ind w:left="0" w:right="-1" w:firstLine="708"/>
        <w:jc w:val="both"/>
      </w:pPr>
      <w:r w:rsidRPr="006C0F70">
        <w:t>О</w:t>
      </w:r>
      <w:r w:rsidR="00397114" w:rsidRPr="006C0F70">
        <w:t>п</w:t>
      </w:r>
      <w:r w:rsidR="00D57753" w:rsidRPr="006C0F70">
        <w:t xml:space="preserve">ределением Арбитражного суда Приднестровской Молдавской Республики (далее – Арбитражный суд, суд) от </w:t>
      </w:r>
      <w:r w:rsidR="002C483A">
        <w:t>19</w:t>
      </w:r>
      <w:r w:rsidR="00E7248B" w:rsidRPr="006C0F70">
        <w:t xml:space="preserve"> </w:t>
      </w:r>
      <w:r w:rsidR="002C483A">
        <w:t>декабря</w:t>
      </w:r>
      <w:r w:rsidR="00EF0451" w:rsidRPr="006C0F70">
        <w:t xml:space="preserve"> 20</w:t>
      </w:r>
      <w:r w:rsidR="00E7248B" w:rsidRPr="006C0F70">
        <w:t>20</w:t>
      </w:r>
      <w:r w:rsidR="00EF0451" w:rsidRPr="006C0F70">
        <w:t xml:space="preserve"> года </w:t>
      </w:r>
      <w:r w:rsidR="00D57753" w:rsidRPr="006C0F70">
        <w:t xml:space="preserve">заявление </w:t>
      </w:r>
      <w:r w:rsidRPr="006C0F70">
        <w:t>Налогов</w:t>
      </w:r>
      <w:r w:rsidR="00AE062D">
        <w:t>ой</w:t>
      </w:r>
      <w:r w:rsidRPr="006C0F70">
        <w:t xml:space="preserve"> инспекция </w:t>
      </w:r>
      <w:r w:rsidR="00AE062D">
        <w:t xml:space="preserve">                        </w:t>
      </w:r>
      <w:r w:rsidRPr="006C0F70">
        <w:t xml:space="preserve">по </w:t>
      </w:r>
      <w:proofErr w:type="gramStart"/>
      <w:r w:rsidRPr="006C0F70">
        <w:t>г</w:t>
      </w:r>
      <w:proofErr w:type="gramEnd"/>
      <w:r w:rsidRPr="006C0F70">
        <w:t>. Бендеры</w:t>
      </w:r>
      <w:r w:rsidRPr="006C0F70">
        <w:rPr>
          <w:color w:val="000000"/>
          <w:shd w:val="clear" w:color="auto" w:fill="FFFFFF"/>
        </w:rPr>
        <w:t xml:space="preserve"> к</w:t>
      </w:r>
      <w:r w:rsidRPr="006C0F70">
        <w:t xml:space="preserve"> ООО </w:t>
      </w:r>
      <w:r w:rsidR="00AE062D">
        <w:t>«</w:t>
      </w:r>
      <w:r w:rsidR="002C483A">
        <w:t>Софья</w:t>
      </w:r>
      <w:r w:rsidR="00AE062D">
        <w:t>»</w:t>
      </w:r>
      <w:r w:rsidRPr="006C0F70">
        <w:t xml:space="preserve">, </w:t>
      </w:r>
      <w:r w:rsidR="00D57753" w:rsidRPr="006C0F70">
        <w:t xml:space="preserve"> </w:t>
      </w:r>
      <w:r w:rsidR="00EF0451" w:rsidRPr="006C0F70">
        <w:t xml:space="preserve">принято к производству Арбитражного суда и </w:t>
      </w:r>
      <w:r w:rsidR="00D57753" w:rsidRPr="006C0F70">
        <w:t xml:space="preserve"> назначено к слушанию на </w:t>
      </w:r>
      <w:r w:rsidR="002C483A">
        <w:t>19</w:t>
      </w:r>
      <w:r w:rsidR="00FB1498" w:rsidRPr="006C0F70">
        <w:t xml:space="preserve"> </w:t>
      </w:r>
      <w:r w:rsidR="002C483A">
        <w:t>января</w:t>
      </w:r>
      <w:r w:rsidR="003D3262" w:rsidRPr="006C0F70">
        <w:t xml:space="preserve"> 20</w:t>
      </w:r>
      <w:r w:rsidR="00E7248B" w:rsidRPr="006C0F70">
        <w:t>2</w:t>
      </w:r>
      <w:r w:rsidR="002C483A">
        <w:t>1</w:t>
      </w:r>
      <w:r w:rsidR="003D3262" w:rsidRPr="006C0F70">
        <w:t xml:space="preserve"> года</w:t>
      </w:r>
      <w:r w:rsidR="00AE062D">
        <w:t>.</w:t>
      </w:r>
    </w:p>
    <w:p w:rsidR="00D57753" w:rsidRPr="006C0F70" w:rsidRDefault="003D3262" w:rsidP="006C0F70">
      <w:pPr>
        <w:jc w:val="both"/>
      </w:pPr>
      <w:r w:rsidRPr="006C0F70">
        <w:t xml:space="preserve">         </w:t>
      </w:r>
      <w:r w:rsidR="000258D3">
        <w:tab/>
      </w:r>
      <w:r w:rsidR="00D57753" w:rsidRPr="006C0F70">
        <w:t xml:space="preserve">Дело рассмотрено по существу в судебном заседании </w:t>
      </w:r>
      <w:r w:rsidR="00AE062D">
        <w:t>1</w:t>
      </w:r>
      <w:r w:rsidR="002C483A">
        <w:t>9</w:t>
      </w:r>
      <w:r w:rsidR="00FB1498" w:rsidRPr="006C0F70">
        <w:t xml:space="preserve"> </w:t>
      </w:r>
      <w:r w:rsidR="002C483A">
        <w:t>января</w:t>
      </w:r>
      <w:r w:rsidR="00D57753" w:rsidRPr="006C0F70">
        <w:t xml:space="preserve"> 20</w:t>
      </w:r>
      <w:r w:rsidR="00E7248B" w:rsidRPr="006C0F70">
        <w:t>2</w:t>
      </w:r>
      <w:r w:rsidR="00537B8B">
        <w:t>1</w:t>
      </w:r>
      <w:r w:rsidR="00D57753" w:rsidRPr="006C0F70">
        <w:t xml:space="preserve"> года, в котором о</w:t>
      </w:r>
      <w:r w:rsidR="004479F6" w:rsidRPr="006C0F70">
        <w:t>бъявлена</w:t>
      </w:r>
      <w:r w:rsidR="00D57753" w:rsidRPr="006C0F70">
        <w:t xml:space="preserve"> резолютивная часть решения. </w:t>
      </w:r>
      <w:r w:rsidR="003B7102">
        <w:t xml:space="preserve">В полном объеме итоговый судебный акт по данному делу изготовлен </w:t>
      </w:r>
      <w:r w:rsidR="003B7102" w:rsidRPr="005C057C">
        <w:t>26 января 2021 года.</w:t>
      </w:r>
    </w:p>
    <w:p w:rsidR="00D57753" w:rsidRPr="006C0F70" w:rsidRDefault="00D57753" w:rsidP="006C0F70">
      <w:pPr>
        <w:ind w:firstLine="709"/>
        <w:jc w:val="both"/>
      </w:pPr>
      <w:r w:rsidRPr="006C0F70">
        <w:rPr>
          <w:b/>
        </w:rPr>
        <w:t xml:space="preserve">Налоговая инспекция по </w:t>
      </w:r>
      <w:proofErr w:type="gramStart"/>
      <w:r w:rsidRPr="006C0F70">
        <w:rPr>
          <w:b/>
        </w:rPr>
        <w:t>г</w:t>
      </w:r>
      <w:proofErr w:type="gramEnd"/>
      <w:r w:rsidRPr="006C0F70">
        <w:rPr>
          <w:b/>
        </w:rPr>
        <w:t xml:space="preserve">. </w:t>
      </w:r>
      <w:r w:rsidR="004479F6" w:rsidRPr="006C0F70">
        <w:rPr>
          <w:b/>
        </w:rPr>
        <w:t xml:space="preserve">Бендеры </w:t>
      </w:r>
      <w:r w:rsidRPr="006C0F70">
        <w:t xml:space="preserve"> </w:t>
      </w:r>
      <w:r w:rsidR="00D358F6" w:rsidRPr="006C0F70">
        <w:t>поддержала требование о взыскании с О</w:t>
      </w:r>
      <w:r w:rsidR="004479F6" w:rsidRPr="006C0F70">
        <w:t>О</w:t>
      </w:r>
      <w:r w:rsidR="00D358F6" w:rsidRPr="006C0F70">
        <w:t xml:space="preserve">О </w:t>
      </w:r>
      <w:r w:rsidR="00AE062D">
        <w:t>«</w:t>
      </w:r>
      <w:r w:rsidR="00A833CA">
        <w:t>Софья</w:t>
      </w:r>
      <w:r w:rsidR="00AE062D">
        <w:t>»</w:t>
      </w:r>
      <w:r w:rsidR="00FB1498" w:rsidRPr="006C0F70">
        <w:t xml:space="preserve">  </w:t>
      </w:r>
      <w:proofErr w:type="spellStart"/>
      <w:r w:rsidR="00D358F6" w:rsidRPr="006C0F70">
        <w:t>доначисленных</w:t>
      </w:r>
      <w:proofErr w:type="spellEnd"/>
      <w:r w:rsidR="00D358F6" w:rsidRPr="006C0F70">
        <w:t xml:space="preserve"> налогов </w:t>
      </w:r>
      <w:r w:rsidR="00A833CA">
        <w:t xml:space="preserve">с учетом коэффициента инфляции </w:t>
      </w:r>
      <w:r w:rsidR="00D358F6" w:rsidRPr="006C0F70">
        <w:t>и финансовых санкций по доводам заявления, пояснив следующее.</w:t>
      </w:r>
    </w:p>
    <w:p w:rsidR="00FA4C31" w:rsidRDefault="00FA4C31" w:rsidP="00FA4C31">
      <w:pPr>
        <w:ind w:firstLine="708"/>
        <w:jc w:val="both"/>
      </w:pPr>
      <w:r>
        <w:t xml:space="preserve">Налоговой инспекцией по </w:t>
      </w:r>
      <w:proofErr w:type="gramStart"/>
      <w:r>
        <w:t>г</w:t>
      </w:r>
      <w:proofErr w:type="gramEnd"/>
      <w:r>
        <w:t xml:space="preserve">. Бендеры на основании Приказа № </w:t>
      </w:r>
      <w:r w:rsidR="00A833CA">
        <w:t>317</w:t>
      </w:r>
      <w:r>
        <w:t xml:space="preserve"> от 0</w:t>
      </w:r>
      <w:r w:rsidR="00A833CA">
        <w:t>1</w:t>
      </w:r>
      <w:r>
        <w:t>.</w:t>
      </w:r>
      <w:r w:rsidR="00A833CA">
        <w:t>10</w:t>
      </w:r>
      <w:r>
        <w:t>.20</w:t>
      </w:r>
      <w:r w:rsidR="00A833CA">
        <w:t>19</w:t>
      </w:r>
      <w:r>
        <w:t xml:space="preserve">г. «О проведении внепланового мероприятия по контролю» проводится </w:t>
      </w:r>
      <w:r w:rsidR="00A833CA">
        <w:t xml:space="preserve">мероприятие по контролю в отношении </w:t>
      </w:r>
      <w:r>
        <w:t>общества с ограниченной ответственностью «</w:t>
      </w:r>
      <w:r w:rsidR="00A833CA">
        <w:t>Софья</w:t>
      </w:r>
      <w:r>
        <w:t>»  (далее по тексту ООО «</w:t>
      </w:r>
      <w:r w:rsidR="00A833CA">
        <w:t>Софья</w:t>
      </w:r>
      <w:r>
        <w:t xml:space="preserve">») </w:t>
      </w:r>
      <w:r w:rsidR="00A833CA">
        <w:t>за период 2013-2019г.</w:t>
      </w:r>
    </w:p>
    <w:p w:rsidR="00C44D3E" w:rsidRDefault="00FA4C31" w:rsidP="00FA4C31">
      <w:pPr>
        <w:ind w:firstLine="708"/>
        <w:jc w:val="both"/>
      </w:pPr>
      <w:r>
        <w:t>Обстоятельство</w:t>
      </w:r>
      <w:r w:rsidR="00C44D3E">
        <w:t>м</w:t>
      </w:r>
      <w:r>
        <w:t>, послуживш</w:t>
      </w:r>
      <w:r w:rsidR="00C44D3E">
        <w:t xml:space="preserve">им основанием для проведения </w:t>
      </w:r>
      <w:r>
        <w:t>мероприятия по контролю в отношен</w:t>
      </w:r>
      <w:proofErr w:type="gramStart"/>
      <w:r>
        <w:t>ии ООО</w:t>
      </w:r>
      <w:proofErr w:type="gramEnd"/>
      <w:r>
        <w:t xml:space="preserve"> «</w:t>
      </w:r>
      <w:r w:rsidR="00A833CA">
        <w:t>Софья</w:t>
      </w:r>
      <w:r>
        <w:t>»</w:t>
      </w:r>
      <w:r w:rsidR="00C44D3E">
        <w:t>,</w:t>
      </w:r>
      <w:r>
        <w:t xml:space="preserve"> является </w:t>
      </w:r>
      <w:r w:rsidR="00C44D3E">
        <w:t xml:space="preserve">письменное заявление ликвидатора ООО «Софья» о проведении мероприятия по контролю. </w:t>
      </w:r>
    </w:p>
    <w:p w:rsidR="00065E1E" w:rsidRDefault="00FA4C31" w:rsidP="00FA4C31">
      <w:pPr>
        <w:ind w:firstLine="708"/>
        <w:jc w:val="both"/>
      </w:pPr>
      <w:proofErr w:type="gramStart"/>
      <w:r>
        <w:lastRenderedPageBreak/>
        <w:t xml:space="preserve">В ходе проведенного </w:t>
      </w:r>
      <w:r w:rsidR="00065E1E">
        <w:t>мероприятия по контролю выявлено нарушение</w:t>
      </w:r>
      <w:r>
        <w:t xml:space="preserve"> действующего законодательства, </w:t>
      </w:r>
      <w:r w:rsidR="00065E1E">
        <w:t xml:space="preserve">выразившееся в занижении объекта налогообложения по налогу на доходы организаций, отчислений в ЕГФСС ПМР на цели пенсионного страхования (обеспечения), налога на содержание объектов жилищного фонда, объектов социально-культурной сферы и благоустройство территории города (района), подоходного налога с физических лиц, единого социального налога, отраженное в акте №033-0180-20 от 03.09.2020г. мероприятия </w:t>
      </w:r>
      <w:r w:rsidR="00836943">
        <w:t>по</w:t>
      </w:r>
      <w:proofErr w:type="gramEnd"/>
      <w:r w:rsidR="00836943">
        <w:t xml:space="preserve"> контролю в отношен</w:t>
      </w:r>
      <w:proofErr w:type="gramStart"/>
      <w:r w:rsidR="00836943">
        <w:t>ии ООО</w:t>
      </w:r>
      <w:proofErr w:type="gramEnd"/>
      <w:r w:rsidR="00836943">
        <w:t xml:space="preserve"> «Софья» за период с 01.01.2013г. по 31.12.2019г. </w:t>
      </w:r>
    </w:p>
    <w:p w:rsidR="00065E1E" w:rsidRDefault="00066F12" w:rsidP="00FA4C31">
      <w:pPr>
        <w:ind w:firstLine="708"/>
        <w:jc w:val="both"/>
      </w:pPr>
      <w:r>
        <w:t>Соглашением о зачете встречных однородных требований №78-43 от 14.09.2015г. часть задолженности по аренде ООО «Софья» перед Филиалом АО «ОДК» «Завод «Прибор» г. Бендеры в размере 1750 руб. ПМР была погашена в счет ранее выполненных работ на сумму 1750 руб. ПМР.</w:t>
      </w:r>
    </w:p>
    <w:p w:rsidR="00935DBA" w:rsidRDefault="0046453B" w:rsidP="00FA4C31">
      <w:pPr>
        <w:ind w:firstLine="708"/>
        <w:jc w:val="both"/>
      </w:pPr>
      <w:proofErr w:type="gramStart"/>
      <w:r>
        <w:t xml:space="preserve">Для составления расчетов налога на доходы организаций от продаж продукции, товаров, услуг, от других операционных доходов, от инвестиционной и финансовой деятельности согласно, содержащихся в Приложении №1 к Инструкции «О порядке исчисления и уплаты налога на доходы организаций», утвержденной Приказом МФ ПМР от 29.12.2011 года №228, кодов доходов по видам деятельности, код 2301 предназначен для отражения доходов от иных видов деятельности. </w:t>
      </w:r>
      <w:proofErr w:type="gramEnd"/>
    </w:p>
    <w:p w:rsidR="0046453B" w:rsidRDefault="0046453B" w:rsidP="00FA4C31">
      <w:pPr>
        <w:ind w:firstLine="708"/>
        <w:jc w:val="both"/>
      </w:pPr>
      <w:r>
        <w:t>Таким образом, работа, произведенная ООО «Софья» в 2015г. на сумму 1750 руб., должна быть отражена на счетах бухгалтерского учет</w:t>
      </w:r>
      <w:proofErr w:type="gramStart"/>
      <w:r>
        <w:t>а ООО</w:t>
      </w:r>
      <w:proofErr w:type="gramEnd"/>
      <w:r>
        <w:t xml:space="preserve"> «Софья» как доход от оказания работы (услуги) по коду 2301. Согласно Плану счетов бухгалтерского учета финансово-хозяйственной деятельности организаций, утвержденного Приказом Министерства экономического развития ПМР от 16.09.2013г. №118, счет 6113 предназначен для отражения дохода от оказания услуг от операционной деятельности. </w:t>
      </w:r>
    </w:p>
    <w:p w:rsidR="00195D74" w:rsidRDefault="00195D74" w:rsidP="00FA4C31">
      <w:pPr>
        <w:ind w:firstLine="708"/>
        <w:jc w:val="both"/>
      </w:pPr>
      <w:r>
        <w:t xml:space="preserve">За проверяемый период в главной книге ООО «Софья» по счету 6113 по коду вида деятельности 2301 был отражен, соответственно исчислялся и уплачивался налог только с доходов от оказания услуг игры на бильярде, что следует из расчетов налога на доходы организаций за 2015г. (Приложение №8,10 к Приказу МФ ПМР от 29.12.2011г. №228), отчета о совокупном доходе на 31.12.2015г. </w:t>
      </w:r>
    </w:p>
    <w:p w:rsidR="00195D74" w:rsidRDefault="00195D74" w:rsidP="00FA4C31">
      <w:pPr>
        <w:ind w:firstLine="708"/>
        <w:jc w:val="both"/>
      </w:pPr>
      <w:proofErr w:type="gramStart"/>
      <w:r>
        <w:t>Таким образом, доход от выполненной работы – 1750 руб. не был включен в объект налогообложения по налогу на доходы организаций в 2015г. как иные виды деятельности, что привело к занижению объекта налогообложения по налогу на доходы организаций в сумме 1750 руб. и не</w:t>
      </w:r>
      <w:r w:rsidR="00BB0AC0">
        <w:t xml:space="preserve"> </w:t>
      </w:r>
      <w:r>
        <w:t>исчислению налога на доходы организаций по данному виду деятельности в сумме 126 руб., коэффициента инфляции в сумме 39,90</w:t>
      </w:r>
      <w:proofErr w:type="gramEnd"/>
      <w:r>
        <w:t xml:space="preserve"> руб. </w:t>
      </w:r>
    </w:p>
    <w:p w:rsidR="00DB59B0" w:rsidRDefault="00BF4908" w:rsidP="00FA4C31">
      <w:pPr>
        <w:ind w:firstLine="708"/>
        <w:jc w:val="both"/>
      </w:pPr>
      <w:r>
        <w:t xml:space="preserve">Кроме того, задолженность по арендной плате и коммунальным платежам ООО «Софья» перед Филиалом АО «ОДК» «Завод «Прибор» за 2015, 2016, 2017г. не уплачена. </w:t>
      </w:r>
    </w:p>
    <w:p w:rsidR="00A64EFC" w:rsidRDefault="00BF4908" w:rsidP="00A64EFC">
      <w:pPr>
        <w:ind w:firstLine="708"/>
        <w:jc w:val="both"/>
      </w:pPr>
      <w:proofErr w:type="gramStart"/>
      <w:r>
        <w:t xml:space="preserve">В соответствии с подпунктом 5 пункта б) статьи 3 Закона ПМР «О налоге на доходы организаций» </w:t>
      </w:r>
      <w:r w:rsidR="00A64EFC">
        <w:t xml:space="preserve">три года с момента возникновения и, как следствие, объект налогообложения у ООО «Софья» - другие операционные доходы, а именно: суммы кредиторской задолженности по истечению 3 лет с момента возникновения, возник в феврале 2018г. включительно по май 2020г. </w:t>
      </w:r>
      <w:proofErr w:type="gramEnd"/>
    </w:p>
    <w:p w:rsidR="00935DBA" w:rsidRDefault="00A64EFC" w:rsidP="00A64EFC">
      <w:pPr>
        <w:ind w:firstLine="708"/>
        <w:jc w:val="both"/>
      </w:pPr>
      <w:r>
        <w:t>З</w:t>
      </w:r>
      <w:r w:rsidR="00BF4908">
        <w:t xml:space="preserve">а проверяемый период налог на доходы организаций по коду вида  деятельности </w:t>
      </w:r>
      <w:r w:rsidR="00BB0AC0">
        <w:t xml:space="preserve">3005 – суммы кредиторской и депонентской задолженности по истечении 3 лет с момента возникновения, за исключением сумм кредиторской задолженности, зафиксированной и реструктурированной в порядке, предусмотренном законодательными актами ПМР,  ООО «Софья» не исчислялся и не уплачивался. </w:t>
      </w:r>
    </w:p>
    <w:p w:rsidR="002B7250" w:rsidRDefault="00A64EFC" w:rsidP="00FA4C31">
      <w:pPr>
        <w:ind w:firstLine="708"/>
        <w:jc w:val="both"/>
      </w:pPr>
      <w:r>
        <w:t xml:space="preserve">За период 2018-2019г. расчеты по налогу на доходы организаций ООО «Софья» не сдавались, то усматривается из пояснительных записок к отчетностям. </w:t>
      </w:r>
      <w:proofErr w:type="gramStart"/>
      <w:r>
        <w:t xml:space="preserve">Таким образом, в ходе мероприятия по контролю установлено, что суммы кредиторской задолженности по истечении 3 лет с момента возникновения, числящиеся </w:t>
      </w:r>
      <w:r w:rsidR="002B7250">
        <w:t>ООО «Софья» на 538/1, предназначенного для отражения краткосрочных обязательств по текущей аренде не были включены в объект налогообложения по налогу на доходы организаций в период 2018-2019г. как другие операционные доходы, что привело к занижению объекта налогообложения по налогу на</w:t>
      </w:r>
      <w:proofErr w:type="gramEnd"/>
      <w:r w:rsidR="002B7250">
        <w:t xml:space="preserve"> доходы организаций в сумме 90969,53 руб., и не </w:t>
      </w:r>
      <w:r w:rsidR="002B7250">
        <w:lastRenderedPageBreak/>
        <w:t xml:space="preserve">исчислению налога на доходы организации в размере 6549,81 руб. и </w:t>
      </w:r>
      <w:proofErr w:type="spellStart"/>
      <w:r w:rsidR="002B7250">
        <w:t>коэффииента</w:t>
      </w:r>
      <w:proofErr w:type="spellEnd"/>
      <w:r w:rsidR="002B7250">
        <w:t xml:space="preserve"> инфляции в размере 2011,90 руб. </w:t>
      </w:r>
    </w:p>
    <w:p w:rsidR="002B7250" w:rsidRDefault="002B7250" w:rsidP="00FA4C31">
      <w:pPr>
        <w:ind w:firstLine="708"/>
        <w:jc w:val="both"/>
      </w:pPr>
      <w:r>
        <w:t xml:space="preserve">Общая сумма </w:t>
      </w:r>
      <w:proofErr w:type="spellStart"/>
      <w:r>
        <w:t>доначисленного</w:t>
      </w:r>
      <w:proofErr w:type="spellEnd"/>
      <w:r>
        <w:t xml:space="preserve"> ООО «Софья» налога на доходы организаций составила 6675,85 руб. (126</w:t>
      </w:r>
      <w:r w:rsidR="00AF03D9">
        <w:t>+6549,81), применен коэффициент инфляции в сумме 2051,81 руб. (39,90+2011,90).</w:t>
      </w:r>
    </w:p>
    <w:p w:rsidR="002B6C1A" w:rsidRDefault="00AF03D9" w:rsidP="00FA4C31">
      <w:pPr>
        <w:ind w:firstLine="708"/>
        <w:jc w:val="both"/>
      </w:pPr>
      <w:proofErr w:type="gramStart"/>
      <w:r>
        <w:t>В ходе мероприятия по контролю установлено, что доход от выполненной работы в августе 1750 руб. не был включен в объект налогообложения по налогу на доходы организаций в 2015г. как иные виды деятельности, что привело к занижению объекта налогообложения по налогу на доходы организаций в сумме 1750 руб., к не исчислению и не уплате отчислений в ЕГФСС ПМР на цели пенсионного</w:t>
      </w:r>
      <w:proofErr w:type="gramEnd"/>
      <w:r>
        <w:t xml:space="preserve"> страхования в размере 18,90</w:t>
      </w:r>
      <w:r w:rsidR="002B6C1A">
        <w:t xml:space="preserve"> руб.</w:t>
      </w:r>
      <w:r>
        <w:t xml:space="preserve">, с учетом коэффициента инфляции – 24,89 руб. </w:t>
      </w:r>
    </w:p>
    <w:p w:rsidR="00AF03D9" w:rsidRDefault="002B6C1A" w:rsidP="00FA4C31">
      <w:pPr>
        <w:ind w:firstLine="708"/>
        <w:jc w:val="both"/>
      </w:pPr>
      <w:proofErr w:type="gramStart"/>
      <w:r>
        <w:t>Числящиеся в главной книге ООО «Софья» на счете 538/1 суммы кредиторской задолженности по истечении 3 лет с момента возникновения, а именно: в период 2018-2019г. в сумме 90969,53 руб., как другие операционные доходы не были включены в объект налогообложения по налогу на доходы организаций, что привело к занижению объекта налогообложения по налогу на доходы организаций в сумме 90969,53 руб. и</w:t>
      </w:r>
      <w:proofErr w:type="gramEnd"/>
      <w:r>
        <w:t xml:space="preserve"> исчислению налога на доходы организаций, в связи с чем, не были уплачены отчисления в ЕГФСС ПМР на цели пенсионного страхования в размере 982,47 руб., с учетом коэффициента инфляции – 1284,25 руб.</w:t>
      </w:r>
    </w:p>
    <w:p w:rsidR="005A690F" w:rsidRDefault="005A690F" w:rsidP="005A690F">
      <w:pPr>
        <w:ind w:firstLine="708"/>
        <w:jc w:val="both"/>
      </w:pPr>
      <w:r>
        <w:t xml:space="preserve">Общая сумма </w:t>
      </w:r>
      <w:proofErr w:type="spellStart"/>
      <w:r>
        <w:t>доначисленных</w:t>
      </w:r>
      <w:proofErr w:type="spellEnd"/>
      <w:r>
        <w:t xml:space="preserve"> налоговой инспекцией по </w:t>
      </w:r>
      <w:proofErr w:type="gramStart"/>
      <w:r>
        <w:t>г</w:t>
      </w:r>
      <w:proofErr w:type="gramEnd"/>
      <w:r>
        <w:t>. Бендеры ООО «Софья» отчислений в ЕГФСС ПМР на цели пенсионного страхования составила 1001,37 руб. (18,90+982,47), применен коэффициент инфляции в сумме 307,77 руб. (5,99+301,78).</w:t>
      </w:r>
    </w:p>
    <w:p w:rsidR="005A690F" w:rsidRDefault="005A690F" w:rsidP="005A690F">
      <w:pPr>
        <w:ind w:firstLine="708"/>
        <w:jc w:val="both"/>
      </w:pPr>
      <w:r>
        <w:t xml:space="preserve">В соответствии с подпунктом «и» пункта 1 статьи 16 Закона ПМР «Об основах налоговой системы в ПМР», ввиду того, что в августе 2015г. </w:t>
      </w:r>
      <w:proofErr w:type="gramStart"/>
      <w:r>
        <w:t xml:space="preserve">ООО «Софья» </w:t>
      </w:r>
      <w:r w:rsidR="00C07F86">
        <w:t>не включило в объект налогообложения по налогу на доходы организаций сумму дохода в размере 1750 руб., от произведенной Филиалу АО «ОДК» «Завод «Прибор» работы, как доход от иных видов деятельности, подконтрольным лицом, соответственно, был занижен объект налогообложения по налогу на содержание жилищного фонда объектов социально-культурной сферы и благоустройство территории города (района) в вышеуказанном размере, что привело к не</w:t>
      </w:r>
      <w:proofErr w:type="gramEnd"/>
      <w:r w:rsidR="00C07F86">
        <w:t xml:space="preserve"> начислению и </w:t>
      </w:r>
      <w:proofErr w:type="gramStart"/>
      <w:r w:rsidR="00C07F86">
        <w:t>не уплате</w:t>
      </w:r>
      <w:proofErr w:type="gramEnd"/>
      <w:r w:rsidR="00C07F86">
        <w:t xml:space="preserve"> данного налогового платежа в размере 4,02 руб., налоговым органом применен коэффициент инфляции в размере 1,28 руб.</w:t>
      </w:r>
    </w:p>
    <w:p w:rsidR="00C07F86" w:rsidRDefault="004816B0" w:rsidP="005A690F">
      <w:pPr>
        <w:ind w:firstLine="708"/>
        <w:jc w:val="both"/>
      </w:pPr>
      <w:proofErr w:type="gramStart"/>
      <w:r>
        <w:t>В ходе  проверки представленных ООО «Софья» к контрольному мероприятию первичных документов  и регистров бухгалтерского учета установлено, что в 2013-2016г. подотчетным лицам из кассы выдавались денежные средства под отчет по расходно-кассовым ордерам в сумме 22416,10 руб., однако документы, подтверждающие расходование выданных подотчетных денежных средств представлены только на сумму 6798,85 руб., следовательно, суммы наличных денежных средств в размере 15617,25 руб. (22416,10-6798,85</w:t>
      </w:r>
      <w:proofErr w:type="gramEnd"/>
      <w:r>
        <w:t xml:space="preserve">) являются доходом, полученным в денежной форме. </w:t>
      </w:r>
    </w:p>
    <w:p w:rsidR="004816B0" w:rsidRDefault="004816B0" w:rsidP="005A690F">
      <w:pPr>
        <w:ind w:firstLine="708"/>
        <w:jc w:val="both"/>
      </w:pPr>
      <w:proofErr w:type="gramStart"/>
      <w:r>
        <w:t xml:space="preserve">В нарушение пунктов 1,2 статьи 17 Закона ПМР «О подоходном налоге с физических лиц» ООО «Софья» не произвело исчисление и уплату подоходного налога с физических лиц с вышеуказанной суммы дохода, полученного физическими лицами </w:t>
      </w:r>
      <w:r w:rsidR="00A438D9">
        <w:t xml:space="preserve"> </w:t>
      </w:r>
      <w:proofErr w:type="spellStart"/>
      <w:r w:rsidR="00A438D9">
        <w:t>Киблик</w:t>
      </w:r>
      <w:proofErr w:type="spellEnd"/>
      <w:r w:rsidR="00A438D9">
        <w:t xml:space="preserve"> П.В. и </w:t>
      </w:r>
      <w:proofErr w:type="spellStart"/>
      <w:r w:rsidR="00A438D9">
        <w:t>Корниевской</w:t>
      </w:r>
      <w:proofErr w:type="spellEnd"/>
      <w:r w:rsidR="00A438D9">
        <w:t xml:space="preserve"> Е.В. </w:t>
      </w:r>
      <w:r>
        <w:t>в 2013-2016г. в денежной форме, что привело к занижению объекта налогообложения по подоходному налогу с физических лиц в размере 15617,25</w:t>
      </w:r>
      <w:proofErr w:type="gramEnd"/>
      <w:r>
        <w:t xml:space="preserve"> руб.</w:t>
      </w:r>
    </w:p>
    <w:p w:rsidR="00E8459B" w:rsidRDefault="004816B0" w:rsidP="005A690F">
      <w:pPr>
        <w:ind w:firstLine="708"/>
        <w:jc w:val="both"/>
      </w:pPr>
      <w:r>
        <w:t xml:space="preserve">Сумма </w:t>
      </w:r>
      <w:proofErr w:type="spellStart"/>
      <w:r>
        <w:t>доначисленного</w:t>
      </w:r>
      <w:proofErr w:type="spellEnd"/>
      <w:r>
        <w:t xml:space="preserve"> </w:t>
      </w:r>
      <w:r w:rsidR="00E8459B">
        <w:t>налоговым органом ООО «Софья» подоходного налога  с физических лиц составила 2342,59 руб., коэффициент инфляции – 695,87 руб.</w:t>
      </w:r>
    </w:p>
    <w:p w:rsidR="004816B0" w:rsidRDefault="00E8459B" w:rsidP="005A690F">
      <w:pPr>
        <w:ind w:firstLine="708"/>
        <w:jc w:val="both"/>
      </w:pPr>
      <w:r>
        <w:t xml:space="preserve">Также в ходе проверки установлено, что в течение 2014-2016г. ООО «Софья» приобретало у индивидуального предпринимателя </w:t>
      </w:r>
      <w:proofErr w:type="gramStart"/>
      <w:r>
        <w:t>Богатой</w:t>
      </w:r>
      <w:proofErr w:type="gramEnd"/>
      <w:r>
        <w:t xml:space="preserve"> М.И. товары. Однако Общество приобретало у названного индивидуального предпринимателя товары, в том числе в июне 2014г, июле 2015г., с января по май 2016г., выступавшего</w:t>
      </w:r>
      <w:r w:rsidR="00B46789">
        <w:t xml:space="preserve"> не</w:t>
      </w:r>
      <w:r>
        <w:t xml:space="preserve"> как </w:t>
      </w:r>
      <w:r w:rsidR="00B46789">
        <w:t>индивидуальный предприниматель без образования юридического лица, а как физическое лицо.</w:t>
      </w:r>
    </w:p>
    <w:p w:rsidR="00B46789" w:rsidRDefault="00B46789" w:rsidP="005A690F">
      <w:pPr>
        <w:ind w:firstLine="708"/>
        <w:jc w:val="both"/>
      </w:pPr>
      <w:proofErr w:type="gramStart"/>
      <w:r>
        <w:t xml:space="preserve">В нарушение пункта 1 статьи 2, пункта 1 статьи 3, пунктов 1,2 статьи 17 Закона ПМР «О подоходном налоге с физических лиц» ООО «Софья» не определило доход, полученный физическим лицом Богатой М.И. в июне 2014, июле 2015, с января по май </w:t>
      </w:r>
      <w:r>
        <w:lastRenderedPageBreak/>
        <w:t>2016г. в размере 13078,65 руб., как объект налогообложения по подоходному налогу с физических лиц и, соответственно, не исчислило</w:t>
      </w:r>
      <w:proofErr w:type="gramEnd"/>
      <w:r>
        <w:t>, не удержало и не перечислило в бюджет подоходный налог с физических лиц 1961,80 руб., сумма коэффициента инфляции составила 627,58 руб.</w:t>
      </w:r>
    </w:p>
    <w:p w:rsidR="00B46789" w:rsidRDefault="00B46789" w:rsidP="005A690F">
      <w:pPr>
        <w:ind w:firstLine="708"/>
        <w:jc w:val="both"/>
      </w:pPr>
      <w:r>
        <w:t xml:space="preserve">Общая сумма </w:t>
      </w:r>
      <w:proofErr w:type="spellStart"/>
      <w:r>
        <w:t>доначисленного</w:t>
      </w:r>
      <w:proofErr w:type="spellEnd"/>
      <w:r>
        <w:t xml:space="preserve"> налоговой инспекцией по </w:t>
      </w:r>
      <w:proofErr w:type="gramStart"/>
      <w:r>
        <w:t>г</w:t>
      </w:r>
      <w:proofErr w:type="gramEnd"/>
      <w:r>
        <w:t>. Бендеры ООО «Софья» подоходного налога с физических лиц составила 4304,39 руб. (2343,59+1961,80), применен коэффициент инфляции в сумме 1323,45 руб. (695,87+627,58).</w:t>
      </w:r>
    </w:p>
    <w:p w:rsidR="00A438D9" w:rsidRDefault="00A438D9" w:rsidP="005A690F">
      <w:pPr>
        <w:ind w:firstLine="708"/>
        <w:jc w:val="both"/>
      </w:pPr>
      <w:r>
        <w:t xml:space="preserve">В соответствии со статьей 4 Закона ПМР «О едином социальном налоге и обязательном страховом взносе», доход в денежном выражении в размере 15617,25 руб., полученный </w:t>
      </w:r>
      <w:proofErr w:type="spellStart"/>
      <w:r>
        <w:t>Киблик</w:t>
      </w:r>
      <w:proofErr w:type="spellEnd"/>
      <w:r>
        <w:t xml:space="preserve"> П.В. и </w:t>
      </w:r>
      <w:proofErr w:type="spellStart"/>
      <w:r>
        <w:t>Корниевской</w:t>
      </w:r>
      <w:proofErr w:type="spellEnd"/>
      <w:r>
        <w:t xml:space="preserve"> Е.В. в 2013-2016г. должен был быть определен ООО «Софья» как налоговая база по единому социальному налогу.</w:t>
      </w:r>
    </w:p>
    <w:p w:rsidR="00A438D9" w:rsidRDefault="00A438D9" w:rsidP="005A690F">
      <w:pPr>
        <w:ind w:firstLine="708"/>
        <w:jc w:val="both"/>
      </w:pPr>
      <w:proofErr w:type="gramStart"/>
      <w:r>
        <w:t xml:space="preserve">В нарушение вышеуказанных норм ООО «Софья» не определило вышеозначенный доход в денежном выражении в размере 15617,25 руб. как налоговую базу по единому социальному налогу и соответственно не произвело исчисление и уплату </w:t>
      </w:r>
      <w:r w:rsidR="00736BD5">
        <w:t xml:space="preserve">единого социального налога с </w:t>
      </w:r>
      <w:r w:rsidR="00EA3EBD">
        <w:t>вышеуказанной суммы дохода, что привело к занижению объекта налогообложения по единому социальному налогу в размере 15617,25 руб. и не исчислению единого социального налога составила 3904,31</w:t>
      </w:r>
      <w:proofErr w:type="gramEnd"/>
      <w:r w:rsidR="00EA3EBD">
        <w:t xml:space="preserve"> руб. Сумма </w:t>
      </w:r>
      <w:proofErr w:type="spellStart"/>
      <w:r w:rsidR="00EA3EBD">
        <w:t>доначисленного</w:t>
      </w:r>
      <w:proofErr w:type="spellEnd"/>
      <w:r w:rsidR="00EA3EBD">
        <w:t xml:space="preserve"> коэффициента инфляции по единому социальному налогу составила 1159,79 руб.</w:t>
      </w:r>
    </w:p>
    <w:p w:rsidR="00A438D9" w:rsidRDefault="00490D4E" w:rsidP="005A690F">
      <w:pPr>
        <w:ind w:firstLine="708"/>
        <w:jc w:val="both"/>
      </w:pPr>
      <w:r>
        <w:t xml:space="preserve">10.09.2020г. налоговой инспекцией </w:t>
      </w:r>
      <w:proofErr w:type="gramStart"/>
      <w:r>
        <w:t>г</w:t>
      </w:r>
      <w:proofErr w:type="gramEnd"/>
      <w:r>
        <w:t xml:space="preserve">. Бендеры вынесено Предписание № 133-0180-20 об уплате ООО «Софья» в течение 5 дней налогов, сборов и иных обязательных платежей в сумме 20734 руб., из которых: 15889,90 руб. – </w:t>
      </w:r>
      <w:proofErr w:type="spellStart"/>
      <w:r>
        <w:t>доначисленные</w:t>
      </w:r>
      <w:proofErr w:type="spellEnd"/>
      <w:r>
        <w:t xml:space="preserve"> налоги и 4844,10 руб. – коэффициент инфляции.</w:t>
      </w:r>
    </w:p>
    <w:p w:rsidR="00490D4E" w:rsidRDefault="00490D4E" w:rsidP="005A690F">
      <w:pPr>
        <w:ind w:firstLine="708"/>
        <w:jc w:val="both"/>
      </w:pPr>
      <w:proofErr w:type="gramStart"/>
      <w:r>
        <w:t xml:space="preserve">В соответствии с пунктом 1 статьи 10 Закона ПМР «Об основах налоговой системы в ПМР» за нарушении налогового законодательства согласно Решению № 233-0180-20 от 10.09.2020г. налоговой инспекций по г. Бендеры  к ООО Софья» применена финансовая санкция в виде взыскания в бюджет суммы налога на сумму заниженного объекта налогообложения в размере 15889,90 руб. </w:t>
      </w:r>
      <w:proofErr w:type="gramEnd"/>
    </w:p>
    <w:p w:rsidR="006C0F70" w:rsidRDefault="00FA4C31" w:rsidP="00ED2A5E">
      <w:pPr>
        <w:jc w:val="both"/>
        <w:rPr>
          <w:rStyle w:val="FontStyle87"/>
          <w:sz w:val="24"/>
          <w:szCs w:val="24"/>
        </w:rPr>
      </w:pPr>
      <w:r>
        <w:tab/>
      </w:r>
      <w:proofErr w:type="gramStart"/>
      <w:r w:rsidRPr="00ED2A5E">
        <w:t xml:space="preserve">На основании вышеизложенного, </w:t>
      </w:r>
      <w:r w:rsidR="003F0AE7">
        <w:t xml:space="preserve">налоговая инспекция по г. Бендеры просит взыскать с ООО «Софья» задолженность в размере 36623,90 руб., из которых: </w:t>
      </w:r>
      <w:proofErr w:type="spellStart"/>
      <w:r w:rsidR="003F0AE7">
        <w:t>доначисленные</w:t>
      </w:r>
      <w:proofErr w:type="spellEnd"/>
      <w:r w:rsidR="003F0AE7">
        <w:t xml:space="preserve"> налоги составляют – 15889,90 руб., коэффициент инфляции – 4844,10 руб., финансовая санкция – 15889,90 руб. </w:t>
      </w:r>
      <w:proofErr w:type="gramEnd"/>
    </w:p>
    <w:p w:rsidR="00527B73" w:rsidRDefault="00527B73" w:rsidP="00527B73">
      <w:pPr>
        <w:ind w:firstLine="708"/>
        <w:jc w:val="both"/>
      </w:pPr>
      <w:proofErr w:type="gramStart"/>
      <w:r>
        <w:t>ООО «Софья</w:t>
      </w:r>
      <w:r w:rsidR="00FA4C31">
        <w:t>»</w:t>
      </w:r>
      <w:r w:rsidR="004D316E" w:rsidRPr="006C0F70">
        <w:rPr>
          <w:b/>
        </w:rPr>
        <w:t xml:space="preserve"> </w:t>
      </w:r>
      <w:r w:rsidR="00F5232C" w:rsidRPr="006C0F70">
        <w:t>при надлежащем извещении</w:t>
      </w:r>
      <w:r w:rsidR="00EA6434" w:rsidRPr="006C0F70">
        <w:t xml:space="preserve"> в порядке подпункта </w:t>
      </w:r>
      <w:r w:rsidR="003D7B0E" w:rsidRPr="006C0F70">
        <w:t>в</w:t>
      </w:r>
      <w:r w:rsidR="00FA4C31">
        <w:t>)</w:t>
      </w:r>
      <w:r>
        <w:t xml:space="preserve"> пункта 2 статьи 102-3 АПК ПМР</w:t>
      </w:r>
      <w:r w:rsidR="00EA6434" w:rsidRPr="006C0F70">
        <w:t xml:space="preserve"> </w:t>
      </w:r>
      <w:r w:rsidR="00F5232C" w:rsidRPr="006C0F70">
        <w:t>о времени и месте судебного разбирательства (почтов</w:t>
      </w:r>
      <w:r w:rsidR="00071BBA" w:rsidRPr="006C0F70">
        <w:t>ое</w:t>
      </w:r>
      <w:r w:rsidR="00F5232C" w:rsidRPr="006C0F70">
        <w:t xml:space="preserve"> уведомлени</w:t>
      </w:r>
      <w:r w:rsidR="00071BBA" w:rsidRPr="006C0F70">
        <w:t>е</w:t>
      </w:r>
      <w:r w:rsidR="00F5232C" w:rsidRPr="006C0F70">
        <w:t xml:space="preserve"> №</w:t>
      </w:r>
      <w:r>
        <w:t>642</w:t>
      </w:r>
      <w:r w:rsidR="00D92EB1" w:rsidRPr="006C0F70">
        <w:t xml:space="preserve"> от </w:t>
      </w:r>
      <w:r>
        <w:t>21.</w:t>
      </w:r>
      <w:r w:rsidR="00FA4C31">
        <w:t>1</w:t>
      </w:r>
      <w:r>
        <w:t>2</w:t>
      </w:r>
      <w:r w:rsidR="00D92EB1" w:rsidRPr="006C0F70">
        <w:t>.2020 года</w:t>
      </w:r>
      <w:r w:rsidR="00071BBA" w:rsidRPr="006C0F70">
        <w:t>)</w:t>
      </w:r>
      <w:r w:rsidR="00F5232C" w:rsidRPr="006C0F70">
        <w:t xml:space="preserve"> в судебное заседание не явился, отзыв на заявление налогового органа не представил в </w:t>
      </w:r>
      <w:r>
        <w:t>связи с чем, на основании нормы</w:t>
      </w:r>
      <w:r w:rsidR="00F5232C" w:rsidRPr="006C0F70">
        <w:t xml:space="preserve"> части второй пункта 2 статьи  130-26 АПК ПМР, дело рассмотрено в отсутствие ответчика.</w:t>
      </w:r>
      <w:proofErr w:type="gramEnd"/>
    </w:p>
    <w:p w:rsidR="00527B73" w:rsidRDefault="0090643C" w:rsidP="00527B73">
      <w:pPr>
        <w:ind w:firstLine="708"/>
        <w:jc w:val="both"/>
      </w:pPr>
      <w:r w:rsidRPr="006C0F70">
        <w:rPr>
          <w:b/>
        </w:rPr>
        <w:t xml:space="preserve">Арбитражный суд, </w:t>
      </w:r>
      <w:r w:rsidRPr="006C0F70">
        <w:t xml:space="preserve">заслушав </w:t>
      </w:r>
      <w:r w:rsidR="004D316E" w:rsidRPr="006C0F70">
        <w:t>заявителя</w:t>
      </w:r>
      <w:r w:rsidRPr="006C0F70">
        <w:t xml:space="preserve">, </w:t>
      </w:r>
      <w:r w:rsidR="00527B73">
        <w:t>а также изучив и оценив представленные доказательства,</w:t>
      </w:r>
      <w:r w:rsidRPr="006C0F70">
        <w:t xml:space="preserve"> установил следующие обстоятельства.</w:t>
      </w:r>
    </w:p>
    <w:p w:rsidR="00530BA1" w:rsidRPr="006C0F70" w:rsidRDefault="00530BA1" w:rsidP="006C0F70">
      <w:pPr>
        <w:ind w:firstLine="720"/>
        <w:jc w:val="both"/>
      </w:pPr>
      <w:proofErr w:type="gramStart"/>
      <w:r w:rsidRPr="006C0F70">
        <w:t xml:space="preserve">В соответствии с пунктом 2 статьи 130-23 </w:t>
      </w:r>
      <w:r w:rsidR="00F7613F" w:rsidRPr="006C0F70">
        <w:t>АПК ПМР</w:t>
      </w:r>
      <w:r w:rsidRPr="006C0F70">
        <w:t xml:space="preserve">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p>
    <w:p w:rsidR="00530BA1" w:rsidRPr="006C0F70" w:rsidRDefault="00530BA1" w:rsidP="006C0F70">
      <w:pPr>
        <w:ind w:firstLine="720"/>
        <w:jc w:val="both"/>
      </w:pPr>
      <w:r w:rsidRPr="006C0F70">
        <w:t xml:space="preserve">Предмет исследования по обозначенной категории дел определен пунктом 6 </w:t>
      </w:r>
      <w:r w:rsidR="0049245A">
        <w:t xml:space="preserve">              </w:t>
      </w:r>
      <w:r w:rsidRPr="006C0F70">
        <w:t xml:space="preserve">статьи 130-26 </w:t>
      </w:r>
      <w:r w:rsidR="00F7613F" w:rsidRPr="006C0F70">
        <w:t>АПК ПМР</w:t>
      </w:r>
      <w:r w:rsidRPr="006C0F70">
        <w:t>: наличие оснований для взыскания суммы задолженности и полномочия органа, обратившегося с требованием о взыскании. Одновременно с этим суд обязан проверить правильность расчета и размера взыскиваемой суммы.</w:t>
      </w:r>
    </w:p>
    <w:p w:rsidR="0090643C" w:rsidRPr="006C0F70" w:rsidRDefault="007968BF" w:rsidP="006C0F70">
      <w:pPr>
        <w:ind w:firstLine="709"/>
        <w:jc w:val="both"/>
      </w:pPr>
      <w:r w:rsidRPr="006C0F70">
        <w:t>Из материалов дела следует, чт</w:t>
      </w:r>
      <w:proofErr w:type="gramStart"/>
      <w:r w:rsidRPr="006C0F70">
        <w:t xml:space="preserve">о </w:t>
      </w:r>
      <w:r w:rsidR="0090643C" w:rsidRPr="006C0F70">
        <w:t>О</w:t>
      </w:r>
      <w:r w:rsidR="004D316E" w:rsidRPr="006C0F70">
        <w:t>О</w:t>
      </w:r>
      <w:r w:rsidR="0090643C" w:rsidRPr="006C0F70">
        <w:t>О</w:t>
      </w:r>
      <w:proofErr w:type="gramEnd"/>
      <w:r w:rsidR="0090643C" w:rsidRPr="006C0F70">
        <w:t xml:space="preserve"> </w:t>
      </w:r>
      <w:r w:rsidR="00FA4C31">
        <w:t>«</w:t>
      </w:r>
      <w:r w:rsidR="00527B73">
        <w:t>Софья</w:t>
      </w:r>
      <w:r w:rsidR="00FA4C31">
        <w:t>»</w:t>
      </w:r>
      <w:r w:rsidR="00071BBA" w:rsidRPr="006C0F70">
        <w:rPr>
          <w:spacing w:val="-4"/>
        </w:rPr>
        <w:t xml:space="preserve"> </w:t>
      </w:r>
      <w:r w:rsidR="0090643C" w:rsidRPr="006C0F70">
        <w:t>зарегистрировано в едином государственном реестре юридических лиц</w:t>
      </w:r>
      <w:r w:rsidR="00DB6AFF" w:rsidRPr="006C0F70">
        <w:t xml:space="preserve"> </w:t>
      </w:r>
      <w:r w:rsidR="00527B73">
        <w:t>05.05.2010</w:t>
      </w:r>
      <w:r w:rsidR="00DB6AFF" w:rsidRPr="006C0F70">
        <w:t xml:space="preserve"> года, регистрационный номер: 0</w:t>
      </w:r>
      <w:r w:rsidR="004D316E" w:rsidRPr="006C0F70">
        <w:t>2</w:t>
      </w:r>
      <w:r w:rsidR="00DB6AFF" w:rsidRPr="006C0F70">
        <w:t>-02</w:t>
      </w:r>
      <w:r w:rsidR="004D316E" w:rsidRPr="006C0F70">
        <w:t>3</w:t>
      </w:r>
      <w:r w:rsidR="00DB6AFF" w:rsidRPr="006C0F70">
        <w:t>-</w:t>
      </w:r>
      <w:r w:rsidR="00527B73">
        <w:t>4186</w:t>
      </w:r>
      <w:r w:rsidR="00DB6AFF" w:rsidRPr="006C0F70">
        <w:t>.</w:t>
      </w:r>
    </w:p>
    <w:p w:rsidR="00FA4C31" w:rsidRDefault="007968BF" w:rsidP="00CB7B76">
      <w:pPr>
        <w:ind w:firstLine="709"/>
        <w:jc w:val="both"/>
      </w:pPr>
      <w:r w:rsidRPr="006C0F70">
        <w:t>В отношен</w:t>
      </w:r>
      <w:proofErr w:type="gramStart"/>
      <w:r w:rsidRPr="006C0F70">
        <w:t xml:space="preserve">ии </w:t>
      </w:r>
      <w:r w:rsidR="007337E2" w:rsidRPr="006C0F70">
        <w:t>О</w:t>
      </w:r>
      <w:r w:rsidR="004D316E" w:rsidRPr="006C0F70">
        <w:t>О</w:t>
      </w:r>
      <w:r w:rsidR="007337E2" w:rsidRPr="006C0F70">
        <w:t>О</w:t>
      </w:r>
      <w:proofErr w:type="gramEnd"/>
      <w:r w:rsidR="007337E2" w:rsidRPr="006C0F70">
        <w:t xml:space="preserve"> </w:t>
      </w:r>
      <w:r w:rsidR="00FA4C31">
        <w:t>«</w:t>
      </w:r>
      <w:r w:rsidR="00527B73">
        <w:t>Софья</w:t>
      </w:r>
      <w:r w:rsidR="00FA4C31">
        <w:t>»</w:t>
      </w:r>
      <w:r w:rsidR="007337E2" w:rsidRPr="006C0F70">
        <w:t xml:space="preserve"> </w:t>
      </w:r>
      <w:r w:rsidR="00CC3775">
        <w:t xml:space="preserve">налоговой инспекцией проведено </w:t>
      </w:r>
      <w:r w:rsidRPr="006C0F70">
        <w:t>мероприятие по контролю</w:t>
      </w:r>
      <w:r w:rsidR="000D5FF9" w:rsidRPr="006C0F70">
        <w:t>.</w:t>
      </w:r>
      <w:r w:rsidR="00CB7B76">
        <w:t xml:space="preserve"> </w:t>
      </w:r>
      <w:r w:rsidRPr="006C0F70">
        <w:t xml:space="preserve">Решение о проведении мероприятия по контролю в отношении общества </w:t>
      </w:r>
      <w:r w:rsidRPr="006C0F70">
        <w:lastRenderedPageBreak/>
        <w:t xml:space="preserve">оформлено </w:t>
      </w:r>
      <w:r w:rsidR="00B655DA" w:rsidRPr="006C0F70">
        <w:t>Приказ</w:t>
      </w:r>
      <w:r w:rsidR="00FA4C31">
        <w:t>ом</w:t>
      </w:r>
      <w:r w:rsidR="00B655DA" w:rsidRPr="006C0F70">
        <w:t xml:space="preserve"> налоговой инспекции по </w:t>
      </w:r>
      <w:proofErr w:type="gramStart"/>
      <w:r w:rsidR="00B655DA" w:rsidRPr="006C0F70">
        <w:t>г</w:t>
      </w:r>
      <w:proofErr w:type="gramEnd"/>
      <w:r w:rsidR="00B655DA" w:rsidRPr="006C0F70">
        <w:t xml:space="preserve">. Бендеры </w:t>
      </w:r>
      <w:r w:rsidR="00FA4C31" w:rsidRPr="00FA4C31">
        <w:t xml:space="preserve">№ </w:t>
      </w:r>
      <w:r w:rsidR="00CC3775">
        <w:t>317</w:t>
      </w:r>
      <w:r w:rsidR="00FA4C31" w:rsidRPr="00FA4C31">
        <w:t xml:space="preserve"> от </w:t>
      </w:r>
      <w:r w:rsidR="00CC3775">
        <w:t>01</w:t>
      </w:r>
      <w:r w:rsidR="00FA4C31" w:rsidRPr="00FA4C31">
        <w:t>.</w:t>
      </w:r>
      <w:r w:rsidR="00CC3775">
        <w:t>10</w:t>
      </w:r>
      <w:r w:rsidR="00FA4C31" w:rsidRPr="00FA4C31">
        <w:t>.20</w:t>
      </w:r>
      <w:r w:rsidR="00CC3775">
        <w:t>19</w:t>
      </w:r>
      <w:r w:rsidR="00FA4C31" w:rsidRPr="00FA4C31">
        <w:t>г. «О проведении мероприятия по контролю»</w:t>
      </w:r>
      <w:r w:rsidR="00FA4C31">
        <w:t>.</w:t>
      </w:r>
    </w:p>
    <w:p w:rsidR="007968BF" w:rsidRDefault="007968BF" w:rsidP="006C0F70">
      <w:pPr>
        <w:ind w:firstLine="709"/>
        <w:jc w:val="both"/>
        <w:rPr>
          <w:rStyle w:val="ac"/>
          <w:b w:val="0"/>
        </w:rPr>
      </w:pPr>
      <w:r w:rsidRPr="006C0F70">
        <w:t>По результатам проведения проверки налоговой инспекцией</w:t>
      </w:r>
      <w:r w:rsidR="00A40B96" w:rsidRPr="006C0F70">
        <w:t xml:space="preserve"> сос</w:t>
      </w:r>
      <w:r w:rsidRPr="006C0F70">
        <w:rPr>
          <w:rStyle w:val="ac"/>
          <w:b w:val="0"/>
        </w:rPr>
        <w:t xml:space="preserve">тавлен </w:t>
      </w:r>
      <w:r w:rsidR="00463093">
        <w:rPr>
          <w:rStyle w:val="ac"/>
          <w:b w:val="0"/>
        </w:rPr>
        <w:t>Акт</w:t>
      </w:r>
      <w:r w:rsidR="00463093" w:rsidRPr="00463093">
        <w:rPr>
          <w:rStyle w:val="ac"/>
          <w:b w:val="0"/>
        </w:rPr>
        <w:t xml:space="preserve"> мероприятия по контролю </w:t>
      </w:r>
      <w:r w:rsidR="00CC3775">
        <w:rPr>
          <w:rStyle w:val="ac"/>
          <w:b w:val="0"/>
        </w:rPr>
        <w:t xml:space="preserve"> в отношен</w:t>
      </w:r>
      <w:proofErr w:type="gramStart"/>
      <w:r w:rsidR="00CC3775">
        <w:rPr>
          <w:rStyle w:val="ac"/>
          <w:b w:val="0"/>
        </w:rPr>
        <w:t>ии ООО</w:t>
      </w:r>
      <w:proofErr w:type="gramEnd"/>
      <w:r w:rsidR="00CC3775">
        <w:rPr>
          <w:rStyle w:val="ac"/>
          <w:b w:val="0"/>
        </w:rPr>
        <w:t xml:space="preserve"> «Софья» за период 01.01.2013г.- 31.12.2019г. </w:t>
      </w:r>
      <w:r w:rsidR="00463093" w:rsidRPr="00463093">
        <w:rPr>
          <w:rStyle w:val="ac"/>
          <w:b w:val="0"/>
        </w:rPr>
        <w:t xml:space="preserve">№ </w:t>
      </w:r>
      <w:r w:rsidR="00CC3775">
        <w:rPr>
          <w:rStyle w:val="ac"/>
          <w:b w:val="0"/>
        </w:rPr>
        <w:t>033</w:t>
      </w:r>
      <w:r w:rsidR="00463093" w:rsidRPr="00463093">
        <w:rPr>
          <w:rStyle w:val="ac"/>
          <w:b w:val="0"/>
        </w:rPr>
        <w:t>-</w:t>
      </w:r>
      <w:r w:rsidR="00CC3775">
        <w:rPr>
          <w:rStyle w:val="ac"/>
          <w:b w:val="0"/>
        </w:rPr>
        <w:t>0180</w:t>
      </w:r>
      <w:r w:rsidR="00463093" w:rsidRPr="00463093">
        <w:rPr>
          <w:rStyle w:val="ac"/>
          <w:b w:val="0"/>
        </w:rPr>
        <w:t xml:space="preserve">-20 от </w:t>
      </w:r>
      <w:r w:rsidR="00CC3775">
        <w:rPr>
          <w:rStyle w:val="ac"/>
          <w:b w:val="0"/>
        </w:rPr>
        <w:t>03</w:t>
      </w:r>
      <w:r w:rsidR="00463093" w:rsidRPr="00463093">
        <w:rPr>
          <w:rStyle w:val="ac"/>
          <w:b w:val="0"/>
        </w:rPr>
        <w:t>.09.2020г</w:t>
      </w:r>
      <w:r w:rsidR="00071BBA" w:rsidRPr="006C0F70">
        <w:rPr>
          <w:rStyle w:val="ac"/>
          <w:b w:val="0"/>
        </w:rPr>
        <w:t xml:space="preserve"> </w:t>
      </w:r>
      <w:r w:rsidRPr="006C0F70">
        <w:rPr>
          <w:rStyle w:val="ac"/>
          <w:b w:val="0"/>
        </w:rPr>
        <w:t>(далее – акт)</w:t>
      </w:r>
      <w:r w:rsidR="00CB7B76">
        <w:rPr>
          <w:rStyle w:val="ac"/>
          <w:b w:val="0"/>
        </w:rPr>
        <w:t>. В</w:t>
      </w:r>
      <w:r w:rsidR="00550B33" w:rsidRPr="006C0F70">
        <w:rPr>
          <w:rStyle w:val="ac"/>
          <w:b w:val="0"/>
        </w:rPr>
        <w:t xml:space="preserve"> </w:t>
      </w:r>
      <w:r w:rsidR="00CB7B76">
        <w:rPr>
          <w:rStyle w:val="ac"/>
          <w:b w:val="0"/>
        </w:rPr>
        <w:t>представленных суду материалах</w:t>
      </w:r>
      <w:r w:rsidR="00550B33" w:rsidRPr="006C0F70">
        <w:rPr>
          <w:rStyle w:val="ac"/>
          <w:b w:val="0"/>
        </w:rPr>
        <w:t xml:space="preserve"> нашли отражение следующие обстоятельства</w:t>
      </w:r>
      <w:r w:rsidRPr="006C0F70">
        <w:rPr>
          <w:rStyle w:val="ac"/>
          <w:b w:val="0"/>
        </w:rPr>
        <w:t>.</w:t>
      </w:r>
    </w:p>
    <w:p w:rsidR="00A86F48" w:rsidRDefault="00A86F48" w:rsidP="006C0F70">
      <w:pPr>
        <w:ind w:firstLine="709"/>
        <w:jc w:val="both"/>
        <w:rPr>
          <w:rStyle w:val="ac"/>
          <w:b w:val="0"/>
        </w:rPr>
      </w:pPr>
      <w:r>
        <w:rPr>
          <w:rStyle w:val="ac"/>
          <w:b w:val="0"/>
        </w:rPr>
        <w:t>Согласно подпункту а) статьи 3 Закона ПМР  «О налоге на доходы организаций», объектом налогообложения для организаций, осуществляющих деятельность на территории ПМР</w:t>
      </w:r>
      <w:r w:rsidR="00807C6F">
        <w:rPr>
          <w:rStyle w:val="ac"/>
          <w:b w:val="0"/>
        </w:rPr>
        <w:t>, являются доходы от продаж выполненных работ.</w:t>
      </w:r>
    </w:p>
    <w:p w:rsidR="00CB7B76" w:rsidRDefault="00807C6F" w:rsidP="00CB7B76">
      <w:pPr>
        <w:ind w:firstLine="709"/>
        <w:jc w:val="both"/>
        <w:rPr>
          <w:rStyle w:val="ac"/>
          <w:b w:val="0"/>
        </w:rPr>
      </w:pPr>
      <w:r>
        <w:rPr>
          <w:rStyle w:val="ac"/>
          <w:b w:val="0"/>
        </w:rPr>
        <w:t>В соответствии с подпунктом е) пункта 3 статьи 1 Закона ПМР «О налоге на доходы организаций» работы - это виды деятельности, результаты</w:t>
      </w:r>
      <w:r w:rsidR="00CB7B76">
        <w:rPr>
          <w:rStyle w:val="ac"/>
          <w:b w:val="0"/>
        </w:rPr>
        <w:t xml:space="preserve"> которых имеют материальное выражение и, в которых само выполнение работы является основным результатом деятельности и подлежит оплате в зависимости от объема работ, продолжительность их исполнения.</w:t>
      </w:r>
    </w:p>
    <w:p w:rsidR="00CB7B76" w:rsidRDefault="00CB7B76" w:rsidP="00CB7B76">
      <w:pPr>
        <w:ind w:firstLine="709"/>
        <w:jc w:val="both"/>
        <w:rPr>
          <w:rStyle w:val="ac"/>
          <w:b w:val="0"/>
        </w:rPr>
      </w:pPr>
      <w:proofErr w:type="gramStart"/>
      <w:r>
        <w:rPr>
          <w:rStyle w:val="ac"/>
          <w:b w:val="0"/>
        </w:rPr>
        <w:t xml:space="preserve">Подпунктом 5 пункта б) статьи 3 Закона ПМР «О налоге на доходы организаций» объектом налогообложения для организаций, осуществляющих деятельность на территории ПМР, являются другие операционные доходы, а именно суммы кредиторской задолженности по истечение 3 лет с момента возникновения, за исключением сумм кредиторской задолженности, зафиксированной и (или) реструктурированной в порядке, предусмотренном законодательными актами ПМР. </w:t>
      </w:r>
      <w:proofErr w:type="gramEnd"/>
    </w:p>
    <w:p w:rsidR="00A86F48" w:rsidRDefault="00F12B2A" w:rsidP="006C0F70">
      <w:pPr>
        <w:ind w:firstLine="709"/>
        <w:jc w:val="both"/>
        <w:rPr>
          <w:rStyle w:val="ac"/>
          <w:b w:val="0"/>
        </w:rPr>
      </w:pPr>
      <w:r>
        <w:rPr>
          <w:rStyle w:val="ac"/>
          <w:b w:val="0"/>
        </w:rPr>
        <w:t>Таким образом, по результатам проведенного мероприятия по контролю в отношен</w:t>
      </w:r>
      <w:proofErr w:type="gramStart"/>
      <w:r>
        <w:rPr>
          <w:rStyle w:val="ac"/>
          <w:b w:val="0"/>
        </w:rPr>
        <w:t>ии ООО</w:t>
      </w:r>
      <w:proofErr w:type="gramEnd"/>
      <w:r>
        <w:rPr>
          <w:rStyle w:val="ac"/>
          <w:b w:val="0"/>
        </w:rPr>
        <w:t xml:space="preserve"> «Софья» </w:t>
      </w:r>
      <w:proofErr w:type="spellStart"/>
      <w:r>
        <w:rPr>
          <w:rStyle w:val="ac"/>
          <w:b w:val="0"/>
        </w:rPr>
        <w:t>доначислен</w:t>
      </w:r>
      <w:proofErr w:type="spellEnd"/>
      <w:r>
        <w:rPr>
          <w:rStyle w:val="ac"/>
          <w:b w:val="0"/>
        </w:rPr>
        <w:t xml:space="preserve"> налог на доходы организаций в сумме 6675,81 руб. и коэффициент инфляции – 2051,81 руб. </w:t>
      </w:r>
    </w:p>
    <w:p w:rsidR="00FF64F9" w:rsidRDefault="002E4B94" w:rsidP="00322302">
      <w:pPr>
        <w:ind w:firstLine="709"/>
        <w:jc w:val="both"/>
        <w:rPr>
          <w:rStyle w:val="ac"/>
          <w:b w:val="0"/>
        </w:rPr>
      </w:pPr>
      <w:r>
        <w:rPr>
          <w:rStyle w:val="ac"/>
          <w:b w:val="0"/>
        </w:rPr>
        <w:t>В соответствии с п. 6 ст. 7 Закона ПМР «О налоге на доходы организаций», налогоплательщики производят отчисления в ЕГФСС ПМР на цели пенсионного страхования в размере 1,08 процента от налогооблагаемой базы, определенной в соответствии со статьями 5 и 6 настоящего Закона. Исходя из чего, налоговы</w:t>
      </w:r>
      <w:r w:rsidR="00322302">
        <w:rPr>
          <w:rStyle w:val="ac"/>
          <w:b w:val="0"/>
        </w:rPr>
        <w:t>м</w:t>
      </w:r>
      <w:r>
        <w:rPr>
          <w:rStyle w:val="ac"/>
          <w:b w:val="0"/>
        </w:rPr>
        <w:t xml:space="preserve"> орган</w:t>
      </w:r>
      <w:r w:rsidR="00322302">
        <w:rPr>
          <w:rStyle w:val="ac"/>
          <w:b w:val="0"/>
        </w:rPr>
        <w:t>ом</w:t>
      </w:r>
      <w:r>
        <w:rPr>
          <w:rStyle w:val="ac"/>
          <w:b w:val="0"/>
        </w:rPr>
        <w:t xml:space="preserve"> правомерно </w:t>
      </w:r>
      <w:proofErr w:type="spellStart"/>
      <w:r>
        <w:rPr>
          <w:rStyle w:val="ac"/>
          <w:b w:val="0"/>
        </w:rPr>
        <w:t>дон</w:t>
      </w:r>
      <w:r w:rsidR="00322302">
        <w:rPr>
          <w:rStyle w:val="ac"/>
          <w:b w:val="0"/>
        </w:rPr>
        <w:t>ачислены</w:t>
      </w:r>
      <w:proofErr w:type="spellEnd"/>
      <w:r w:rsidR="00322302">
        <w:rPr>
          <w:rStyle w:val="ac"/>
          <w:b w:val="0"/>
        </w:rPr>
        <w:t xml:space="preserve"> отчисления в ЕГФСС ПМР на цели пенсионного страхования </w:t>
      </w:r>
      <w:r w:rsidR="00FF64F9">
        <w:rPr>
          <w:rStyle w:val="ac"/>
          <w:b w:val="0"/>
        </w:rPr>
        <w:t>в сумме 1001,37 руб. и коэффициент инфляции – 307,77 руб.</w:t>
      </w:r>
    </w:p>
    <w:p w:rsidR="002E4B94" w:rsidRDefault="00FF64F9" w:rsidP="00322302">
      <w:pPr>
        <w:ind w:firstLine="709"/>
        <w:jc w:val="both"/>
        <w:rPr>
          <w:rStyle w:val="ac"/>
          <w:b w:val="0"/>
        </w:rPr>
      </w:pPr>
      <w:r>
        <w:rPr>
          <w:rStyle w:val="ac"/>
          <w:b w:val="0"/>
        </w:rPr>
        <w:t xml:space="preserve">В соответствии с подпунктом «и» пункта 1 статьи 16 Закона ПМР « Об основах налоговой системы в ПМР» юридические лица уплачивают налог на содержание жилищного фонда, объектов социально-культурной сферы и благоустройство территории города (района), в размере, не превышающем 0,25 процента, </w:t>
      </w:r>
      <w:proofErr w:type="gramStart"/>
      <w:r>
        <w:rPr>
          <w:rStyle w:val="ac"/>
          <w:b w:val="0"/>
        </w:rPr>
        <w:t>исчисленных</w:t>
      </w:r>
      <w:proofErr w:type="gramEnd"/>
      <w:r>
        <w:rPr>
          <w:rStyle w:val="ac"/>
          <w:b w:val="0"/>
        </w:rPr>
        <w:t xml:space="preserve"> в том числе от доходов от продаж продукции, товаров, выполненных работ, оказанных услуг.</w:t>
      </w:r>
      <w:r w:rsidR="002E4B94">
        <w:rPr>
          <w:rStyle w:val="ac"/>
          <w:b w:val="0"/>
        </w:rPr>
        <w:t xml:space="preserve"> </w:t>
      </w:r>
    </w:p>
    <w:p w:rsidR="00FF64F9" w:rsidRDefault="00FF64F9" w:rsidP="00322302">
      <w:pPr>
        <w:ind w:firstLine="709"/>
        <w:jc w:val="both"/>
        <w:rPr>
          <w:rStyle w:val="ac"/>
          <w:b w:val="0"/>
        </w:rPr>
      </w:pPr>
      <w:r>
        <w:rPr>
          <w:rStyle w:val="ac"/>
          <w:b w:val="0"/>
        </w:rPr>
        <w:t xml:space="preserve">Ввиду чего в отношении ОО «Софья» </w:t>
      </w:r>
      <w:proofErr w:type="spellStart"/>
      <w:r>
        <w:rPr>
          <w:rStyle w:val="ac"/>
          <w:b w:val="0"/>
        </w:rPr>
        <w:t>доначислен</w:t>
      </w:r>
      <w:proofErr w:type="spellEnd"/>
      <w:r>
        <w:rPr>
          <w:rStyle w:val="ac"/>
          <w:b w:val="0"/>
        </w:rPr>
        <w:t xml:space="preserve"> налог на содержание жилищного фонда, объектов социально-культурной сферы и благоустройство территории города (района) в размере 4,02 руб. и коэффициент инфляции – 1,28 руб. </w:t>
      </w:r>
    </w:p>
    <w:p w:rsidR="0027366C" w:rsidRPr="0027366C" w:rsidRDefault="0027366C" w:rsidP="0027366C">
      <w:pPr>
        <w:pStyle w:val="af6"/>
        <w:ind w:right="-1" w:firstLine="567"/>
        <w:contextualSpacing/>
        <w:jc w:val="both"/>
        <w:rPr>
          <w:sz w:val="24"/>
          <w:szCs w:val="24"/>
        </w:rPr>
      </w:pPr>
      <w:r w:rsidRPr="0027366C">
        <w:rPr>
          <w:sz w:val="24"/>
          <w:szCs w:val="24"/>
        </w:rPr>
        <w:t>В соответствии с подпунктом а) пункта 1 статьи 3 Закона ПМР «О подоходном налоге с физических лиц» объектом налогообложения признаётся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w:t>
      </w:r>
    </w:p>
    <w:p w:rsidR="00FF64F9" w:rsidRDefault="0027366C" w:rsidP="00322302">
      <w:pPr>
        <w:ind w:firstLine="709"/>
        <w:jc w:val="both"/>
        <w:rPr>
          <w:rStyle w:val="ac"/>
          <w:b w:val="0"/>
        </w:rPr>
      </w:pPr>
      <w:proofErr w:type="gramStart"/>
      <w:r>
        <w:rPr>
          <w:rStyle w:val="ac"/>
          <w:b w:val="0"/>
        </w:rPr>
        <w:t>Согласно пунктам 1,2 статьи 17 Закона ПМР «О подоходном налоге с физических лиц» обязанность исчислить и удержать подоходный налог с физических лиц возлагается на организации, от которых или в результате отношений с которыми налогоплательщик получил доходы, а удержание у физического лица начисленной суммы налога производится за счет любых денежных средств, выплачиваемых физическому лицу, при фактической выплате указанных денежных средств физическому</w:t>
      </w:r>
      <w:proofErr w:type="gramEnd"/>
      <w:r>
        <w:rPr>
          <w:rStyle w:val="ac"/>
          <w:b w:val="0"/>
        </w:rPr>
        <w:t xml:space="preserve"> лицу либо, по его поручению, третьим лицам.</w:t>
      </w:r>
    </w:p>
    <w:p w:rsidR="0027366C" w:rsidRDefault="0027366C" w:rsidP="0027366C">
      <w:pPr>
        <w:ind w:firstLine="709"/>
        <w:jc w:val="both"/>
        <w:rPr>
          <w:rStyle w:val="ac"/>
          <w:b w:val="0"/>
        </w:rPr>
      </w:pPr>
      <w:r>
        <w:rPr>
          <w:rStyle w:val="ac"/>
          <w:b w:val="0"/>
        </w:rPr>
        <w:t>Таким образом, по результатам проведенного мероприятия по контролю в отношен</w:t>
      </w:r>
      <w:proofErr w:type="gramStart"/>
      <w:r>
        <w:rPr>
          <w:rStyle w:val="ac"/>
          <w:b w:val="0"/>
        </w:rPr>
        <w:t>ии ООО</w:t>
      </w:r>
      <w:proofErr w:type="gramEnd"/>
      <w:r>
        <w:rPr>
          <w:rStyle w:val="ac"/>
          <w:b w:val="0"/>
        </w:rPr>
        <w:t xml:space="preserve"> «Софья» </w:t>
      </w:r>
      <w:proofErr w:type="spellStart"/>
      <w:r>
        <w:rPr>
          <w:rStyle w:val="ac"/>
          <w:b w:val="0"/>
        </w:rPr>
        <w:t>доначислен</w:t>
      </w:r>
      <w:proofErr w:type="spellEnd"/>
      <w:r>
        <w:rPr>
          <w:rStyle w:val="ac"/>
          <w:b w:val="0"/>
        </w:rPr>
        <w:t xml:space="preserve"> подоходный налог с физических лиц в сумме 4304,39 руб. и коэффициент инфляции – 1323,45 руб. </w:t>
      </w:r>
    </w:p>
    <w:p w:rsidR="00C85DFE" w:rsidRDefault="00F86A90" w:rsidP="00C85DFE">
      <w:pPr>
        <w:ind w:firstLine="709"/>
        <w:jc w:val="both"/>
        <w:rPr>
          <w:rStyle w:val="ac"/>
          <w:b w:val="0"/>
        </w:rPr>
      </w:pPr>
      <w:r>
        <w:rPr>
          <w:rStyle w:val="ac"/>
          <w:b w:val="0"/>
        </w:rPr>
        <w:t xml:space="preserve">В соответствии с подпунктом «а» пункта 1 статьи 2 Закона ПМР «О едином социальном налоге и обязательном страховом взносе» плательщиками единого </w:t>
      </w:r>
      <w:r>
        <w:rPr>
          <w:rStyle w:val="ac"/>
          <w:b w:val="0"/>
        </w:rPr>
        <w:lastRenderedPageBreak/>
        <w:t>социального налога признаются юридические лица, производящие выплаты работникам и иным физическим лицам.</w:t>
      </w:r>
    </w:p>
    <w:p w:rsidR="00C85DFE" w:rsidRDefault="00C85DFE" w:rsidP="00C85DFE">
      <w:pPr>
        <w:ind w:firstLine="709"/>
        <w:jc w:val="both"/>
        <w:rPr>
          <w:rStyle w:val="ac"/>
          <w:b w:val="0"/>
        </w:rPr>
      </w:pPr>
      <w:r>
        <w:rPr>
          <w:rStyle w:val="ac"/>
          <w:b w:val="0"/>
        </w:rPr>
        <w:t xml:space="preserve">Для юридических лиц, производящих выплаты работникам и иным физическим лицам, объектом налогообложения признаются выплаты и иные вознаграждения, начисляемые в пользу работников и иных физических лиц по всем основаниям. </w:t>
      </w:r>
    </w:p>
    <w:p w:rsidR="00C85DFE" w:rsidRDefault="00C85DFE" w:rsidP="00C85DFE">
      <w:pPr>
        <w:ind w:firstLine="709"/>
        <w:jc w:val="both"/>
        <w:rPr>
          <w:rStyle w:val="ac"/>
          <w:b w:val="0"/>
        </w:rPr>
      </w:pPr>
      <w:r>
        <w:rPr>
          <w:rStyle w:val="ac"/>
          <w:b w:val="0"/>
        </w:rPr>
        <w:t xml:space="preserve">Ввиду чего в отношении ОО «Софья» </w:t>
      </w:r>
      <w:proofErr w:type="spellStart"/>
      <w:r>
        <w:rPr>
          <w:rStyle w:val="ac"/>
          <w:b w:val="0"/>
        </w:rPr>
        <w:t>доначислен</w:t>
      </w:r>
      <w:proofErr w:type="spellEnd"/>
      <w:r>
        <w:rPr>
          <w:rStyle w:val="ac"/>
          <w:b w:val="0"/>
        </w:rPr>
        <w:t xml:space="preserve"> единый социальный налог в размере 3904,34 руб. и коэффициент инфляции – 1159,79 руб. </w:t>
      </w:r>
    </w:p>
    <w:p w:rsidR="00821873" w:rsidRDefault="00821873" w:rsidP="00821873">
      <w:pPr>
        <w:jc w:val="both"/>
        <w:rPr>
          <w:rStyle w:val="FontStyle87"/>
          <w:sz w:val="24"/>
          <w:szCs w:val="24"/>
        </w:rPr>
      </w:pPr>
      <w:proofErr w:type="gramStart"/>
      <w:r>
        <w:rPr>
          <w:rStyle w:val="ac"/>
          <w:b w:val="0"/>
        </w:rPr>
        <w:t xml:space="preserve">Таким образом, общая сумма задолженности ООО «Софья» составляем 36623,90 руб., из которых: </w:t>
      </w:r>
      <w:proofErr w:type="spellStart"/>
      <w:r>
        <w:t>доначисленные</w:t>
      </w:r>
      <w:proofErr w:type="spellEnd"/>
      <w:r>
        <w:t xml:space="preserve"> налоги составляют – 15889,90 руб., коэффициент инфляции – 4844,10 руб., финансовая санкция – 15889,90 руб. </w:t>
      </w:r>
      <w:proofErr w:type="gramEnd"/>
    </w:p>
    <w:p w:rsidR="000258D3" w:rsidRDefault="00821873" w:rsidP="000258D3">
      <w:pPr>
        <w:ind w:firstLine="709"/>
        <w:jc w:val="both"/>
        <w:rPr>
          <w:rStyle w:val="ac"/>
          <w:b w:val="0"/>
        </w:rPr>
      </w:pPr>
      <w:proofErr w:type="gramStart"/>
      <w:r>
        <w:rPr>
          <w:rStyle w:val="ac"/>
          <w:b w:val="0"/>
        </w:rPr>
        <w:t xml:space="preserve">Предписание налоговой инспекции по г. Бендеры ГНС МФ ПМР №133-0180-20 от 10.09.2020г. об уплате ООО «Софья» налогов, сборов и иных обязательных платежей в сумме 20734 руб. и Решение налоговой инспекции по г. Бендеры ГНС МФ ПМР №233-0180-20 от 10.09.2020г. о применении финансовой санкции в отношении ООО «Софья», </w:t>
      </w:r>
      <w:r w:rsidR="00212758">
        <w:rPr>
          <w:rStyle w:val="ac"/>
          <w:b w:val="0"/>
        </w:rPr>
        <w:t>с</w:t>
      </w:r>
      <w:r>
        <w:rPr>
          <w:rStyle w:val="ac"/>
          <w:b w:val="0"/>
        </w:rPr>
        <w:t xml:space="preserve">одержащие требование об </w:t>
      </w:r>
      <w:r w:rsidR="00212758">
        <w:rPr>
          <w:rStyle w:val="ac"/>
          <w:b w:val="0"/>
        </w:rPr>
        <w:t>уплате финансовой санкции в отношении ООО «Софья», содержащие</w:t>
      </w:r>
      <w:proofErr w:type="gramEnd"/>
      <w:r w:rsidR="00212758">
        <w:rPr>
          <w:rStyle w:val="ac"/>
          <w:b w:val="0"/>
        </w:rPr>
        <w:t xml:space="preserve"> требование об уплате налогоплательщиком в добровольном порядке суммы </w:t>
      </w:r>
      <w:proofErr w:type="spellStart"/>
      <w:r w:rsidR="00212758">
        <w:rPr>
          <w:rStyle w:val="ac"/>
          <w:b w:val="0"/>
        </w:rPr>
        <w:t>доначисленных</w:t>
      </w:r>
      <w:proofErr w:type="spellEnd"/>
      <w:r w:rsidR="00212758">
        <w:rPr>
          <w:rStyle w:val="ac"/>
          <w:b w:val="0"/>
        </w:rPr>
        <w:t xml:space="preserve"> налогов в течение 5 дней и финансовой санкции в течени</w:t>
      </w:r>
      <w:proofErr w:type="gramStart"/>
      <w:r w:rsidR="00212758">
        <w:rPr>
          <w:rStyle w:val="ac"/>
          <w:b w:val="0"/>
        </w:rPr>
        <w:t>и</w:t>
      </w:r>
      <w:proofErr w:type="gramEnd"/>
      <w:r w:rsidR="00212758">
        <w:rPr>
          <w:rStyle w:val="ac"/>
          <w:b w:val="0"/>
        </w:rPr>
        <w:t xml:space="preserve"> 30 дней с момента ее применения, а также сведения о взыскании таковой в судебном порядке в случае ее неуплаты, были вручены законному представителю организации – председателю ликвидационной комиссии при Государственной администрации г. Бендеры 10.09.2020г. </w:t>
      </w:r>
    </w:p>
    <w:p w:rsidR="000258D3" w:rsidRDefault="00212758" w:rsidP="000258D3">
      <w:pPr>
        <w:ind w:firstLine="709"/>
        <w:jc w:val="both"/>
        <w:rPr>
          <w:bCs/>
        </w:rPr>
      </w:pPr>
      <w:r w:rsidRPr="00212758">
        <w:rPr>
          <w:shd w:val="clear" w:color="auto" w:fill="FFFFFF"/>
        </w:rPr>
        <w:t>Учитывая указанные обстоятельства, и приведенные в их подтверждение доказательства, заявитель обоснованно пришел к выводу о занижен</w:t>
      </w:r>
      <w:proofErr w:type="gramStart"/>
      <w:r w:rsidRPr="00212758">
        <w:rPr>
          <w:shd w:val="clear" w:color="auto" w:fill="FFFFFF"/>
        </w:rPr>
        <w:t>ии                                            ООО</w:t>
      </w:r>
      <w:proofErr w:type="gramEnd"/>
      <w:r w:rsidRPr="00212758">
        <w:rPr>
          <w:shd w:val="clear" w:color="auto" w:fill="FFFFFF"/>
        </w:rPr>
        <w:t xml:space="preserve"> </w:t>
      </w:r>
      <w:r w:rsidRPr="00212758">
        <w:t>«Софья»</w:t>
      </w:r>
      <w:r w:rsidRPr="00212758">
        <w:rPr>
          <w:shd w:val="clear" w:color="auto" w:fill="FFFFFF"/>
        </w:rPr>
        <w:t xml:space="preserve"> в проверяемом периоде налогов и сборов в указанном заявителем размере.</w:t>
      </w:r>
    </w:p>
    <w:p w:rsidR="00212758" w:rsidRPr="00212758" w:rsidRDefault="00212758" w:rsidP="000258D3">
      <w:pPr>
        <w:ind w:firstLine="709"/>
        <w:jc w:val="both"/>
        <w:rPr>
          <w:bCs/>
        </w:rPr>
      </w:pPr>
      <w:r w:rsidRPr="00212758">
        <w:t xml:space="preserve">Обобщая изложенное выше, Арбитражный суд считает, что налоговой инспекцией законно вынесены Предписание № </w:t>
      </w:r>
      <w:r w:rsidRPr="00212758">
        <w:rPr>
          <w:rStyle w:val="ac"/>
          <w:b w:val="0"/>
        </w:rPr>
        <w:t>133-0180-20 от 10.09.2020г</w:t>
      </w:r>
      <w:r w:rsidRPr="00212758">
        <w:t xml:space="preserve">. и Решение № </w:t>
      </w:r>
      <w:r w:rsidRPr="00212758">
        <w:rPr>
          <w:rStyle w:val="ac"/>
          <w:b w:val="0"/>
        </w:rPr>
        <w:t>233-0180-20 от 10.09.2020г.</w:t>
      </w:r>
      <w:r w:rsidRPr="00212758">
        <w:t xml:space="preserve"> </w:t>
      </w:r>
      <w:r w:rsidRPr="00212758">
        <w:rPr>
          <w:bCs/>
        </w:rPr>
        <w:t xml:space="preserve">об уплате ООО </w:t>
      </w:r>
      <w:r w:rsidRPr="00212758">
        <w:t>«Софья»</w:t>
      </w:r>
      <w:r w:rsidRPr="00212758">
        <w:rPr>
          <w:bCs/>
        </w:rPr>
        <w:t xml:space="preserve"> </w:t>
      </w:r>
      <w:r w:rsidRPr="00212758">
        <w:t xml:space="preserve">в течение 5 дней </w:t>
      </w:r>
      <w:proofErr w:type="spellStart"/>
      <w:r w:rsidRPr="00212758">
        <w:rPr>
          <w:bCs/>
        </w:rPr>
        <w:t>доначисленых</w:t>
      </w:r>
      <w:proofErr w:type="spellEnd"/>
      <w:r w:rsidRPr="00212758">
        <w:rPr>
          <w:bCs/>
        </w:rPr>
        <w:t xml:space="preserve"> налоговых платежей с учетом коэффициента инфляции.</w:t>
      </w:r>
    </w:p>
    <w:p w:rsidR="00212758" w:rsidRPr="000258D3" w:rsidRDefault="00212758" w:rsidP="001B1270">
      <w:pPr>
        <w:pStyle w:val="30"/>
        <w:spacing w:after="0"/>
        <w:ind w:right="-1" w:firstLine="708"/>
        <w:contextualSpacing/>
        <w:jc w:val="both"/>
        <w:rPr>
          <w:sz w:val="24"/>
          <w:szCs w:val="24"/>
        </w:rPr>
      </w:pPr>
      <w:r w:rsidRPr="000258D3">
        <w:rPr>
          <w:sz w:val="24"/>
          <w:szCs w:val="24"/>
        </w:rPr>
        <w:t>В соответствии с пунктом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применяется финансовая санкция.</w:t>
      </w:r>
    </w:p>
    <w:p w:rsidR="00212758" w:rsidRPr="000258D3" w:rsidRDefault="00212758" w:rsidP="001B1270">
      <w:pPr>
        <w:pStyle w:val="11"/>
        <w:tabs>
          <w:tab w:val="clear" w:pos="709"/>
        </w:tabs>
        <w:spacing w:after="0" w:line="240" w:lineRule="auto"/>
        <w:ind w:left="0" w:firstLine="708"/>
        <w:rPr>
          <w:bCs/>
          <w:color w:val="auto"/>
          <w:szCs w:val="24"/>
        </w:rPr>
      </w:pPr>
      <w:r w:rsidRPr="000258D3">
        <w:rPr>
          <w:szCs w:val="24"/>
        </w:rPr>
        <w:t xml:space="preserve">За нарушение налогового законодательства Приднестровской Молдавской Республики, Решением  </w:t>
      </w:r>
      <w:r w:rsidRPr="000258D3">
        <w:rPr>
          <w:bCs/>
          <w:color w:val="auto"/>
          <w:szCs w:val="24"/>
        </w:rPr>
        <w:t xml:space="preserve">№ </w:t>
      </w:r>
      <w:r w:rsidR="000258D3" w:rsidRPr="000258D3">
        <w:rPr>
          <w:rStyle w:val="ac"/>
          <w:b w:val="0"/>
        </w:rPr>
        <w:t xml:space="preserve">233-0180-20 от 10.09.2020 </w:t>
      </w:r>
      <w:r w:rsidRPr="000258D3">
        <w:rPr>
          <w:bCs/>
          <w:color w:val="auto"/>
          <w:szCs w:val="24"/>
        </w:rPr>
        <w:t xml:space="preserve">года к ООО </w:t>
      </w:r>
      <w:r w:rsidRPr="000258D3">
        <w:rPr>
          <w:szCs w:val="24"/>
        </w:rPr>
        <w:t>«</w:t>
      </w:r>
      <w:r w:rsidR="000258D3" w:rsidRPr="000258D3">
        <w:rPr>
          <w:szCs w:val="24"/>
        </w:rPr>
        <w:t>Софья</w:t>
      </w:r>
      <w:r w:rsidRPr="000258D3">
        <w:rPr>
          <w:szCs w:val="24"/>
        </w:rPr>
        <w:t>»</w:t>
      </w:r>
      <w:r w:rsidRPr="000258D3">
        <w:rPr>
          <w:bCs/>
          <w:color w:val="auto"/>
          <w:szCs w:val="24"/>
        </w:rPr>
        <w:t>,</w:t>
      </w:r>
      <w:r w:rsidRPr="000258D3">
        <w:rPr>
          <w:spacing w:val="-4"/>
          <w:szCs w:val="24"/>
        </w:rPr>
        <w:t xml:space="preserve"> на основании подпункта </w:t>
      </w:r>
      <w:r w:rsidRPr="000258D3">
        <w:rPr>
          <w:szCs w:val="24"/>
        </w:rPr>
        <w:t xml:space="preserve"> а) пункта 1 вышеуказанного Закона,</w:t>
      </w:r>
      <w:r w:rsidRPr="000258D3">
        <w:rPr>
          <w:bCs/>
          <w:color w:val="auto"/>
          <w:szCs w:val="24"/>
        </w:rPr>
        <w:t xml:space="preserve"> применены финансовые санкции в размере 100% от суммы </w:t>
      </w:r>
      <w:proofErr w:type="spellStart"/>
      <w:r w:rsidRPr="000258D3">
        <w:rPr>
          <w:bCs/>
          <w:color w:val="auto"/>
          <w:szCs w:val="24"/>
        </w:rPr>
        <w:t>доначисленных</w:t>
      </w:r>
      <w:proofErr w:type="spellEnd"/>
      <w:r w:rsidRPr="000258D3">
        <w:rPr>
          <w:bCs/>
          <w:color w:val="auto"/>
          <w:szCs w:val="24"/>
        </w:rPr>
        <w:t xml:space="preserve"> налогов</w:t>
      </w:r>
      <w:r w:rsidRPr="000258D3">
        <w:rPr>
          <w:szCs w:val="24"/>
        </w:rPr>
        <w:t>.</w:t>
      </w:r>
    </w:p>
    <w:p w:rsidR="000258D3" w:rsidRDefault="00212758" w:rsidP="001B1270">
      <w:pPr>
        <w:pStyle w:val="11"/>
        <w:tabs>
          <w:tab w:val="clear" w:pos="709"/>
        </w:tabs>
        <w:spacing w:after="0" w:line="240" w:lineRule="auto"/>
        <w:ind w:left="0" w:firstLine="708"/>
        <w:rPr>
          <w:szCs w:val="24"/>
        </w:rPr>
      </w:pPr>
      <w:r w:rsidRPr="000258D3">
        <w:rPr>
          <w:szCs w:val="24"/>
        </w:rPr>
        <w:t xml:space="preserve">Учитывая изложенное, Арбитражный суд также считает правомерным Решение № </w:t>
      </w:r>
      <w:r w:rsidR="000258D3" w:rsidRPr="000258D3">
        <w:rPr>
          <w:rStyle w:val="ac"/>
          <w:b w:val="0"/>
        </w:rPr>
        <w:t>233-0180-20 от 10.09.2020г.</w:t>
      </w:r>
      <w:r w:rsidR="000258D3" w:rsidRPr="000258D3">
        <w:rPr>
          <w:szCs w:val="24"/>
        </w:rPr>
        <w:t xml:space="preserve"> </w:t>
      </w:r>
      <w:r w:rsidRPr="000258D3">
        <w:rPr>
          <w:szCs w:val="24"/>
        </w:rPr>
        <w:t>о наложении н</w:t>
      </w:r>
      <w:proofErr w:type="gramStart"/>
      <w:r w:rsidRPr="000258D3">
        <w:rPr>
          <w:szCs w:val="24"/>
        </w:rPr>
        <w:t>а ООО</w:t>
      </w:r>
      <w:proofErr w:type="gramEnd"/>
      <w:r w:rsidRPr="000258D3">
        <w:rPr>
          <w:szCs w:val="24"/>
        </w:rPr>
        <w:t xml:space="preserve"> «</w:t>
      </w:r>
      <w:r w:rsidR="000258D3" w:rsidRPr="000258D3">
        <w:rPr>
          <w:szCs w:val="24"/>
        </w:rPr>
        <w:t>Софья</w:t>
      </w:r>
      <w:r w:rsidRPr="000258D3">
        <w:rPr>
          <w:szCs w:val="24"/>
        </w:rPr>
        <w:t>» финансовых  санкций.</w:t>
      </w:r>
    </w:p>
    <w:p w:rsidR="000258D3" w:rsidRDefault="00212758" w:rsidP="001B1270">
      <w:pPr>
        <w:pStyle w:val="11"/>
        <w:tabs>
          <w:tab w:val="clear" w:pos="709"/>
        </w:tabs>
        <w:spacing w:after="0" w:line="240" w:lineRule="auto"/>
        <w:ind w:left="0" w:firstLine="708"/>
      </w:pPr>
      <w:r w:rsidRPr="000258D3">
        <w:t>В связи с тем, что обязательные платежи и санкция не уплачен</w:t>
      </w:r>
      <w:proofErr w:type="gramStart"/>
      <w:r w:rsidRPr="000258D3">
        <w:t>ы ООО</w:t>
      </w:r>
      <w:proofErr w:type="gramEnd"/>
      <w:r w:rsidRPr="000258D3">
        <w:t xml:space="preserve"> «</w:t>
      </w:r>
      <w:r w:rsidR="000258D3" w:rsidRPr="000258D3">
        <w:t>Софья</w:t>
      </w:r>
      <w:r w:rsidRPr="000258D3">
        <w:t>»  в полном размере в добровольном порядке, налоговая инспекция правомерно обратилась в суд, что  соответствует требованиям статьи 37 Конституции Приднестровской Молдавской Республики и статьи 10 Закона об основах налоговой системы.</w:t>
      </w:r>
    </w:p>
    <w:p w:rsidR="000258D3" w:rsidRDefault="00212758" w:rsidP="001B1270">
      <w:pPr>
        <w:pStyle w:val="11"/>
        <w:tabs>
          <w:tab w:val="clear" w:pos="709"/>
        </w:tabs>
        <w:spacing w:after="0" w:line="240" w:lineRule="auto"/>
        <w:ind w:left="0" w:firstLine="708"/>
      </w:pPr>
      <w:r w:rsidRPr="000258D3">
        <w:t>Таким образом, Арбитражный суд считает требования налоговой инспекции обоснованными, а обстоятельства, положенные в основу заявленных требований, доказанными.</w:t>
      </w:r>
    </w:p>
    <w:p w:rsidR="000258D3" w:rsidRDefault="00212758" w:rsidP="001B1270">
      <w:pPr>
        <w:pStyle w:val="11"/>
        <w:tabs>
          <w:tab w:val="clear" w:pos="709"/>
        </w:tabs>
        <w:spacing w:after="0" w:line="240" w:lineRule="auto"/>
        <w:ind w:left="0" w:firstLine="708"/>
      </w:pPr>
      <w:proofErr w:type="gramStart"/>
      <w:r w:rsidRPr="000258D3">
        <w:t>Расчет и размер взыскиваемой суммы судом проверены, признаны верными и соответствующими законодательству.</w:t>
      </w:r>
      <w:proofErr w:type="gramEnd"/>
    </w:p>
    <w:p w:rsidR="000258D3" w:rsidRPr="000258D3" w:rsidRDefault="00212758" w:rsidP="001B1270">
      <w:pPr>
        <w:pStyle w:val="11"/>
        <w:tabs>
          <w:tab w:val="clear" w:pos="709"/>
        </w:tabs>
        <w:spacing w:after="0" w:line="240" w:lineRule="auto"/>
        <w:ind w:left="0" w:firstLine="708"/>
      </w:pPr>
      <w:r w:rsidRPr="000258D3">
        <w:t>Разрешая вопрос о распределении государственной пошлины, суд исходил из следующего.</w:t>
      </w:r>
    </w:p>
    <w:p w:rsidR="000258D3" w:rsidRPr="000258D3" w:rsidRDefault="00212758" w:rsidP="001B1270">
      <w:pPr>
        <w:pStyle w:val="11"/>
        <w:tabs>
          <w:tab w:val="clear" w:pos="709"/>
        </w:tabs>
        <w:spacing w:after="0" w:line="240" w:lineRule="auto"/>
        <w:ind w:left="0" w:firstLine="708"/>
      </w:pPr>
      <w:r w:rsidRPr="000258D3">
        <w:t>Налоговая инспекция в силу пункта 2 статьи 5 Закона ПМР «О государственной пошлине» освобождена от уплаты пошлины.</w:t>
      </w:r>
    </w:p>
    <w:p w:rsidR="000258D3" w:rsidRPr="000258D3" w:rsidRDefault="00212758" w:rsidP="001B1270">
      <w:pPr>
        <w:pStyle w:val="11"/>
        <w:tabs>
          <w:tab w:val="clear" w:pos="709"/>
        </w:tabs>
        <w:spacing w:after="0" w:line="240" w:lineRule="auto"/>
        <w:ind w:left="0" w:firstLine="708"/>
      </w:pPr>
      <w:r w:rsidRPr="000258D3">
        <w:t>В силу нормы пункта 2 статьи 84 АПК ПМР, государственная пошлина за рассмотрение настоящего дела подлежит взысканию с общества в размере, определенном Законом Приднестровской Молдавской Республики «О государственной пошлине».</w:t>
      </w:r>
    </w:p>
    <w:p w:rsidR="00A86F48" w:rsidRDefault="00212758" w:rsidP="000258D3">
      <w:pPr>
        <w:pStyle w:val="11"/>
        <w:tabs>
          <w:tab w:val="clear" w:pos="709"/>
        </w:tabs>
        <w:spacing w:after="0" w:line="240" w:lineRule="auto"/>
        <w:ind w:left="0" w:firstLine="567"/>
      </w:pPr>
      <w:r w:rsidRPr="000258D3">
        <w:lastRenderedPageBreak/>
        <w:t>На основании изложенного Арбитражный суд Приднестровской Молдавской Республики, руководствуясь пунктом 2 статьи 84, статьями 113-116, 130-27 Арбитражного процессуального кодекса Приднестровской Молдавской Республики,</w:t>
      </w:r>
    </w:p>
    <w:p w:rsidR="000258D3" w:rsidRDefault="000258D3" w:rsidP="000258D3">
      <w:pPr>
        <w:pStyle w:val="11"/>
        <w:tabs>
          <w:tab w:val="clear" w:pos="709"/>
        </w:tabs>
        <w:spacing w:after="0" w:line="240" w:lineRule="auto"/>
        <w:ind w:left="0" w:firstLine="567"/>
        <w:rPr>
          <w:rStyle w:val="ac"/>
          <w:b w:val="0"/>
        </w:rPr>
      </w:pPr>
    </w:p>
    <w:p w:rsidR="00632DBC" w:rsidRDefault="00632DBC" w:rsidP="006C0F70">
      <w:pPr>
        <w:tabs>
          <w:tab w:val="left" w:pos="9638"/>
        </w:tabs>
        <w:ind w:right="-1"/>
        <w:jc w:val="both"/>
        <w:rPr>
          <w:b/>
        </w:rPr>
      </w:pPr>
      <w:r w:rsidRPr="006C0F70">
        <w:rPr>
          <w:b/>
        </w:rPr>
        <w:t xml:space="preserve">                                                                     </w:t>
      </w:r>
      <w:proofErr w:type="gramStart"/>
      <w:r w:rsidRPr="006C0F70">
        <w:rPr>
          <w:b/>
        </w:rPr>
        <w:t>Р</w:t>
      </w:r>
      <w:proofErr w:type="gramEnd"/>
      <w:r w:rsidRPr="006C0F70">
        <w:rPr>
          <w:b/>
        </w:rPr>
        <w:t xml:space="preserve"> Е Ш И Л:</w:t>
      </w:r>
    </w:p>
    <w:p w:rsidR="000258D3" w:rsidRPr="006C0F70" w:rsidRDefault="000258D3" w:rsidP="006C0F70">
      <w:pPr>
        <w:tabs>
          <w:tab w:val="left" w:pos="9638"/>
        </w:tabs>
        <w:ind w:right="-1"/>
        <w:jc w:val="both"/>
      </w:pPr>
    </w:p>
    <w:p w:rsidR="006C0F70" w:rsidRPr="006C0F70" w:rsidRDefault="006C0F70" w:rsidP="006C0F70">
      <w:pPr>
        <w:pStyle w:val="af0"/>
        <w:numPr>
          <w:ilvl w:val="0"/>
          <w:numId w:val="5"/>
        </w:numPr>
        <w:spacing w:after="0"/>
        <w:ind w:right="-1"/>
        <w:jc w:val="both"/>
      </w:pPr>
      <w:r w:rsidRPr="006C0F70">
        <w:t xml:space="preserve">Заявление Налоговой инспекции по </w:t>
      </w:r>
      <w:proofErr w:type="gramStart"/>
      <w:r w:rsidRPr="006C0F70">
        <w:t>г</w:t>
      </w:r>
      <w:proofErr w:type="gramEnd"/>
      <w:r w:rsidRPr="006C0F70">
        <w:t>. Бендеры - удовлетворить.</w:t>
      </w:r>
    </w:p>
    <w:p w:rsidR="000258D3" w:rsidRPr="000258D3" w:rsidRDefault="006C0F70" w:rsidP="006C0F70">
      <w:pPr>
        <w:pStyle w:val="af0"/>
        <w:numPr>
          <w:ilvl w:val="0"/>
          <w:numId w:val="5"/>
        </w:numPr>
        <w:spacing w:after="0"/>
        <w:ind w:right="-1"/>
        <w:jc w:val="both"/>
      </w:pPr>
      <w:proofErr w:type="gramStart"/>
      <w:r w:rsidRPr="000258D3">
        <w:t xml:space="preserve">Взыскать с общества с ограниченной ответственностью </w:t>
      </w:r>
      <w:r w:rsidR="00463093" w:rsidRPr="000258D3">
        <w:t>«</w:t>
      </w:r>
      <w:r w:rsidR="002D15B1" w:rsidRPr="000258D3">
        <w:t>Софья</w:t>
      </w:r>
      <w:r w:rsidR="00463093" w:rsidRPr="000258D3">
        <w:t>»</w:t>
      </w:r>
      <w:r w:rsidRPr="000258D3">
        <w:t xml:space="preserve">    (зарегистрировано в государственном реестре юридических лиц </w:t>
      </w:r>
      <w:r w:rsidR="002D15B1" w:rsidRPr="000258D3">
        <w:t>05.05.2010</w:t>
      </w:r>
      <w:r w:rsidRPr="000258D3">
        <w:t xml:space="preserve"> года; регистрационный номер 02-023-</w:t>
      </w:r>
      <w:r w:rsidR="002D15B1" w:rsidRPr="000258D3">
        <w:t>4186</w:t>
      </w:r>
      <w:r w:rsidRPr="000258D3">
        <w:t>; номер и серия свидетельства о государственной регистрации – 001</w:t>
      </w:r>
      <w:r w:rsidR="002D15B1" w:rsidRPr="000258D3">
        <w:t xml:space="preserve">3685 АА, место нахождения: </w:t>
      </w:r>
      <w:r w:rsidRPr="000258D3">
        <w:t xml:space="preserve">г. Бендеры, ул. </w:t>
      </w:r>
      <w:r w:rsidR="002D15B1" w:rsidRPr="000258D3">
        <w:t>Кирова</w:t>
      </w:r>
      <w:r w:rsidRPr="000258D3">
        <w:t xml:space="preserve">, д. </w:t>
      </w:r>
      <w:r w:rsidR="00056961" w:rsidRPr="000258D3">
        <w:t>6</w:t>
      </w:r>
      <w:r w:rsidR="002D15B1" w:rsidRPr="000258D3">
        <w:t>5</w:t>
      </w:r>
      <w:r w:rsidRPr="000258D3">
        <w:t>, кв.</w:t>
      </w:r>
      <w:r w:rsidR="002D15B1" w:rsidRPr="000258D3">
        <w:t>24</w:t>
      </w:r>
      <w:r w:rsidRPr="000258D3">
        <w:t xml:space="preserve">), </w:t>
      </w:r>
      <w:r w:rsidR="000258D3" w:rsidRPr="000258D3">
        <w:t xml:space="preserve">36623,90 руб., из которых: </w:t>
      </w:r>
      <w:proofErr w:type="spellStart"/>
      <w:r w:rsidR="000258D3" w:rsidRPr="000258D3">
        <w:t>доначисленные</w:t>
      </w:r>
      <w:proofErr w:type="spellEnd"/>
      <w:r w:rsidR="000258D3" w:rsidRPr="000258D3">
        <w:t xml:space="preserve"> налоги составляют – 15889,90 руб., коэффициент инфляции – 4844,10 руб., финансовая санкция – 15889,90 руб. </w:t>
      </w:r>
      <w:proofErr w:type="gramEnd"/>
    </w:p>
    <w:p w:rsidR="006C0F70" w:rsidRPr="000258D3" w:rsidRDefault="006C0F70" w:rsidP="006C0F70">
      <w:pPr>
        <w:pStyle w:val="af0"/>
        <w:numPr>
          <w:ilvl w:val="0"/>
          <w:numId w:val="5"/>
        </w:numPr>
        <w:spacing w:after="0"/>
        <w:ind w:right="-1"/>
        <w:jc w:val="both"/>
      </w:pPr>
      <w:r w:rsidRPr="000258D3">
        <w:t xml:space="preserve">Взыскать с общества с ограниченной ответственностью </w:t>
      </w:r>
      <w:r w:rsidR="00056961" w:rsidRPr="000258D3">
        <w:t>«</w:t>
      </w:r>
      <w:r w:rsidR="000258D3" w:rsidRPr="000258D3">
        <w:t>Софья</w:t>
      </w:r>
      <w:r w:rsidR="00056961" w:rsidRPr="000258D3">
        <w:t>»</w:t>
      </w:r>
      <w:r w:rsidRPr="000258D3">
        <w:t xml:space="preserve">, в доход Республиканского бюджета, государственную пошлину в размере </w:t>
      </w:r>
      <w:r w:rsidR="007C6270" w:rsidRPr="000D2925">
        <w:t>1564.96</w:t>
      </w:r>
      <w:r w:rsidRPr="000258D3">
        <w:t xml:space="preserve"> рублей. </w:t>
      </w:r>
    </w:p>
    <w:p w:rsidR="00044639" w:rsidRDefault="00044639" w:rsidP="006C0F70">
      <w:pPr>
        <w:ind w:right="240"/>
        <w:jc w:val="both"/>
      </w:pPr>
    </w:p>
    <w:p w:rsidR="00F77B7D" w:rsidRPr="006C0F70" w:rsidRDefault="00F77B7D" w:rsidP="00056961">
      <w:pPr>
        <w:ind w:right="240" w:firstLine="283"/>
        <w:jc w:val="both"/>
      </w:pPr>
      <w:r w:rsidRPr="006C0F70">
        <w:t xml:space="preserve">Решение может быть обжаловано в кассационную инстанцию Арбитражного суда Приднестровской Молдавской Республики в течение </w:t>
      </w:r>
      <w:r w:rsidR="00056961">
        <w:t>15</w:t>
      </w:r>
      <w:r w:rsidRPr="006C0F70">
        <w:t xml:space="preserve"> дней со дня его принятия.</w:t>
      </w:r>
    </w:p>
    <w:p w:rsidR="00632DBC" w:rsidRPr="006C0F70" w:rsidRDefault="00632DBC" w:rsidP="006C0F70">
      <w:pPr>
        <w:jc w:val="both"/>
        <w:rPr>
          <w:b/>
        </w:rPr>
      </w:pPr>
    </w:p>
    <w:p w:rsidR="00405735" w:rsidRPr="006A5660" w:rsidRDefault="00405735" w:rsidP="00D3261B">
      <w:pPr>
        <w:jc w:val="both"/>
        <w:rPr>
          <w:b/>
        </w:rPr>
      </w:pPr>
      <w:r w:rsidRPr="006A5660">
        <w:rPr>
          <w:b/>
        </w:rPr>
        <w:t>Судья  Арбитражного суда</w:t>
      </w:r>
    </w:p>
    <w:p w:rsidR="00E265BC" w:rsidRDefault="00405735" w:rsidP="00D3261B">
      <w:pPr>
        <w:jc w:val="both"/>
        <w:rPr>
          <w:sz w:val="28"/>
          <w:szCs w:val="28"/>
        </w:rPr>
      </w:pPr>
      <w:r w:rsidRPr="006A5660">
        <w:rPr>
          <w:b/>
        </w:rPr>
        <w:t>Приднестровской Мо</w:t>
      </w:r>
      <w:r>
        <w:rPr>
          <w:b/>
        </w:rPr>
        <w:t xml:space="preserve">лдавской Республики                                               </w:t>
      </w:r>
      <w:r w:rsidR="00056961">
        <w:rPr>
          <w:b/>
        </w:rPr>
        <w:t>А. А. Шевченко</w:t>
      </w:r>
    </w:p>
    <w:sectPr w:rsidR="00E265BC" w:rsidSect="00180D99">
      <w:footerReference w:type="default" r:id="rId8"/>
      <w:pgSz w:w="11906" w:h="16838"/>
      <w:pgMar w:top="567" w:right="992"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925" w:rsidRDefault="000D2925" w:rsidP="00747910">
      <w:r>
        <w:separator/>
      </w:r>
    </w:p>
  </w:endnote>
  <w:endnote w:type="continuationSeparator" w:id="1">
    <w:p w:rsidR="000D2925" w:rsidRDefault="000D292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25" w:rsidRPr="00081B5A" w:rsidRDefault="000D2925" w:rsidP="00BD1F74">
    <w:pPr>
      <w:pStyle w:val="a7"/>
      <w:rPr>
        <w:sz w:val="16"/>
        <w:szCs w:val="16"/>
      </w:rPr>
    </w:pPr>
    <w:r>
      <w:rPr>
        <w:sz w:val="16"/>
        <w:szCs w:val="16"/>
      </w:rPr>
      <w:t>Форма  № Ф-</w:t>
    </w:r>
    <w:r w:rsidRPr="00081B5A">
      <w:rPr>
        <w:sz w:val="16"/>
        <w:szCs w:val="16"/>
      </w:rPr>
      <w:t>2</w:t>
    </w:r>
  </w:p>
  <w:p w:rsidR="000D2925" w:rsidRPr="00747910" w:rsidRDefault="000D2925" w:rsidP="00BD1F74">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D2925" w:rsidRDefault="000D2925" w:rsidP="00BD1F74">
    <w:pPr>
      <w:pStyle w:val="a7"/>
    </w:pPr>
  </w:p>
  <w:p w:rsidR="000D2925" w:rsidRDefault="000D2925">
    <w:pPr>
      <w:pStyle w:val="a7"/>
      <w:jc w:val="right"/>
    </w:pPr>
    <w:fldSimple w:instr=" PAGE   \* MERGEFORMAT ">
      <w:r w:rsidR="006821BB">
        <w:rPr>
          <w:noProof/>
        </w:rPr>
        <w:t>1</w:t>
      </w:r>
    </w:fldSimple>
  </w:p>
  <w:p w:rsidR="000D2925" w:rsidRDefault="000D29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925" w:rsidRDefault="000D2925" w:rsidP="00747910">
      <w:r>
        <w:separator/>
      </w:r>
    </w:p>
  </w:footnote>
  <w:footnote w:type="continuationSeparator" w:id="1">
    <w:p w:rsidR="000D2925" w:rsidRDefault="000D292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2612"/>
    <w:multiLevelType w:val="hybridMultilevel"/>
    <w:tmpl w:val="960259FE"/>
    <w:lvl w:ilvl="0" w:tplc="4D460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A90481"/>
    <w:multiLevelType w:val="hybridMultilevel"/>
    <w:tmpl w:val="15BC1CB0"/>
    <w:lvl w:ilvl="0" w:tplc="81D8C438">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2">
    <w:nsid w:val="35D60D1A"/>
    <w:multiLevelType w:val="hybridMultilevel"/>
    <w:tmpl w:val="DC1A611C"/>
    <w:lvl w:ilvl="0" w:tplc="815E5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E543C8"/>
    <w:multiLevelType w:val="hybridMultilevel"/>
    <w:tmpl w:val="FF226BDE"/>
    <w:lvl w:ilvl="0" w:tplc="4844D9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ED063D"/>
    <w:multiLevelType w:val="hybridMultilevel"/>
    <w:tmpl w:val="1FAC61BC"/>
    <w:lvl w:ilvl="0" w:tplc="B922E1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779F58CD"/>
    <w:multiLevelType w:val="hybridMultilevel"/>
    <w:tmpl w:val="0E3A1376"/>
    <w:lvl w:ilvl="0" w:tplc="6688E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mirrorMargins/>
  <w:proofState w:spelling="clean" w:grammar="clean"/>
  <w:stylePaneFormatFilter w:val="3F01"/>
  <w:defaultTabStop w:val="708"/>
  <w:noPunctuationKerning/>
  <w:characterSpacingControl w:val="doNotCompress"/>
  <w:hdrShapeDefaults>
    <o:shapedefaults v:ext="edit" spidmax="11265"/>
  </w:hdrShapeDefaults>
  <w:footnotePr>
    <w:footnote w:id="0"/>
    <w:footnote w:id="1"/>
  </w:footnotePr>
  <w:endnotePr>
    <w:endnote w:id="0"/>
    <w:endnote w:id="1"/>
  </w:endnotePr>
  <w:compat/>
  <w:rsids>
    <w:rsidRoot w:val="000C4195"/>
    <w:rsid w:val="00005663"/>
    <w:rsid w:val="0000667D"/>
    <w:rsid w:val="00017598"/>
    <w:rsid w:val="000258D3"/>
    <w:rsid w:val="000400F3"/>
    <w:rsid w:val="00044639"/>
    <w:rsid w:val="000453A5"/>
    <w:rsid w:val="000522B2"/>
    <w:rsid w:val="00056961"/>
    <w:rsid w:val="00057D68"/>
    <w:rsid w:val="0006454E"/>
    <w:rsid w:val="00065E1E"/>
    <w:rsid w:val="00066F12"/>
    <w:rsid w:val="00071BBA"/>
    <w:rsid w:val="0007668B"/>
    <w:rsid w:val="0007730F"/>
    <w:rsid w:val="00081B5A"/>
    <w:rsid w:val="00087491"/>
    <w:rsid w:val="0009039E"/>
    <w:rsid w:val="000A3F4C"/>
    <w:rsid w:val="000A5499"/>
    <w:rsid w:val="000C40A1"/>
    <w:rsid w:val="000C4195"/>
    <w:rsid w:val="000C512D"/>
    <w:rsid w:val="000C64A5"/>
    <w:rsid w:val="000C7B7A"/>
    <w:rsid w:val="000D2925"/>
    <w:rsid w:val="000D5FF9"/>
    <w:rsid w:val="000E2672"/>
    <w:rsid w:val="000E5906"/>
    <w:rsid w:val="000F5220"/>
    <w:rsid w:val="0010173E"/>
    <w:rsid w:val="0010448E"/>
    <w:rsid w:val="00104E83"/>
    <w:rsid w:val="00113378"/>
    <w:rsid w:val="00125BAE"/>
    <w:rsid w:val="00140370"/>
    <w:rsid w:val="00154A35"/>
    <w:rsid w:val="00167B31"/>
    <w:rsid w:val="00180D99"/>
    <w:rsid w:val="001823B7"/>
    <w:rsid w:val="00182699"/>
    <w:rsid w:val="00195D74"/>
    <w:rsid w:val="001A48C1"/>
    <w:rsid w:val="001B1270"/>
    <w:rsid w:val="001B4202"/>
    <w:rsid w:val="001B6EC6"/>
    <w:rsid w:val="001C3C7D"/>
    <w:rsid w:val="001D1122"/>
    <w:rsid w:val="00212758"/>
    <w:rsid w:val="00212E13"/>
    <w:rsid w:val="0021701E"/>
    <w:rsid w:val="00241127"/>
    <w:rsid w:val="00241FED"/>
    <w:rsid w:val="0027366C"/>
    <w:rsid w:val="00275AEF"/>
    <w:rsid w:val="0027768A"/>
    <w:rsid w:val="00283D9F"/>
    <w:rsid w:val="00292CBA"/>
    <w:rsid w:val="002935E2"/>
    <w:rsid w:val="002A1207"/>
    <w:rsid w:val="002B6C1A"/>
    <w:rsid w:val="002B7250"/>
    <w:rsid w:val="002C483A"/>
    <w:rsid w:val="002D15B1"/>
    <w:rsid w:val="002D2926"/>
    <w:rsid w:val="002E4B94"/>
    <w:rsid w:val="002F035A"/>
    <w:rsid w:val="002F63F6"/>
    <w:rsid w:val="002F7AB6"/>
    <w:rsid w:val="003051C6"/>
    <w:rsid w:val="003139DC"/>
    <w:rsid w:val="00322302"/>
    <w:rsid w:val="0032625E"/>
    <w:rsid w:val="00335CE3"/>
    <w:rsid w:val="0035501E"/>
    <w:rsid w:val="003569F0"/>
    <w:rsid w:val="00364AD4"/>
    <w:rsid w:val="00365A17"/>
    <w:rsid w:val="00375E4E"/>
    <w:rsid w:val="00377BD8"/>
    <w:rsid w:val="00380C90"/>
    <w:rsid w:val="00381CF3"/>
    <w:rsid w:val="00382F6F"/>
    <w:rsid w:val="00392DD0"/>
    <w:rsid w:val="00397114"/>
    <w:rsid w:val="003A33B5"/>
    <w:rsid w:val="003A617A"/>
    <w:rsid w:val="003B268E"/>
    <w:rsid w:val="003B5936"/>
    <w:rsid w:val="003B6E00"/>
    <w:rsid w:val="003B7102"/>
    <w:rsid w:val="003D3262"/>
    <w:rsid w:val="003D7B0E"/>
    <w:rsid w:val="003F0AE7"/>
    <w:rsid w:val="00405735"/>
    <w:rsid w:val="00414874"/>
    <w:rsid w:val="00424065"/>
    <w:rsid w:val="00424A28"/>
    <w:rsid w:val="004316B5"/>
    <w:rsid w:val="004356C8"/>
    <w:rsid w:val="004412B9"/>
    <w:rsid w:val="00442A5C"/>
    <w:rsid w:val="00445A4A"/>
    <w:rsid w:val="004479F6"/>
    <w:rsid w:val="004539DC"/>
    <w:rsid w:val="00455A16"/>
    <w:rsid w:val="00457718"/>
    <w:rsid w:val="00463093"/>
    <w:rsid w:val="00463676"/>
    <w:rsid w:val="0046453B"/>
    <w:rsid w:val="00470422"/>
    <w:rsid w:val="004714F4"/>
    <w:rsid w:val="00473331"/>
    <w:rsid w:val="004776A8"/>
    <w:rsid w:val="004816B0"/>
    <w:rsid w:val="00490D4E"/>
    <w:rsid w:val="00492159"/>
    <w:rsid w:val="0049245A"/>
    <w:rsid w:val="00497D73"/>
    <w:rsid w:val="004A01C7"/>
    <w:rsid w:val="004C2F0A"/>
    <w:rsid w:val="004C431C"/>
    <w:rsid w:val="004C56EA"/>
    <w:rsid w:val="004C688B"/>
    <w:rsid w:val="004C701C"/>
    <w:rsid w:val="004D316E"/>
    <w:rsid w:val="004E1DFA"/>
    <w:rsid w:val="004E2B7B"/>
    <w:rsid w:val="004F11F7"/>
    <w:rsid w:val="004F2AB3"/>
    <w:rsid w:val="004F7B6D"/>
    <w:rsid w:val="0050167F"/>
    <w:rsid w:val="00505B84"/>
    <w:rsid w:val="005063CE"/>
    <w:rsid w:val="0051248C"/>
    <w:rsid w:val="00512CD0"/>
    <w:rsid w:val="0051667D"/>
    <w:rsid w:val="0051719F"/>
    <w:rsid w:val="00520D91"/>
    <w:rsid w:val="005213FA"/>
    <w:rsid w:val="00527B73"/>
    <w:rsid w:val="00530BA1"/>
    <w:rsid w:val="005332A4"/>
    <w:rsid w:val="00537B8B"/>
    <w:rsid w:val="00544E59"/>
    <w:rsid w:val="00550B33"/>
    <w:rsid w:val="00562533"/>
    <w:rsid w:val="00570B4B"/>
    <w:rsid w:val="00582475"/>
    <w:rsid w:val="005951D9"/>
    <w:rsid w:val="005A6736"/>
    <w:rsid w:val="005A690F"/>
    <w:rsid w:val="005B1128"/>
    <w:rsid w:val="005C057C"/>
    <w:rsid w:val="005C18EC"/>
    <w:rsid w:val="005C5FEE"/>
    <w:rsid w:val="005C6BF7"/>
    <w:rsid w:val="005D59C2"/>
    <w:rsid w:val="005E24EE"/>
    <w:rsid w:val="005F0C1D"/>
    <w:rsid w:val="005F35B4"/>
    <w:rsid w:val="006067C2"/>
    <w:rsid w:val="00614FC2"/>
    <w:rsid w:val="0061603E"/>
    <w:rsid w:val="006317DA"/>
    <w:rsid w:val="00632DBC"/>
    <w:rsid w:val="006471E4"/>
    <w:rsid w:val="00655D2A"/>
    <w:rsid w:val="00672926"/>
    <w:rsid w:val="006821BB"/>
    <w:rsid w:val="00684F30"/>
    <w:rsid w:val="006870DB"/>
    <w:rsid w:val="006931A2"/>
    <w:rsid w:val="00694E57"/>
    <w:rsid w:val="0069557A"/>
    <w:rsid w:val="00695E8B"/>
    <w:rsid w:val="00697399"/>
    <w:rsid w:val="006A421C"/>
    <w:rsid w:val="006A5660"/>
    <w:rsid w:val="006B16E2"/>
    <w:rsid w:val="006C0F70"/>
    <w:rsid w:val="006C6D2B"/>
    <w:rsid w:val="006E570D"/>
    <w:rsid w:val="006E5D1B"/>
    <w:rsid w:val="006F19E7"/>
    <w:rsid w:val="00700C25"/>
    <w:rsid w:val="00710036"/>
    <w:rsid w:val="00712475"/>
    <w:rsid w:val="007126A9"/>
    <w:rsid w:val="00717526"/>
    <w:rsid w:val="007337E2"/>
    <w:rsid w:val="00735EA6"/>
    <w:rsid w:val="00736BD5"/>
    <w:rsid w:val="00740481"/>
    <w:rsid w:val="0074191B"/>
    <w:rsid w:val="00747910"/>
    <w:rsid w:val="00747BF4"/>
    <w:rsid w:val="0075091C"/>
    <w:rsid w:val="007557CB"/>
    <w:rsid w:val="00757BF3"/>
    <w:rsid w:val="007659AC"/>
    <w:rsid w:val="007724DC"/>
    <w:rsid w:val="00773844"/>
    <w:rsid w:val="00775A3B"/>
    <w:rsid w:val="00795120"/>
    <w:rsid w:val="007968BF"/>
    <w:rsid w:val="007A47A3"/>
    <w:rsid w:val="007A51C3"/>
    <w:rsid w:val="007C0684"/>
    <w:rsid w:val="007C6270"/>
    <w:rsid w:val="007E68B0"/>
    <w:rsid w:val="00802B15"/>
    <w:rsid w:val="00807C6F"/>
    <w:rsid w:val="00813A13"/>
    <w:rsid w:val="00816FC1"/>
    <w:rsid w:val="00821873"/>
    <w:rsid w:val="008273B9"/>
    <w:rsid w:val="008314A4"/>
    <w:rsid w:val="00836943"/>
    <w:rsid w:val="00873E8C"/>
    <w:rsid w:val="008761A5"/>
    <w:rsid w:val="008848DF"/>
    <w:rsid w:val="00885235"/>
    <w:rsid w:val="00885E27"/>
    <w:rsid w:val="008874E8"/>
    <w:rsid w:val="00890F32"/>
    <w:rsid w:val="00892C25"/>
    <w:rsid w:val="00893588"/>
    <w:rsid w:val="008959A2"/>
    <w:rsid w:val="00896E0D"/>
    <w:rsid w:val="008A11D6"/>
    <w:rsid w:val="008A442C"/>
    <w:rsid w:val="008B170B"/>
    <w:rsid w:val="008B2346"/>
    <w:rsid w:val="008B4767"/>
    <w:rsid w:val="008C39BA"/>
    <w:rsid w:val="008C3B67"/>
    <w:rsid w:val="008C4783"/>
    <w:rsid w:val="008D0D2F"/>
    <w:rsid w:val="008E5949"/>
    <w:rsid w:val="008E6163"/>
    <w:rsid w:val="00900716"/>
    <w:rsid w:val="00901A03"/>
    <w:rsid w:val="00904994"/>
    <w:rsid w:val="0090643C"/>
    <w:rsid w:val="00917458"/>
    <w:rsid w:val="00926900"/>
    <w:rsid w:val="00935DBA"/>
    <w:rsid w:val="0094418C"/>
    <w:rsid w:val="00944502"/>
    <w:rsid w:val="00944E52"/>
    <w:rsid w:val="00946F29"/>
    <w:rsid w:val="009602CB"/>
    <w:rsid w:val="00960BE4"/>
    <w:rsid w:val="00973AAD"/>
    <w:rsid w:val="0098618F"/>
    <w:rsid w:val="00987F2A"/>
    <w:rsid w:val="0099032C"/>
    <w:rsid w:val="00995ABA"/>
    <w:rsid w:val="00997222"/>
    <w:rsid w:val="009977D8"/>
    <w:rsid w:val="009A76B7"/>
    <w:rsid w:val="009B29BE"/>
    <w:rsid w:val="009D10BB"/>
    <w:rsid w:val="009E1347"/>
    <w:rsid w:val="009E2323"/>
    <w:rsid w:val="009E6549"/>
    <w:rsid w:val="00A032B6"/>
    <w:rsid w:val="00A109B3"/>
    <w:rsid w:val="00A13FCF"/>
    <w:rsid w:val="00A22C25"/>
    <w:rsid w:val="00A22CFC"/>
    <w:rsid w:val="00A40B96"/>
    <w:rsid w:val="00A42F10"/>
    <w:rsid w:val="00A438D9"/>
    <w:rsid w:val="00A516EF"/>
    <w:rsid w:val="00A530E6"/>
    <w:rsid w:val="00A57A0C"/>
    <w:rsid w:val="00A64EFC"/>
    <w:rsid w:val="00A654E1"/>
    <w:rsid w:val="00A745A5"/>
    <w:rsid w:val="00A76701"/>
    <w:rsid w:val="00A833CA"/>
    <w:rsid w:val="00A862FA"/>
    <w:rsid w:val="00A86F48"/>
    <w:rsid w:val="00A96346"/>
    <w:rsid w:val="00A96AD8"/>
    <w:rsid w:val="00AA7462"/>
    <w:rsid w:val="00AB326C"/>
    <w:rsid w:val="00AC3DD6"/>
    <w:rsid w:val="00AC6E73"/>
    <w:rsid w:val="00AD4C8A"/>
    <w:rsid w:val="00AD5BB3"/>
    <w:rsid w:val="00AE062D"/>
    <w:rsid w:val="00AE51C6"/>
    <w:rsid w:val="00AF03D9"/>
    <w:rsid w:val="00AF2C48"/>
    <w:rsid w:val="00AF591D"/>
    <w:rsid w:val="00B0579C"/>
    <w:rsid w:val="00B15938"/>
    <w:rsid w:val="00B21668"/>
    <w:rsid w:val="00B27C8F"/>
    <w:rsid w:val="00B30DFB"/>
    <w:rsid w:val="00B46789"/>
    <w:rsid w:val="00B655DA"/>
    <w:rsid w:val="00B670A4"/>
    <w:rsid w:val="00B87EDB"/>
    <w:rsid w:val="00B93794"/>
    <w:rsid w:val="00BA253A"/>
    <w:rsid w:val="00BA56A9"/>
    <w:rsid w:val="00BB0AC0"/>
    <w:rsid w:val="00BB207F"/>
    <w:rsid w:val="00BD1F74"/>
    <w:rsid w:val="00BE7BA6"/>
    <w:rsid w:val="00BF27D5"/>
    <w:rsid w:val="00BF4908"/>
    <w:rsid w:val="00BF7869"/>
    <w:rsid w:val="00C07207"/>
    <w:rsid w:val="00C07F86"/>
    <w:rsid w:val="00C20E91"/>
    <w:rsid w:val="00C43442"/>
    <w:rsid w:val="00C44D3E"/>
    <w:rsid w:val="00C51D73"/>
    <w:rsid w:val="00C5689A"/>
    <w:rsid w:val="00C61DD2"/>
    <w:rsid w:val="00C77370"/>
    <w:rsid w:val="00C8087C"/>
    <w:rsid w:val="00C82601"/>
    <w:rsid w:val="00C85DFE"/>
    <w:rsid w:val="00C90D27"/>
    <w:rsid w:val="00C97434"/>
    <w:rsid w:val="00CA2EBB"/>
    <w:rsid w:val="00CA7552"/>
    <w:rsid w:val="00CB1AFD"/>
    <w:rsid w:val="00CB7B76"/>
    <w:rsid w:val="00CC3775"/>
    <w:rsid w:val="00CC487E"/>
    <w:rsid w:val="00CD48BE"/>
    <w:rsid w:val="00CD4EEE"/>
    <w:rsid w:val="00CE13EC"/>
    <w:rsid w:val="00CF1136"/>
    <w:rsid w:val="00CF1A02"/>
    <w:rsid w:val="00CF56BF"/>
    <w:rsid w:val="00CF7FA6"/>
    <w:rsid w:val="00D024D7"/>
    <w:rsid w:val="00D23817"/>
    <w:rsid w:val="00D2402B"/>
    <w:rsid w:val="00D3261B"/>
    <w:rsid w:val="00D34506"/>
    <w:rsid w:val="00D358F6"/>
    <w:rsid w:val="00D43F24"/>
    <w:rsid w:val="00D57753"/>
    <w:rsid w:val="00D72CA8"/>
    <w:rsid w:val="00D872D6"/>
    <w:rsid w:val="00D92EB1"/>
    <w:rsid w:val="00D93C59"/>
    <w:rsid w:val="00DA18A7"/>
    <w:rsid w:val="00DB3ED6"/>
    <w:rsid w:val="00DB59B0"/>
    <w:rsid w:val="00DB6AFF"/>
    <w:rsid w:val="00DC0E62"/>
    <w:rsid w:val="00DC1A94"/>
    <w:rsid w:val="00DC4559"/>
    <w:rsid w:val="00DD0914"/>
    <w:rsid w:val="00DD2A40"/>
    <w:rsid w:val="00DF53C2"/>
    <w:rsid w:val="00E217BE"/>
    <w:rsid w:val="00E241A8"/>
    <w:rsid w:val="00E265BC"/>
    <w:rsid w:val="00E33121"/>
    <w:rsid w:val="00E37FF1"/>
    <w:rsid w:val="00E41CD1"/>
    <w:rsid w:val="00E511ED"/>
    <w:rsid w:val="00E5446B"/>
    <w:rsid w:val="00E67E5E"/>
    <w:rsid w:val="00E7007B"/>
    <w:rsid w:val="00E7248B"/>
    <w:rsid w:val="00E77B18"/>
    <w:rsid w:val="00E8459B"/>
    <w:rsid w:val="00E92C98"/>
    <w:rsid w:val="00E93690"/>
    <w:rsid w:val="00E93E2F"/>
    <w:rsid w:val="00EA3110"/>
    <w:rsid w:val="00EA3EBD"/>
    <w:rsid w:val="00EA6434"/>
    <w:rsid w:val="00EA6907"/>
    <w:rsid w:val="00ED2A5E"/>
    <w:rsid w:val="00ED67B4"/>
    <w:rsid w:val="00EF0451"/>
    <w:rsid w:val="00EF34FA"/>
    <w:rsid w:val="00EF6C61"/>
    <w:rsid w:val="00F121D8"/>
    <w:rsid w:val="00F12B2A"/>
    <w:rsid w:val="00F14996"/>
    <w:rsid w:val="00F16008"/>
    <w:rsid w:val="00F16718"/>
    <w:rsid w:val="00F24AB7"/>
    <w:rsid w:val="00F253A2"/>
    <w:rsid w:val="00F2593B"/>
    <w:rsid w:val="00F31AC6"/>
    <w:rsid w:val="00F5232C"/>
    <w:rsid w:val="00F6422E"/>
    <w:rsid w:val="00F64381"/>
    <w:rsid w:val="00F709A2"/>
    <w:rsid w:val="00F72C4D"/>
    <w:rsid w:val="00F7613F"/>
    <w:rsid w:val="00F77B7D"/>
    <w:rsid w:val="00F80773"/>
    <w:rsid w:val="00F86A90"/>
    <w:rsid w:val="00FA24B4"/>
    <w:rsid w:val="00FA4C31"/>
    <w:rsid w:val="00FA5E6B"/>
    <w:rsid w:val="00FA6E55"/>
    <w:rsid w:val="00FB0EB0"/>
    <w:rsid w:val="00FB1498"/>
    <w:rsid w:val="00FB188E"/>
    <w:rsid w:val="00FC61DA"/>
    <w:rsid w:val="00FE1CB2"/>
    <w:rsid w:val="00FE26D2"/>
    <w:rsid w:val="00FF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699"/>
    <w:rPr>
      <w:sz w:val="24"/>
      <w:szCs w:val="24"/>
    </w:rPr>
  </w:style>
  <w:style w:type="paragraph" w:styleId="1">
    <w:name w:val="heading 1"/>
    <w:basedOn w:val="a"/>
    <w:link w:val="10"/>
    <w:qFormat/>
    <w:rsid w:val="00A963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0">
    <w:name w:val="Заголовок 1 Знак"/>
    <w:basedOn w:val="a0"/>
    <w:link w:val="1"/>
    <w:rsid w:val="00A96346"/>
    <w:rPr>
      <w:b/>
      <w:bCs/>
      <w:kern w:val="36"/>
      <w:sz w:val="48"/>
      <w:szCs w:val="48"/>
    </w:rPr>
  </w:style>
  <w:style w:type="paragraph" w:styleId="aa">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Знак3"/>
    <w:basedOn w:val="a"/>
    <w:link w:val="3"/>
    <w:rsid w:val="00A96346"/>
    <w:rPr>
      <w:rFonts w:ascii="Courier New" w:hAnsi="Courier New" w:cs="Courier New"/>
      <w:sz w:val="20"/>
      <w:szCs w:val="20"/>
    </w:rPr>
  </w:style>
  <w:style w:type="character" w:customStyle="1" w:styleId="ab">
    <w:name w:val="Текст Знак"/>
    <w:basedOn w:val="a0"/>
    <w:link w:val="aa"/>
    <w:rsid w:val="00A96346"/>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a"/>
    <w:rsid w:val="00A96346"/>
    <w:rPr>
      <w:rFonts w:ascii="Courier New" w:hAnsi="Courier New" w:cs="Courier New"/>
    </w:rPr>
  </w:style>
  <w:style w:type="character" w:styleId="ac">
    <w:name w:val="Strong"/>
    <w:basedOn w:val="a0"/>
    <w:uiPriority w:val="22"/>
    <w:qFormat/>
    <w:rsid w:val="007968BF"/>
    <w:rPr>
      <w:b/>
      <w:bCs/>
    </w:rPr>
  </w:style>
  <w:style w:type="paragraph" w:styleId="ad">
    <w:name w:val="No Spacing"/>
    <w:qFormat/>
    <w:rsid w:val="005F0C1D"/>
    <w:pPr>
      <w:widowControl w:val="0"/>
      <w:autoSpaceDE w:val="0"/>
      <w:autoSpaceDN w:val="0"/>
      <w:adjustRightInd w:val="0"/>
    </w:pPr>
  </w:style>
  <w:style w:type="character" w:customStyle="1" w:styleId="FontStyle17">
    <w:name w:val="Font Style17"/>
    <w:basedOn w:val="a0"/>
    <w:rsid w:val="005F0C1D"/>
    <w:rPr>
      <w:rFonts w:ascii="Palatino Linotype" w:hAnsi="Palatino Linotype" w:cs="Palatino Linotype"/>
      <w:b/>
      <w:bCs/>
      <w:smallCaps/>
      <w:sz w:val="20"/>
      <w:szCs w:val="20"/>
    </w:rPr>
  </w:style>
  <w:style w:type="paragraph" w:styleId="ae">
    <w:name w:val="Body Text"/>
    <w:basedOn w:val="a"/>
    <w:link w:val="af"/>
    <w:unhideWhenUsed/>
    <w:rsid w:val="004479F6"/>
    <w:pPr>
      <w:spacing w:after="120"/>
    </w:pPr>
  </w:style>
  <w:style w:type="character" w:customStyle="1" w:styleId="af">
    <w:name w:val="Основной текст Знак"/>
    <w:basedOn w:val="a0"/>
    <w:link w:val="ae"/>
    <w:rsid w:val="004479F6"/>
    <w:rPr>
      <w:sz w:val="24"/>
      <w:szCs w:val="24"/>
    </w:rPr>
  </w:style>
  <w:style w:type="paragraph" w:styleId="af0">
    <w:name w:val="Body Text Indent"/>
    <w:basedOn w:val="a"/>
    <w:link w:val="af1"/>
    <w:rsid w:val="00632DBC"/>
    <w:pPr>
      <w:spacing w:after="120"/>
      <w:ind w:left="283"/>
    </w:pPr>
  </w:style>
  <w:style w:type="character" w:customStyle="1" w:styleId="af1">
    <w:name w:val="Основной текст с отступом Знак"/>
    <w:basedOn w:val="a0"/>
    <w:link w:val="af0"/>
    <w:rsid w:val="00632DBC"/>
    <w:rPr>
      <w:sz w:val="24"/>
      <w:szCs w:val="24"/>
    </w:rPr>
  </w:style>
  <w:style w:type="paragraph" w:styleId="af2">
    <w:name w:val="Subtitle"/>
    <w:aliases w:val="ПОД МОЙ"/>
    <w:basedOn w:val="a"/>
    <w:next w:val="a"/>
    <w:link w:val="af3"/>
    <w:autoRedefine/>
    <w:qFormat/>
    <w:rsid w:val="00180D99"/>
    <w:pPr>
      <w:ind w:firstLine="567"/>
      <w:jc w:val="both"/>
      <w:outlineLvl w:val="1"/>
    </w:pPr>
    <w:rPr>
      <w:bCs/>
      <w:color w:val="0070C0"/>
    </w:rPr>
  </w:style>
  <w:style w:type="character" w:customStyle="1" w:styleId="af3">
    <w:name w:val="Подзаголовок Знак"/>
    <w:aliases w:val="ПОД МОЙ Знак"/>
    <w:basedOn w:val="a0"/>
    <w:link w:val="af2"/>
    <w:rsid w:val="00180D99"/>
    <w:rPr>
      <w:bCs/>
      <w:color w:val="0070C0"/>
      <w:sz w:val="24"/>
      <w:szCs w:val="24"/>
    </w:rPr>
  </w:style>
  <w:style w:type="character" w:customStyle="1" w:styleId="FontStyle87">
    <w:name w:val="Font Style87"/>
    <w:uiPriority w:val="99"/>
    <w:rsid w:val="00180D99"/>
    <w:rPr>
      <w:rFonts w:ascii="Times New Roman" w:hAnsi="Times New Roman" w:cs="Times New Roman"/>
      <w:sz w:val="18"/>
      <w:szCs w:val="18"/>
    </w:rPr>
  </w:style>
  <w:style w:type="paragraph" w:styleId="30">
    <w:name w:val="Body Text 3"/>
    <w:basedOn w:val="a"/>
    <w:link w:val="31"/>
    <w:uiPriority w:val="99"/>
    <w:rsid w:val="0000667D"/>
    <w:pPr>
      <w:spacing w:after="120"/>
    </w:pPr>
    <w:rPr>
      <w:sz w:val="16"/>
      <w:szCs w:val="16"/>
    </w:rPr>
  </w:style>
  <w:style w:type="character" w:customStyle="1" w:styleId="31">
    <w:name w:val="Основной текст 3 Знак"/>
    <w:basedOn w:val="a0"/>
    <w:link w:val="30"/>
    <w:uiPriority w:val="99"/>
    <w:rsid w:val="0000667D"/>
    <w:rPr>
      <w:sz w:val="16"/>
      <w:szCs w:val="16"/>
    </w:rPr>
  </w:style>
  <w:style w:type="paragraph" w:customStyle="1" w:styleId="11">
    <w:name w:val="Основной текст с отступом1"/>
    <w:basedOn w:val="a"/>
    <w:rsid w:val="0000667D"/>
    <w:pPr>
      <w:tabs>
        <w:tab w:val="left" w:pos="709"/>
      </w:tabs>
      <w:suppressAutoHyphens/>
      <w:spacing w:after="200" w:line="276" w:lineRule="auto"/>
      <w:ind w:left="283" w:firstLine="720"/>
      <w:jc w:val="both"/>
    </w:pPr>
    <w:rPr>
      <w:color w:val="00000A"/>
      <w:szCs w:val="20"/>
    </w:rPr>
  </w:style>
  <w:style w:type="paragraph" w:styleId="af4">
    <w:name w:val="Title"/>
    <w:basedOn w:val="a"/>
    <w:next w:val="a"/>
    <w:link w:val="af5"/>
    <w:qFormat/>
    <w:rsid w:val="00104E83"/>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104E83"/>
    <w:rPr>
      <w:rFonts w:ascii="Cambria" w:eastAsia="Times New Roman" w:hAnsi="Cambria" w:cs="Times New Roman"/>
      <w:b/>
      <w:bCs/>
      <w:kern w:val="28"/>
      <w:sz w:val="32"/>
      <w:szCs w:val="32"/>
    </w:rPr>
  </w:style>
  <w:style w:type="paragraph" w:customStyle="1" w:styleId="Style4">
    <w:name w:val="Style4"/>
    <w:basedOn w:val="a"/>
    <w:uiPriority w:val="99"/>
    <w:rsid w:val="00F2593B"/>
    <w:pPr>
      <w:widowControl w:val="0"/>
      <w:autoSpaceDE w:val="0"/>
      <w:autoSpaceDN w:val="0"/>
      <w:adjustRightInd w:val="0"/>
      <w:spacing w:line="275" w:lineRule="exact"/>
      <w:ind w:firstLine="715"/>
      <w:jc w:val="both"/>
    </w:pPr>
  </w:style>
  <w:style w:type="paragraph" w:customStyle="1" w:styleId="af6">
    <w:name w:val="Базовый"/>
    <w:rsid w:val="0050167F"/>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7</Pages>
  <Words>3072</Words>
  <Characters>20036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Александр А. Шевченко</cp:lastModifiedBy>
  <cp:revision>14</cp:revision>
  <cp:lastPrinted>2019-04-24T07:55:00Z</cp:lastPrinted>
  <dcterms:created xsi:type="dcterms:W3CDTF">2018-06-03T19:04:00Z</dcterms:created>
  <dcterms:modified xsi:type="dcterms:W3CDTF">2021-01-26T12:08:00Z</dcterms:modified>
</cp:coreProperties>
</file>