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FB1D91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9190A" w:rsidP="00AD6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C37E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AA3AA4"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72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D6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января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AD6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="00035D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6D5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6D5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AD628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880</w:t>
            </w:r>
            <w:r w:rsidR="00017C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863703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</w:t>
      </w:r>
      <w:r w:rsidR="00863703">
        <w:t xml:space="preserve"> заявление </w:t>
      </w:r>
      <w:r w:rsidR="00AD6284">
        <w:t xml:space="preserve">ликвидатора ООО «Фолиант» (г. Тирасполь, ул. Луначарского, д.28, кв. 60) о признании ликвидируемого должника - общества </w:t>
      </w:r>
      <w:r w:rsidR="00AD6284" w:rsidRPr="00855405">
        <w:t>с ограниченной ответственностью «</w:t>
      </w:r>
      <w:r w:rsidR="00AD6284">
        <w:t>Фолиант</w:t>
      </w:r>
      <w:r w:rsidR="00AD6284" w:rsidRPr="00855405">
        <w:t>»</w:t>
      </w:r>
      <w:r w:rsidR="00AD6284">
        <w:t xml:space="preserve"> (г. Тирасполь, ул. Гоголя, д.87) </w:t>
      </w:r>
      <w:r w:rsidR="00AD6284" w:rsidRPr="00B43928">
        <w:t>несостоятельным (банкротом) без возбуждения конкурсного производства</w:t>
      </w:r>
      <w:r w:rsidR="00AF5ABB">
        <w:t xml:space="preserve">, </w:t>
      </w:r>
      <w:r w:rsidRPr="001F09B4">
        <w:rPr>
          <w:rStyle w:val="FontStyle14"/>
          <w:sz w:val="24"/>
          <w:szCs w:val="24"/>
        </w:rPr>
        <w:t>и изучив приложенные к нему документы</w:t>
      </w:r>
      <w:r w:rsidRPr="001F09B4">
        <w:t>, принимая во внимание положения</w:t>
      </w:r>
      <w:proofErr w:type="gramEnd"/>
      <w:r w:rsidRPr="001F09B4">
        <w:t xml:space="preserve"> статьи 222 Закона ПМР «О несостоятельности (банкротстве)», 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</w:t>
      </w:r>
      <w:r w:rsidRPr="00277FDE">
        <w:rPr>
          <w:rFonts w:ascii="Times New Roman" w:hAnsi="Times New Roman" w:cs="Times New Roman"/>
          <w:sz w:val="24"/>
          <w:szCs w:val="24"/>
        </w:rPr>
        <w:t xml:space="preserve">рассмотрению вопроса о признании </w:t>
      </w:r>
      <w:r w:rsidRPr="00277FDE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</w:t>
      </w:r>
      <w:r w:rsidRPr="00992AE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D6284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AD6284"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r w:rsidR="00AD6284">
        <w:rPr>
          <w:rFonts w:ascii="Times New Roman" w:hAnsi="Times New Roman" w:cs="Times New Roman"/>
          <w:sz w:val="24"/>
          <w:szCs w:val="24"/>
        </w:rPr>
        <w:t>Фолиант</w:t>
      </w:r>
      <w:r w:rsidR="00AD6284" w:rsidRPr="00855405">
        <w:rPr>
          <w:rFonts w:ascii="Times New Roman" w:hAnsi="Times New Roman" w:cs="Times New Roman"/>
          <w:sz w:val="24"/>
          <w:szCs w:val="24"/>
        </w:rPr>
        <w:t>»</w:t>
      </w:r>
      <w:r w:rsidR="00AD6284">
        <w:rPr>
          <w:rFonts w:ascii="Times New Roman" w:hAnsi="Times New Roman" w:cs="Times New Roman"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на </w:t>
      </w:r>
      <w:r w:rsidR="0045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9F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D6284">
        <w:rPr>
          <w:rFonts w:ascii="Times New Roman" w:hAnsi="Times New Roman" w:cs="Times New Roman"/>
          <w:b/>
          <w:sz w:val="24"/>
          <w:szCs w:val="24"/>
        </w:rPr>
        <w:t>января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D6284">
        <w:rPr>
          <w:rFonts w:ascii="Times New Roman" w:hAnsi="Times New Roman" w:cs="Times New Roman"/>
          <w:b/>
          <w:sz w:val="24"/>
          <w:szCs w:val="24"/>
        </w:rPr>
        <w:t>21</w:t>
      </w:r>
      <w:r w:rsidR="00277FDE" w:rsidRPr="00992AE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D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>на</w:t>
      </w:r>
      <w:r w:rsidR="00AD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9F7">
        <w:rPr>
          <w:rFonts w:ascii="Times New Roman" w:hAnsi="Times New Roman" w:cs="Times New Roman"/>
          <w:b/>
          <w:sz w:val="24"/>
          <w:szCs w:val="24"/>
        </w:rPr>
        <w:t>10-00</w:t>
      </w:r>
      <w:r w:rsidR="00AD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992AE2">
        <w:rPr>
          <w:rStyle w:val="FontStyle14"/>
          <w:sz w:val="24"/>
          <w:szCs w:val="24"/>
        </w:rPr>
        <w:t xml:space="preserve">в здании Арбитражного суда </w:t>
      </w:r>
      <w:r w:rsidRPr="00992AE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992AE2">
        <w:rPr>
          <w:rStyle w:val="FontStyle14"/>
          <w:sz w:val="24"/>
          <w:szCs w:val="24"/>
        </w:rPr>
        <w:t xml:space="preserve"> по адресу: </w:t>
      </w:r>
      <w:proofErr w:type="gramStart"/>
      <w:r w:rsidRPr="00992AE2">
        <w:rPr>
          <w:rStyle w:val="FontStyle14"/>
          <w:sz w:val="24"/>
          <w:szCs w:val="24"/>
        </w:rPr>
        <w:t>г</w:t>
      </w:r>
      <w:proofErr w:type="gramEnd"/>
      <w:r w:rsidRPr="00992AE2">
        <w:rPr>
          <w:rStyle w:val="FontStyle14"/>
          <w:sz w:val="24"/>
          <w:szCs w:val="24"/>
        </w:rPr>
        <w:t>. Тирасполь, ул.</w:t>
      </w:r>
      <w:r w:rsidRPr="001F09B4">
        <w:rPr>
          <w:rStyle w:val="FontStyle14"/>
          <w:sz w:val="24"/>
          <w:szCs w:val="24"/>
        </w:rPr>
        <w:t xml:space="preserve">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277FDE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277FDE">
        <w:rPr>
          <w:rFonts w:ascii="Times New Roman" w:hAnsi="Times New Roman" w:cs="Times New Roman"/>
          <w:sz w:val="24"/>
          <w:szCs w:val="24"/>
        </w:rPr>
        <w:t>оформленные доверенности и их копии для приобщения к материалам дела.</w:t>
      </w:r>
    </w:p>
    <w:p w:rsidR="00C37E06" w:rsidRDefault="00382A27" w:rsidP="00C37E0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F6A" w:rsidRPr="00277FD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17CE6" w:rsidRPr="00992AE2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</w:t>
      </w:r>
      <w:r w:rsidR="00C37E06">
        <w:rPr>
          <w:rFonts w:ascii="Times New Roman" w:hAnsi="Times New Roman" w:cs="Times New Roman"/>
          <w:sz w:val="24"/>
          <w:szCs w:val="24"/>
        </w:rPr>
        <w:t xml:space="preserve">заявителя - </w:t>
      </w:r>
      <w:proofErr w:type="spellStart"/>
      <w:r w:rsidR="00C37E06">
        <w:rPr>
          <w:rFonts w:ascii="Times New Roman" w:hAnsi="Times New Roman" w:cs="Times New Roman"/>
          <w:sz w:val="24"/>
          <w:szCs w:val="24"/>
        </w:rPr>
        <w:t>Челядник</w:t>
      </w:r>
      <w:proofErr w:type="spellEnd"/>
      <w:r w:rsidR="00C37E06">
        <w:rPr>
          <w:rFonts w:ascii="Times New Roman" w:hAnsi="Times New Roman" w:cs="Times New Roman"/>
          <w:sz w:val="24"/>
          <w:szCs w:val="24"/>
        </w:rPr>
        <w:t xml:space="preserve"> Василия Васильевича (г. Тирасполь, ул. Луначарского, д.28, кВ. 60), </w:t>
      </w:r>
      <w:r w:rsidR="00C37E06"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C37E06">
        <w:rPr>
          <w:rFonts w:ascii="Times New Roman" w:hAnsi="Times New Roman" w:cs="Times New Roman"/>
          <w:sz w:val="24"/>
          <w:szCs w:val="24"/>
        </w:rPr>
        <w:t>о</w:t>
      </w:r>
      <w:r w:rsidR="00C37E06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C37E06">
        <w:rPr>
          <w:rFonts w:ascii="Times New Roman" w:hAnsi="Times New Roman" w:cs="Times New Roman"/>
          <w:sz w:val="24"/>
          <w:szCs w:val="24"/>
        </w:rPr>
        <w:t>а</w:t>
      </w:r>
      <w:r w:rsidR="00C37E06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C37E06">
        <w:rPr>
          <w:rFonts w:ascii="Times New Roman" w:hAnsi="Times New Roman" w:cs="Times New Roman"/>
          <w:sz w:val="24"/>
          <w:szCs w:val="24"/>
        </w:rPr>
        <w:t xml:space="preserve"> </w:t>
      </w:r>
      <w:r w:rsidR="00C37E06" w:rsidRPr="00855405">
        <w:rPr>
          <w:rFonts w:ascii="Times New Roman" w:hAnsi="Times New Roman" w:cs="Times New Roman"/>
          <w:sz w:val="24"/>
          <w:szCs w:val="24"/>
        </w:rPr>
        <w:t>«</w:t>
      </w:r>
      <w:r w:rsidR="00C37E06">
        <w:rPr>
          <w:rFonts w:ascii="Times New Roman" w:hAnsi="Times New Roman" w:cs="Times New Roman"/>
          <w:sz w:val="24"/>
          <w:szCs w:val="24"/>
        </w:rPr>
        <w:t>Фолиант</w:t>
      </w:r>
      <w:r w:rsidR="00C37E06" w:rsidRPr="00855405">
        <w:rPr>
          <w:rFonts w:ascii="Times New Roman" w:hAnsi="Times New Roman" w:cs="Times New Roman"/>
          <w:sz w:val="24"/>
          <w:szCs w:val="24"/>
        </w:rPr>
        <w:t>»</w:t>
      </w:r>
      <w:r w:rsidR="00C37E06">
        <w:rPr>
          <w:rFonts w:ascii="Times New Roman" w:hAnsi="Times New Roman" w:cs="Times New Roman"/>
          <w:sz w:val="24"/>
          <w:szCs w:val="24"/>
        </w:rPr>
        <w:t xml:space="preserve"> (г. Тирасполь, ул. Гоголя, д.87)</w:t>
      </w:r>
      <w:r w:rsidR="00C37E06"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r w:rsidR="00C37E06">
        <w:rPr>
          <w:rFonts w:ascii="Times New Roman" w:hAnsi="Times New Roman" w:cs="Times New Roman"/>
          <w:sz w:val="24"/>
          <w:szCs w:val="24"/>
        </w:rPr>
        <w:t>Тирасполь (г. Тирасполь, ул. 25 октября д.101), ООО «</w:t>
      </w:r>
      <w:proofErr w:type="spellStart"/>
      <w:r w:rsidR="00C37E06">
        <w:rPr>
          <w:rFonts w:ascii="Times New Roman" w:hAnsi="Times New Roman" w:cs="Times New Roman"/>
          <w:sz w:val="24"/>
          <w:szCs w:val="24"/>
        </w:rPr>
        <w:t>Экспотрейд</w:t>
      </w:r>
      <w:proofErr w:type="spellEnd"/>
      <w:r w:rsidR="00C37E06">
        <w:rPr>
          <w:rFonts w:ascii="Times New Roman" w:hAnsi="Times New Roman" w:cs="Times New Roman"/>
          <w:sz w:val="24"/>
          <w:szCs w:val="24"/>
        </w:rPr>
        <w:t xml:space="preserve">» (Российская Федерация, г. Москва, ул. Новая </w:t>
      </w:r>
      <w:proofErr w:type="spellStart"/>
      <w:r w:rsidR="00C37E06">
        <w:rPr>
          <w:rFonts w:ascii="Times New Roman" w:hAnsi="Times New Roman" w:cs="Times New Roman"/>
          <w:sz w:val="24"/>
          <w:szCs w:val="24"/>
        </w:rPr>
        <w:t>Басманная</w:t>
      </w:r>
      <w:proofErr w:type="spellEnd"/>
      <w:r w:rsidR="00C37E06">
        <w:rPr>
          <w:rFonts w:ascii="Times New Roman" w:hAnsi="Times New Roman" w:cs="Times New Roman"/>
          <w:sz w:val="24"/>
          <w:szCs w:val="24"/>
        </w:rPr>
        <w:t>, 19, стр.2), Муляр Наталье Михайловне (г. Тирасполь, ул</w:t>
      </w:r>
      <w:proofErr w:type="gramEnd"/>
      <w:r w:rsidR="00C37E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7E06">
        <w:rPr>
          <w:rFonts w:ascii="Times New Roman" w:hAnsi="Times New Roman" w:cs="Times New Roman"/>
          <w:sz w:val="24"/>
          <w:szCs w:val="24"/>
        </w:rPr>
        <w:t xml:space="preserve">Гоголя, дом 87). </w:t>
      </w:r>
      <w:proofErr w:type="gramEnd"/>
    </w:p>
    <w:p w:rsidR="00017CE6" w:rsidRPr="00277FDE" w:rsidRDefault="00017CE6" w:rsidP="00017CE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01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035DE1"/>
    <w:rsid w:val="00117533"/>
    <w:rsid w:val="001941DD"/>
    <w:rsid w:val="001E5BB5"/>
    <w:rsid w:val="001F09B4"/>
    <w:rsid w:val="00277FDE"/>
    <w:rsid w:val="00382A27"/>
    <w:rsid w:val="00455D64"/>
    <w:rsid w:val="0047019E"/>
    <w:rsid w:val="004703C0"/>
    <w:rsid w:val="005132B2"/>
    <w:rsid w:val="00524E16"/>
    <w:rsid w:val="005563DA"/>
    <w:rsid w:val="005D556F"/>
    <w:rsid w:val="00694F33"/>
    <w:rsid w:val="006D5270"/>
    <w:rsid w:val="00721D27"/>
    <w:rsid w:val="00772C41"/>
    <w:rsid w:val="00863703"/>
    <w:rsid w:val="00961F6E"/>
    <w:rsid w:val="00964033"/>
    <w:rsid w:val="00987588"/>
    <w:rsid w:val="00992AE2"/>
    <w:rsid w:val="00A9190A"/>
    <w:rsid w:val="00AA3AA4"/>
    <w:rsid w:val="00AD6284"/>
    <w:rsid w:val="00AF5ABB"/>
    <w:rsid w:val="00B871C9"/>
    <w:rsid w:val="00C37E06"/>
    <w:rsid w:val="00C466F9"/>
    <w:rsid w:val="00ED39F7"/>
    <w:rsid w:val="00F81E64"/>
    <w:rsid w:val="00F95F6A"/>
    <w:rsid w:val="00FB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2021-01-20T11:42:00Z</dcterms:created>
  <dcterms:modified xsi:type="dcterms:W3CDTF">2021-01-20T13:28:00Z</dcterms:modified>
</cp:coreProperties>
</file>