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8B4A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BF2922" w:rsidRDefault="00BF2922" w:rsidP="00BF2922">
      <w:pPr>
        <w:jc w:val="center"/>
        <w:rPr>
          <w:b/>
        </w:rPr>
      </w:pPr>
      <w:r w:rsidRPr="00D118BC">
        <w:rPr>
          <w:b/>
        </w:rPr>
        <w:t>о</w:t>
      </w:r>
      <w:r>
        <w:rPr>
          <w:b/>
        </w:rPr>
        <w:t xml:space="preserve"> включении требований </w:t>
      </w:r>
      <w:r>
        <w:rPr>
          <w:b/>
        </w:rPr>
        <w:br/>
        <w:t>в реестр требований кредиторов</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D22564">
            <w:pPr>
              <w:rPr>
                <w:rFonts w:eastAsia="Calibri"/>
                <w:bCs/>
                <w:sz w:val="20"/>
                <w:szCs w:val="20"/>
              </w:rPr>
            </w:pPr>
            <w:r w:rsidRPr="001823B7">
              <w:rPr>
                <w:rFonts w:eastAsia="Calibri"/>
                <w:sz w:val="20"/>
                <w:szCs w:val="20"/>
              </w:rPr>
              <w:t>«</w:t>
            </w:r>
            <w:r w:rsidR="004249BF">
              <w:rPr>
                <w:rFonts w:eastAsia="Calibri"/>
                <w:sz w:val="20"/>
                <w:szCs w:val="20"/>
                <w:u w:val="single"/>
              </w:rPr>
              <w:t xml:space="preserve">   </w:t>
            </w:r>
            <w:r w:rsidR="00D22564">
              <w:rPr>
                <w:rFonts w:eastAsia="Calibri"/>
                <w:sz w:val="20"/>
                <w:szCs w:val="20"/>
                <w:u w:val="single"/>
              </w:rPr>
              <w:t>08</w:t>
            </w:r>
            <w:r w:rsidR="004249BF">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4249BF">
              <w:rPr>
                <w:rFonts w:eastAsia="Calibri"/>
                <w:sz w:val="20"/>
                <w:szCs w:val="20"/>
                <w:u w:val="single"/>
              </w:rPr>
              <w:t xml:space="preserve">      апреля       20</w:t>
            </w:r>
            <w:r w:rsidR="00D22564">
              <w:rPr>
                <w:rFonts w:eastAsia="Calibri"/>
                <w:sz w:val="20"/>
                <w:szCs w:val="20"/>
                <w:u w:val="single"/>
              </w:rPr>
              <w:t xml:space="preserve">  2</w:t>
            </w:r>
            <w:r w:rsidR="004249BF">
              <w:rPr>
                <w:rFonts w:eastAsia="Calibri"/>
                <w:sz w:val="20"/>
                <w:szCs w:val="20"/>
                <w:u w:val="single"/>
              </w:rPr>
              <w:t>1 г</w:t>
            </w:r>
            <w:r w:rsidRPr="001823B7">
              <w:rPr>
                <w:rFonts w:eastAsia="Calibri"/>
                <w:bCs/>
                <w:sz w:val="20"/>
                <w:szCs w:val="20"/>
              </w:rPr>
              <w:t>.</w:t>
            </w:r>
          </w:p>
        </w:tc>
        <w:tc>
          <w:tcPr>
            <w:tcW w:w="4971" w:type="dxa"/>
            <w:gridSpan w:val="3"/>
          </w:tcPr>
          <w:p w:rsidR="00435D1A" w:rsidRPr="001823B7" w:rsidRDefault="00435D1A" w:rsidP="00D22564">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4249BF">
              <w:rPr>
                <w:rFonts w:eastAsia="Calibri"/>
                <w:sz w:val="20"/>
                <w:szCs w:val="20"/>
                <w:u w:val="single"/>
              </w:rPr>
              <w:t xml:space="preserve">    </w:t>
            </w:r>
            <w:r w:rsidR="00D22564">
              <w:rPr>
                <w:rFonts w:eastAsia="Calibri"/>
                <w:sz w:val="20"/>
                <w:szCs w:val="20"/>
                <w:u w:val="single"/>
              </w:rPr>
              <w:t>864</w:t>
            </w:r>
            <w:r w:rsidR="004249BF">
              <w:rPr>
                <w:rFonts w:eastAsia="Calibri"/>
                <w:sz w:val="20"/>
                <w:szCs w:val="20"/>
                <w:u w:val="single"/>
              </w:rPr>
              <w:t>/</w:t>
            </w:r>
            <w:r w:rsidR="00D22564">
              <w:rPr>
                <w:rFonts w:eastAsia="Calibri"/>
                <w:sz w:val="20"/>
                <w:szCs w:val="20"/>
                <w:u w:val="single"/>
              </w:rPr>
              <w:t>20-06</w:t>
            </w:r>
            <w:r w:rsidR="004249BF">
              <w:rPr>
                <w:rFonts w:eastAsia="Calibri"/>
                <w:sz w:val="20"/>
                <w:szCs w:val="20"/>
              </w:rPr>
              <w:t xml:space="preserve">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BF2922" w:rsidRPr="006E430F" w:rsidRDefault="00BF2922" w:rsidP="00BF2922">
      <w:pPr>
        <w:jc w:val="center"/>
        <w:rPr>
          <w:b/>
        </w:rPr>
      </w:pPr>
      <w:r w:rsidRPr="006E430F">
        <w:t xml:space="preserve">              </w:t>
      </w:r>
      <w:r w:rsidRPr="006E430F">
        <w:rPr>
          <w:b/>
        </w:rPr>
        <w:t xml:space="preserve"> </w:t>
      </w:r>
    </w:p>
    <w:p w:rsidR="00BF2922" w:rsidRDefault="00BF2922" w:rsidP="00BF2922">
      <w:pPr>
        <w:ind w:firstLine="720"/>
        <w:jc w:val="both"/>
      </w:pPr>
      <w:r w:rsidRPr="006E430F">
        <w:t xml:space="preserve">Арбитражный суд Приднестровской Молдавской Республики в составе судьи </w:t>
      </w:r>
      <w:r w:rsidRPr="006E430F">
        <w:br/>
        <w:t>Т. И. Цыганаш, р</w:t>
      </w:r>
      <w:r>
        <w:t xml:space="preserve">ассмотрев заявление </w:t>
      </w:r>
      <w:r w:rsidR="00D22564">
        <w:t>общества с ограниченной ответственностью «Агромеханизм»</w:t>
      </w:r>
      <w:r>
        <w:t xml:space="preserve"> о включении требований в реестр требований кредиторов </w:t>
      </w:r>
      <w:r w:rsidR="00D22564">
        <w:t>дочернего общества с ограниченной ответственностью «Агро-Люкка»</w:t>
      </w:r>
      <w:r>
        <w:t xml:space="preserve"> на предмет</w:t>
      </w:r>
      <w:r w:rsidR="00265A39">
        <w:t xml:space="preserve"> их</w:t>
      </w:r>
      <w:r>
        <w:t xml:space="preserve"> обоснованности, при участии:</w:t>
      </w:r>
    </w:p>
    <w:p w:rsidR="00D22564" w:rsidRDefault="004249BF" w:rsidP="00D22564">
      <w:pPr>
        <w:jc w:val="both"/>
      </w:pPr>
      <w:r>
        <w:t xml:space="preserve">- </w:t>
      </w:r>
      <w:r w:rsidR="00D22564" w:rsidRPr="00D22564">
        <w:t>общества с ограниченной ответственностью «Агромеханизм»</w:t>
      </w:r>
      <w:r w:rsidR="00D22564">
        <w:t xml:space="preserve"> - С.Р. Лысенко по доверенности от 22 марта 2021 года</w:t>
      </w:r>
      <w:r w:rsidRPr="001C093E">
        <w:t>,</w:t>
      </w:r>
    </w:p>
    <w:p w:rsidR="004249BF" w:rsidRPr="001C093E" w:rsidRDefault="00D22564" w:rsidP="00D22564">
      <w:pPr>
        <w:jc w:val="both"/>
      </w:pPr>
      <w:r>
        <w:t xml:space="preserve">- </w:t>
      </w:r>
      <w:r w:rsidR="004249BF" w:rsidRPr="001C093E">
        <w:t xml:space="preserve"> </w:t>
      </w:r>
      <w:r w:rsidRPr="00D22564">
        <w:t>дочернего общества с ограниченной ответственностью «Агро-Люкка»</w:t>
      </w:r>
      <w:r>
        <w:t xml:space="preserve"> - О.В. Кириченко по доверенности № 09/АЛ-20 от 23 декабря 2020 года,</w:t>
      </w:r>
    </w:p>
    <w:p w:rsidR="00BF2922" w:rsidRPr="006E430F" w:rsidRDefault="00BF2922" w:rsidP="00BF2922">
      <w:pPr>
        <w:jc w:val="both"/>
      </w:pPr>
      <w:r>
        <w:t xml:space="preserve">разъяснив лицам, участвующим в деле, права и обязанности, предусмотренные статьей 25 Арбитражного процессуального кодекса (далее – АПК ПМР),  </w:t>
      </w:r>
    </w:p>
    <w:p w:rsidR="00BF2922" w:rsidRDefault="00BF2922" w:rsidP="00BF2922">
      <w:pPr>
        <w:ind w:firstLine="720"/>
        <w:jc w:val="center"/>
        <w:outlineLvl w:val="0"/>
        <w:rPr>
          <w:b/>
        </w:rPr>
      </w:pPr>
    </w:p>
    <w:p w:rsidR="00BF2922" w:rsidRDefault="00BF2922" w:rsidP="00BF2922">
      <w:pPr>
        <w:ind w:firstLine="720"/>
        <w:jc w:val="center"/>
        <w:outlineLvl w:val="0"/>
        <w:rPr>
          <w:b/>
        </w:rPr>
      </w:pPr>
      <w:r w:rsidRPr="006E430F">
        <w:rPr>
          <w:b/>
        </w:rPr>
        <w:t>У С Т А Н О В И Л:</w:t>
      </w:r>
    </w:p>
    <w:p w:rsidR="00BF2922" w:rsidRPr="006E430F" w:rsidRDefault="00BF2922" w:rsidP="00BF2922">
      <w:pPr>
        <w:ind w:firstLine="720"/>
        <w:jc w:val="center"/>
        <w:outlineLvl w:val="0"/>
        <w:rPr>
          <w:b/>
        </w:rPr>
      </w:pPr>
    </w:p>
    <w:p w:rsidR="00D22564" w:rsidRDefault="00BF2922" w:rsidP="004249BF">
      <w:pPr>
        <w:jc w:val="both"/>
      </w:pPr>
      <w:r w:rsidRPr="006E430F">
        <w:t xml:space="preserve">определением Арбитражного суда Приднестровской Молдавской Республики (далее – суд) от </w:t>
      </w:r>
      <w:r w:rsidR="00D22564">
        <w:t>21 января 2021</w:t>
      </w:r>
      <w:r w:rsidRPr="006E430F">
        <w:t xml:space="preserve"> года </w:t>
      </w:r>
      <w:r w:rsidR="00265A39">
        <w:t xml:space="preserve">на основании заявления налоговой инспекции по г. Рыбница и Рыбницкому району </w:t>
      </w:r>
      <w:r w:rsidR="00D22564">
        <w:t xml:space="preserve">в отношении </w:t>
      </w:r>
      <w:r w:rsidR="00D22564" w:rsidRPr="00D22564">
        <w:t>дочернего общества с ограниченной ответственностью «Агро-Люкка»</w:t>
      </w:r>
      <w:r w:rsidR="00D22564">
        <w:t xml:space="preserve"> (далее – ДООО «Агро-Люкка», должник)</w:t>
      </w:r>
      <w:r w:rsidR="002D67C3">
        <w:t xml:space="preserve"> </w:t>
      </w:r>
      <w:r w:rsidR="00D22564">
        <w:t>введена процедура наблюдения, временным управляющим назначена В.П. Назария. Указанная информация во исполнение требований статьи 25 Закона ПМР «О несостоятельности (банкротстве)» (далее –</w:t>
      </w:r>
      <w:r w:rsidR="00F73B8D">
        <w:t xml:space="preserve"> </w:t>
      </w:r>
      <w:r w:rsidR="00D22564">
        <w:t xml:space="preserve">Закон о банкротстве) </w:t>
      </w:r>
      <w:r w:rsidR="00341BA4">
        <w:t>размещена в газете «Приднестровье» от 04.02.2021 года № 18 (6673).</w:t>
      </w:r>
    </w:p>
    <w:p w:rsidR="00FA27A1" w:rsidRDefault="00265A39" w:rsidP="00FA27A1">
      <w:pPr>
        <w:ind w:firstLine="567"/>
        <w:jc w:val="both"/>
      </w:pPr>
      <w:r w:rsidRPr="00265A39">
        <w:t>Общество с ограниченной ответственностью «Агромеханизм» (далее – ООО «Агромеханизм», заявитель, кредитор) обратилось в суд с заявлением о включении в реестр кредиторов должника</w:t>
      </w:r>
      <w:r>
        <w:t>.</w:t>
      </w:r>
      <w:r w:rsidRPr="00265A39">
        <w:t xml:space="preserve"> </w:t>
      </w:r>
      <w:r w:rsidR="002D67C3">
        <w:t>Согласно пункту 4 статьи 45</w:t>
      </w:r>
      <w:r w:rsidR="00FA27A1" w:rsidRPr="00FA27A1">
        <w:t xml:space="preserve"> Закон</w:t>
      </w:r>
      <w:r w:rsidR="000207AC">
        <w:t>а</w:t>
      </w:r>
      <w:r w:rsidR="00FA27A1" w:rsidRPr="00FA27A1">
        <w:t xml:space="preserve"> о банкротстве</w:t>
      </w:r>
      <w:r w:rsidR="00FA27A1">
        <w:t xml:space="preserve"> в</w:t>
      </w:r>
      <w:r w:rsidR="002D67C3" w:rsidRPr="002D67C3">
        <w:t xml:space="preserve"> случае признания арбитражным судом требований заявителя обоснованными и введения наблюдения</w:t>
      </w:r>
      <w:r w:rsidR="000207AC">
        <w:t>,</w:t>
      </w:r>
      <w:r w:rsidR="002D67C3" w:rsidRPr="002D67C3">
        <w:t xml:space="preserve"> требования иных заявителей рассматриваются в порядке, предусмотренном статьей 68 настоящего Закона.</w:t>
      </w:r>
      <w:r>
        <w:t xml:space="preserve"> </w:t>
      </w:r>
      <w:r w:rsidR="00FA27A1">
        <w:t xml:space="preserve">Суд, определяя в порядке </w:t>
      </w:r>
      <w:r w:rsidR="00F268DB">
        <w:t>указанной статьи</w:t>
      </w:r>
      <w:r w:rsidR="00FA27A1">
        <w:t xml:space="preserve"> </w:t>
      </w:r>
      <w:r w:rsidR="000207AC">
        <w:t xml:space="preserve">состав и </w:t>
      </w:r>
      <w:r w:rsidR="00FA27A1">
        <w:t>размер требований заявителя, установил следующие обстоятельства.</w:t>
      </w:r>
    </w:p>
    <w:p w:rsidR="00A02DDE" w:rsidRDefault="00A02DDE" w:rsidP="00A02DDE">
      <w:pPr>
        <w:ind w:firstLine="567"/>
        <w:jc w:val="both"/>
      </w:pPr>
      <w:r>
        <w:t>Так согласно представленны</w:t>
      </w:r>
      <w:r w:rsidR="000207AC">
        <w:t>х</w:t>
      </w:r>
      <w:r>
        <w:t xml:space="preserve"> заявителем доказательств в обоснование требования</w:t>
      </w:r>
      <w:r w:rsidR="000207AC">
        <w:t xml:space="preserve">  судом установлено, что</w:t>
      </w:r>
      <w:r w:rsidRPr="00A02DDE">
        <w:t xml:space="preserve"> Решением Арбитражного суда от 07 мая 2018 года по делу </w:t>
      </w:r>
      <w:r w:rsidR="00265A39">
        <w:br/>
      </w:r>
      <w:r w:rsidRPr="00A02DDE">
        <w:t>№ 138/18-12</w:t>
      </w:r>
      <w:r>
        <w:t xml:space="preserve"> удовлетворено исковое заявление ООО «Агромеханизм», с ДООО «Агро-Люкка» взысканы денежные средства, </w:t>
      </w:r>
      <w:r w:rsidRPr="00A02DDE">
        <w:t>из которых 118 246, 42 рублей задолженность по договору № 38/04-2015 от 17</w:t>
      </w:r>
      <w:r>
        <w:t xml:space="preserve"> </w:t>
      </w:r>
      <w:r w:rsidRPr="00A02DDE">
        <w:t xml:space="preserve">апреля 2015 года, а также проценты за пользование чужими </w:t>
      </w:r>
      <w:r w:rsidRPr="00A02DDE">
        <w:lastRenderedPageBreak/>
        <w:t>денежными средствами в сумме 15 460,50 рублей</w:t>
      </w:r>
      <w:r w:rsidR="002D67C3">
        <w:t>, итого на общую сумму 133 706,92 рублей</w:t>
      </w:r>
      <w:r>
        <w:t>.</w:t>
      </w:r>
    </w:p>
    <w:p w:rsidR="00D8307F" w:rsidRDefault="00A02DDE" w:rsidP="00A02DDE">
      <w:pPr>
        <w:ind w:firstLine="567"/>
        <w:jc w:val="both"/>
      </w:pPr>
      <w:r>
        <w:t>Исполнительный лист, выданный  Арбитражным судом 30 мая 2018 года, направлен ГССИ МЮ ПМР Рыбницкий и Каменский отдел, в связи с чем</w:t>
      </w:r>
      <w:r w:rsidR="00D8307F">
        <w:t xml:space="preserve"> 18 июля 2018 года</w:t>
      </w:r>
      <w:r>
        <w:t xml:space="preserve"> вынесено Постановление </w:t>
      </w:r>
      <w:r w:rsidR="00D8307F">
        <w:t>о возбуждении исполнительного производства № 3/2-18 от 04.07.2018 года.</w:t>
      </w:r>
      <w:r w:rsidR="002D67C3">
        <w:t xml:space="preserve"> </w:t>
      </w:r>
      <w:r w:rsidR="00D8307F">
        <w:t xml:space="preserve">По данным </w:t>
      </w:r>
      <w:r w:rsidR="00D8307F" w:rsidRPr="00D8307F">
        <w:t>ГССИ МЮ ПМР Рыбницкий и Каменский отдел</w:t>
      </w:r>
      <w:r w:rsidR="00D8307F">
        <w:t xml:space="preserve"> (№1011/1306 от 30.03.2021 г.) по состоянию на 29 марта 2021 года </w:t>
      </w:r>
      <w:r w:rsidR="002D67C3">
        <w:t>составляет 133 706,90 рублей.</w:t>
      </w:r>
    </w:p>
    <w:p w:rsidR="00265A39" w:rsidRDefault="00265A39" w:rsidP="00FA27A1">
      <w:pPr>
        <w:ind w:firstLine="567"/>
        <w:jc w:val="both"/>
      </w:pPr>
      <w:r w:rsidRPr="00265A39">
        <w:t>Согласно пункту 3 статьи 4 Закона о банкротстве размер денежных обязательств или обязательных платежей считается установленным, если он определен судом в порядке, предусмотренном указанным Законом.</w:t>
      </w:r>
    </w:p>
    <w:p w:rsidR="00FA27A1" w:rsidRDefault="00F006D6" w:rsidP="00FA27A1">
      <w:pPr>
        <w:ind w:firstLine="567"/>
        <w:jc w:val="both"/>
      </w:pPr>
      <w:r>
        <w:t>Как следует из пунктов 1, 3 статьи 16 с учетом пункта 1 статьи 68 Закона о банкротстве</w:t>
      </w:r>
      <w:r w:rsidRPr="00F006D6">
        <w:t xml:space="preserve"> требования</w:t>
      </w:r>
      <w:r w:rsidR="000207AC">
        <w:t xml:space="preserve"> кредиторов</w:t>
      </w:r>
      <w:r w:rsidRPr="00F006D6">
        <w:t xml:space="preserve"> включаются в реестр</w:t>
      </w:r>
      <w:r>
        <w:t xml:space="preserve"> требований арбитражным управляющим</w:t>
      </w:r>
      <w:r w:rsidRPr="00F006D6">
        <w:t xml:space="preserve"> </w:t>
      </w:r>
      <w:r>
        <w:t xml:space="preserve">на основании </w:t>
      </w:r>
      <w:r w:rsidRPr="00F006D6">
        <w:t>определения арбитражного суда о включении указанных требований</w:t>
      </w:r>
      <w:r>
        <w:t xml:space="preserve"> в реестр требований кредиторов должника.</w:t>
      </w:r>
      <w:r w:rsidRPr="00F006D6">
        <w:t xml:space="preserve"> </w:t>
      </w:r>
    </w:p>
    <w:p w:rsidR="009416A5" w:rsidRDefault="009416A5" w:rsidP="00FA27A1">
      <w:pPr>
        <w:ind w:firstLine="567"/>
        <w:jc w:val="both"/>
      </w:pPr>
      <w:r>
        <w:t>Арбитражный суд, изучив материалы дела, приходит к выводу о том, что требования ООО «Агромеханизм» о включении в  реестр кредиторов должника ДООО «Агро-Люкка» подлежат удовлетворению по следующим основаниям.</w:t>
      </w:r>
    </w:p>
    <w:p w:rsidR="009416A5" w:rsidRDefault="009416A5" w:rsidP="00FA27A1">
      <w:pPr>
        <w:ind w:firstLine="567"/>
        <w:jc w:val="both"/>
      </w:pPr>
      <w:r>
        <w:t xml:space="preserve">Задолженность ДООО «Агро-Люкка» возникла до подачи заявления налоговой инспекции в суд и вынесения судом определения о введении в отношении должника процедуры наблюдения. Задолженность </w:t>
      </w:r>
      <w:r w:rsidRPr="009416A5">
        <w:t xml:space="preserve">ДООО </w:t>
      </w:r>
      <w:r>
        <w:t>«</w:t>
      </w:r>
      <w:r w:rsidRPr="009416A5">
        <w:t>Агро-Люкка»</w:t>
      </w:r>
      <w:r>
        <w:t xml:space="preserve"> перед</w:t>
      </w:r>
      <w:r w:rsidRPr="009416A5">
        <w:t xml:space="preserve"> ООО «Агромеханизм» </w:t>
      </w:r>
      <w:r>
        <w:t xml:space="preserve">  в сумме 133 706,92 рублей по договору  </w:t>
      </w:r>
      <w:r w:rsidRPr="009416A5">
        <w:t>№ 38</w:t>
      </w:r>
      <w:r>
        <w:t>/04-2015 от 17 апреля 2015 года подтверждена решением Арбитражного суда, вступившим в законную силу и не исполненным на дату подачи заявления.</w:t>
      </w:r>
      <w:r w:rsidR="000207AC">
        <w:t xml:space="preserve"> </w:t>
      </w:r>
      <w:r w:rsidRPr="009416A5">
        <w:t>Задолженность ДООО «Агро-Люкка» перед ООО «Агромеханизм»   в сумме 133 706,92 рублей</w:t>
      </w:r>
      <w:r>
        <w:t xml:space="preserve"> не относится к текущим платежам, порядок определения которой закреплен  статьей 5 Закона о банкротстве.</w:t>
      </w:r>
    </w:p>
    <w:p w:rsidR="00265A39" w:rsidRDefault="00265A39" w:rsidP="00265A39">
      <w:pPr>
        <w:ind w:firstLine="567"/>
        <w:jc w:val="both"/>
      </w:pPr>
      <w:r>
        <w:t>Согласно пункту 1 статьи 68 Закона о банкротстве предъявление требования кредитора к должнику в тридцатидневный срок с даты опубликования сообщения о введении наблюдения, предоставляет кредитору право участия в первом собрании кредиторов, участники которого по результатам должны принять одно из решений, установленных статьей 71 в пределах компетенции статьи 70 Закона о банкротстве.</w:t>
      </w:r>
    </w:p>
    <w:p w:rsidR="00265A39" w:rsidRDefault="00265A39" w:rsidP="00265A39">
      <w:pPr>
        <w:ind w:firstLine="567"/>
        <w:jc w:val="both"/>
      </w:pPr>
      <w:r>
        <w:t>Таким образом, заявитель, обратившись в суд в установленный срок (25 февраля 2021 года), с учетом определения от 08 апреля 2021 года о продлении срока наблюдения на один месяц, вправе принимать участие в собрании кредиторов в целях принятия решений, как то предусмотрено статьей 71 Закона о банкротстве в корреспонденции с частью второй пункта 1 статьи 69 указанного закона, согласно которой первое собрание кредиторов должно состояться не позднее чем за 10 (десять) дней до даты окончания наблюдения.</w:t>
      </w:r>
    </w:p>
    <w:p w:rsidR="000C69A6" w:rsidRDefault="000C69A6" w:rsidP="00FA27A1">
      <w:pPr>
        <w:ind w:firstLine="567"/>
        <w:jc w:val="both"/>
      </w:pPr>
      <w:r w:rsidRPr="000C69A6">
        <w:t>Согласно части второй пункта 1 статьи 4 Закона о банкротстве состав и размер денежных обязательств,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 исполнения соответствующего обязательства.</w:t>
      </w:r>
      <w:r>
        <w:t xml:space="preserve"> </w:t>
      </w:r>
    </w:p>
    <w:p w:rsidR="009416A5" w:rsidRDefault="000C69A6" w:rsidP="00FA27A1">
      <w:pPr>
        <w:ind w:firstLine="567"/>
        <w:jc w:val="both"/>
      </w:pPr>
      <w:r>
        <w:t>На основании установленных обстоятельств, суд</w:t>
      </w:r>
      <w:r w:rsidR="00DC3174">
        <w:t>, руководствуясь положениями пунктов 1, 3 статьи 4 в корреспонденции с пунктом 1 статьи 68 Закона о банкротстве,</w:t>
      </w:r>
      <w:r>
        <w:t xml:space="preserve"> приходит к выводу, что</w:t>
      </w:r>
      <w:r w:rsidR="00DC3174">
        <w:t xml:space="preserve"> заявленные после принятия заявления о введении процедуры наблюдения</w:t>
      </w:r>
      <w:r>
        <w:t xml:space="preserve"> состав и размер ООО «Агромеханизм» требований</w:t>
      </w:r>
      <w:r w:rsidR="00DC3174">
        <w:t>,</w:t>
      </w:r>
      <w:r>
        <w:t xml:space="preserve"> возникли до принятия судом заявления</w:t>
      </w:r>
      <w:r w:rsidR="00DC3174">
        <w:t>, следовательно, подлежат определению в сумме 133 706,92 рублей на дату введения процедуры наблюдения.</w:t>
      </w:r>
      <w:r>
        <w:t xml:space="preserve"> </w:t>
      </w:r>
    </w:p>
    <w:p w:rsidR="00D8356C" w:rsidRDefault="00DC3174" w:rsidP="00FA27A1">
      <w:pPr>
        <w:ind w:firstLine="567"/>
        <w:jc w:val="both"/>
      </w:pPr>
      <w:r>
        <w:t>В отношении заявленных требований временный управляющий</w:t>
      </w:r>
      <w:r w:rsidR="00D8356C">
        <w:t xml:space="preserve"> В.П. Назария</w:t>
      </w:r>
      <w:r>
        <w:t>, наделенн</w:t>
      </w:r>
      <w:r w:rsidR="00D8356C">
        <w:t>ая</w:t>
      </w:r>
      <w:r>
        <w:t xml:space="preserve"> определением от 21 января 2021 года полномочиями руководителя должника, </w:t>
      </w:r>
      <w:r>
        <w:lastRenderedPageBreak/>
        <w:t xml:space="preserve">письмом от 07 апреля 2021 года наличие </w:t>
      </w:r>
      <w:r w:rsidR="00D8356C">
        <w:t>кредиторской задолженности в сумме 133 706,92 рублей перед ООО «Агромеханизм» подтвердила.</w:t>
      </w:r>
    </w:p>
    <w:p w:rsidR="009416A5" w:rsidRDefault="00D8356C" w:rsidP="00FA27A1">
      <w:pPr>
        <w:ind w:firstLine="567"/>
        <w:jc w:val="both"/>
      </w:pPr>
      <w:r>
        <w:t>Возражения представителя должника по доверенности О.В. Кириченко</w:t>
      </w:r>
      <w:r w:rsidR="00A04D89">
        <w:t xml:space="preserve"> в отношении удовлетворения заявления с указанием о не направлении в адрес должника заявления </w:t>
      </w:r>
      <w:r>
        <w:t xml:space="preserve">суд </w:t>
      </w:r>
      <w:r w:rsidR="00A04D89">
        <w:t>отклоняет</w:t>
      </w:r>
      <w:r>
        <w:t>, поскольку</w:t>
      </w:r>
      <w:r w:rsidR="00A04D89">
        <w:t>,</w:t>
      </w:r>
      <w:r>
        <w:t xml:space="preserve"> в</w:t>
      </w:r>
      <w:r w:rsidR="00A04D89">
        <w:t>о-первых,</w:t>
      </w:r>
      <w:r>
        <w:t xml:space="preserve"> </w:t>
      </w:r>
      <w:r w:rsidR="00A04D89">
        <w:t xml:space="preserve">факт направления подтверждается почтовой квитанцией, имеющейся в материалах дела, во-вторых, возражения в отношении требования, изложенного в  заявлении, не подтверждены доказательствами. </w:t>
      </w:r>
    </w:p>
    <w:p w:rsidR="00BF2922" w:rsidRDefault="00BF2922" w:rsidP="00BF2922">
      <w:pPr>
        <w:ind w:firstLine="540"/>
        <w:jc w:val="both"/>
      </w:pPr>
      <w:r>
        <w:t xml:space="preserve">Принимая во внимание установленные судом обстоятельства, а именно наличие кредиторской задолженности по денежному обязательству, возникшему из гражданско-правовых правоотношений до введения процедуры наблюдения, то есть до </w:t>
      </w:r>
      <w:r w:rsidR="00A04D89">
        <w:t>21 января 2021</w:t>
      </w:r>
      <w:r>
        <w:t xml:space="preserve"> года, отсутствие</w:t>
      </w:r>
      <w:r w:rsidR="00A04D89">
        <w:t xml:space="preserve"> обоснованных</w:t>
      </w:r>
      <w:r>
        <w:t xml:space="preserve"> возражений со стороны должника, в</w:t>
      </w:r>
      <w:r w:rsidR="00407CCB">
        <w:t>ременного управляющего</w:t>
      </w:r>
      <w:r>
        <w:t xml:space="preserve">, суд, руководствуясь пунктом 1 статьи 1, пунктами 1, 3 статьи 4, статьей </w:t>
      </w:r>
      <w:r w:rsidR="00407CCB">
        <w:t>68</w:t>
      </w:r>
      <w:r>
        <w:t xml:space="preserve"> Закона ПМР «О несостоятельности (банкротстве)», считает законными и обоснованными требования </w:t>
      </w:r>
      <w:r w:rsidR="00407CCB">
        <w:t>ООО «Агромеханизм»</w:t>
      </w:r>
      <w:r w:rsidR="000E7B3B">
        <w:t xml:space="preserve"> </w:t>
      </w:r>
      <w:r>
        <w:t xml:space="preserve">о включении в реестр требований кредиторов </w:t>
      </w:r>
      <w:r w:rsidR="00407CCB">
        <w:t>ДООО «Агро-Люкка» в размере 133 706,92 рублей</w:t>
      </w:r>
      <w:r>
        <w:t>.</w:t>
      </w:r>
    </w:p>
    <w:p w:rsidR="00BF2922" w:rsidRPr="002E51C9" w:rsidRDefault="00BF2922" w:rsidP="00BF2922">
      <w:pPr>
        <w:ind w:firstLine="540"/>
        <w:jc w:val="both"/>
      </w:pPr>
      <w:r w:rsidRPr="002E51C9">
        <w:t xml:space="preserve">В соответствии со статьями 130 и 135 </w:t>
      </w:r>
      <w:r>
        <w:t xml:space="preserve">Закона ПМР «О несостоятельности (банкротстве)» </w:t>
      </w:r>
      <w:r w:rsidRPr="002E51C9">
        <w:t>требования заявителя подлежат включению в реестр требований кредиторов на основании настоящего судебного акта в состав пятой очереди.</w:t>
      </w:r>
    </w:p>
    <w:p w:rsidR="00BF2922" w:rsidRPr="00D4375E" w:rsidRDefault="00BF2922" w:rsidP="00BF2922">
      <w:pPr>
        <w:ind w:firstLine="540"/>
        <w:jc w:val="both"/>
      </w:pPr>
      <w:r w:rsidRPr="00D4375E">
        <w:t>Арбитражный суд ПМР, руководствуясь статьями 128, 131 АПК ПМР, и в соответствии с пунктом 1 статьи 4, стать</w:t>
      </w:r>
      <w:r w:rsidR="00407CCB">
        <w:t>ей</w:t>
      </w:r>
      <w:r w:rsidRPr="00D4375E">
        <w:t xml:space="preserve"> </w:t>
      </w:r>
      <w:r w:rsidR="00407CCB">
        <w:t>68</w:t>
      </w:r>
      <w:r w:rsidRPr="00D4375E">
        <w:t xml:space="preserve">, статьями 130 и 135 Закона ПМР «О несостоятельности (банкротстве)»,                    </w:t>
      </w:r>
    </w:p>
    <w:p w:rsidR="00BF2922" w:rsidRDefault="00BF2922" w:rsidP="00BF2922">
      <w:pPr>
        <w:jc w:val="center"/>
        <w:rPr>
          <w:b/>
        </w:rPr>
      </w:pPr>
    </w:p>
    <w:p w:rsidR="00BF2922" w:rsidRDefault="00BF2922" w:rsidP="00BF2922">
      <w:pPr>
        <w:jc w:val="center"/>
        <w:rPr>
          <w:b/>
        </w:rPr>
      </w:pPr>
      <w:r w:rsidRPr="00D4375E">
        <w:rPr>
          <w:b/>
        </w:rPr>
        <w:t>О</w:t>
      </w:r>
      <w:r w:rsidR="00265A39">
        <w:rPr>
          <w:b/>
        </w:rPr>
        <w:t xml:space="preserve"> </w:t>
      </w:r>
      <w:r w:rsidRPr="00D4375E">
        <w:rPr>
          <w:b/>
        </w:rPr>
        <w:t>П</w:t>
      </w:r>
      <w:r w:rsidR="00265A39">
        <w:rPr>
          <w:b/>
        </w:rPr>
        <w:t xml:space="preserve"> </w:t>
      </w:r>
      <w:r w:rsidRPr="00D4375E">
        <w:rPr>
          <w:b/>
        </w:rPr>
        <w:t>Р</w:t>
      </w:r>
      <w:r w:rsidR="00265A39">
        <w:rPr>
          <w:b/>
        </w:rPr>
        <w:t xml:space="preserve"> </w:t>
      </w:r>
      <w:r w:rsidRPr="00D4375E">
        <w:rPr>
          <w:b/>
        </w:rPr>
        <w:t>Е</w:t>
      </w:r>
      <w:r w:rsidR="00265A39">
        <w:rPr>
          <w:b/>
        </w:rPr>
        <w:t xml:space="preserve"> </w:t>
      </w:r>
      <w:r w:rsidRPr="00D4375E">
        <w:rPr>
          <w:b/>
        </w:rPr>
        <w:t>Д</w:t>
      </w:r>
      <w:r w:rsidR="00265A39">
        <w:rPr>
          <w:b/>
        </w:rPr>
        <w:t xml:space="preserve"> </w:t>
      </w:r>
      <w:r w:rsidRPr="00D4375E">
        <w:rPr>
          <w:b/>
        </w:rPr>
        <w:t>Е</w:t>
      </w:r>
      <w:r w:rsidR="00265A39">
        <w:rPr>
          <w:b/>
        </w:rPr>
        <w:t xml:space="preserve"> </w:t>
      </w:r>
      <w:r w:rsidRPr="00D4375E">
        <w:rPr>
          <w:b/>
        </w:rPr>
        <w:t>Л</w:t>
      </w:r>
      <w:r w:rsidR="00265A39">
        <w:rPr>
          <w:b/>
        </w:rPr>
        <w:t xml:space="preserve"> </w:t>
      </w:r>
      <w:r w:rsidRPr="00D4375E">
        <w:rPr>
          <w:b/>
        </w:rPr>
        <w:t>И</w:t>
      </w:r>
      <w:r w:rsidR="00265A39">
        <w:rPr>
          <w:b/>
        </w:rPr>
        <w:t xml:space="preserve"> </w:t>
      </w:r>
      <w:r w:rsidRPr="00D4375E">
        <w:rPr>
          <w:b/>
        </w:rPr>
        <w:t>Л:</w:t>
      </w:r>
    </w:p>
    <w:p w:rsidR="00BF2922" w:rsidRDefault="00BF2922" w:rsidP="00BF2922">
      <w:pPr>
        <w:jc w:val="center"/>
      </w:pPr>
    </w:p>
    <w:p w:rsidR="00BF2922" w:rsidRPr="00D4375E" w:rsidRDefault="00BF2922" w:rsidP="00BF2922">
      <w:pPr>
        <w:ind w:firstLine="540"/>
        <w:jc w:val="both"/>
      </w:pPr>
      <w:r>
        <w:t xml:space="preserve">1. Заявление </w:t>
      </w:r>
      <w:r w:rsidR="00407CCB">
        <w:t>общества с ограниченной ответственностью «Агромеханизм»</w:t>
      </w:r>
      <w:r w:rsidR="000E7B3B">
        <w:t xml:space="preserve"> </w:t>
      </w:r>
      <w:r>
        <w:t xml:space="preserve">о включении требований в реестр требований кредиторов </w:t>
      </w:r>
      <w:r w:rsidR="00407CCB">
        <w:t>дочернего общества с ограниченной ответственностью «Агро-Люкка»</w:t>
      </w:r>
      <w:r>
        <w:t xml:space="preserve"> </w:t>
      </w:r>
      <w:r w:rsidRPr="00D4375E">
        <w:t>удовлетворить.</w:t>
      </w:r>
    </w:p>
    <w:p w:rsidR="00BF2922" w:rsidRDefault="00BF2922" w:rsidP="00BF2922">
      <w:pPr>
        <w:ind w:firstLine="567"/>
        <w:jc w:val="both"/>
      </w:pPr>
      <w:r>
        <w:t xml:space="preserve">2. Включить требования </w:t>
      </w:r>
      <w:r w:rsidR="00407CCB" w:rsidRPr="00407CCB">
        <w:t>общества с ограниченной ответственностью «Агромеханизм»</w:t>
      </w:r>
      <w:r>
        <w:t xml:space="preserve">по </w:t>
      </w:r>
      <w:r w:rsidRPr="00D4375E">
        <w:t>гражданско-правовым обязательствам</w:t>
      </w:r>
      <w:r>
        <w:t xml:space="preserve"> в размере  </w:t>
      </w:r>
      <w:r w:rsidR="000E7B3B">
        <w:t>13</w:t>
      </w:r>
      <w:r w:rsidR="00407CCB">
        <w:t>3 706,92</w:t>
      </w:r>
      <w:r w:rsidR="000E7B3B">
        <w:t xml:space="preserve"> </w:t>
      </w:r>
      <w:r>
        <w:t>рублей</w:t>
      </w:r>
      <w:r w:rsidR="00407CCB">
        <w:t xml:space="preserve">, </w:t>
      </w:r>
      <w:r w:rsidR="00407CCB" w:rsidRPr="00407CCB">
        <w:t>из которых 118 246, 42 рублей задолженность по договору № 38/04-2015 от 17 апреля 2015 года, а также проценты за пользование чужими денежными средствами в сумме 15 460,50 рублей</w:t>
      </w:r>
      <w:r w:rsidR="00407CCB">
        <w:t>,</w:t>
      </w:r>
      <w:r w:rsidR="00407CCB" w:rsidRPr="00407CCB">
        <w:t xml:space="preserve"> </w:t>
      </w:r>
      <w:r>
        <w:t xml:space="preserve">в реестр требований кредиторов </w:t>
      </w:r>
      <w:r w:rsidR="00407CCB" w:rsidRPr="00407CCB">
        <w:t>дочернего общества с ограниченной ответственностью «Агро-Люкка»</w:t>
      </w:r>
      <w:r>
        <w:t xml:space="preserve"> – в состав пятой очереди.</w:t>
      </w:r>
    </w:p>
    <w:p w:rsidR="00BF2922" w:rsidRDefault="00BF2922" w:rsidP="00BF2922">
      <w:pPr>
        <w:ind w:firstLine="567"/>
        <w:jc w:val="both"/>
      </w:pPr>
      <w:r>
        <w:t>3. Во исполнение ч</w:t>
      </w:r>
      <w:r w:rsidR="00407CCB">
        <w:t>асти второй пункта 5 статьи 68</w:t>
      </w:r>
      <w:r>
        <w:t xml:space="preserve"> Закона ПМР «О несостоятельности (банкротстве)», направить настоящее определение:</w:t>
      </w:r>
    </w:p>
    <w:p w:rsidR="00BF2922" w:rsidRDefault="00BF2922" w:rsidP="00BF2922">
      <w:pPr>
        <w:jc w:val="both"/>
      </w:pPr>
      <w:r>
        <w:t xml:space="preserve">- должнику  - </w:t>
      </w:r>
      <w:r w:rsidR="00407CCB" w:rsidRPr="00407CCB">
        <w:t>дочерне</w:t>
      </w:r>
      <w:r w:rsidR="00407CCB">
        <w:t>е</w:t>
      </w:r>
      <w:r w:rsidR="00407CCB" w:rsidRPr="00407CCB">
        <w:t xml:space="preserve"> обществ</w:t>
      </w:r>
      <w:r w:rsidR="00407CCB">
        <w:t>о</w:t>
      </w:r>
      <w:r w:rsidR="00407CCB" w:rsidRPr="00407CCB">
        <w:t xml:space="preserve"> с ограниченной ответственностью «Агро-Люкка» (Рыбницкий район, с. Большой Молокиш)</w:t>
      </w:r>
      <w:r>
        <w:t>;</w:t>
      </w:r>
    </w:p>
    <w:p w:rsidR="00BF2922" w:rsidRDefault="00BF2922" w:rsidP="00BF2922">
      <w:pPr>
        <w:jc w:val="both"/>
      </w:pPr>
      <w:r>
        <w:t>- в</w:t>
      </w:r>
      <w:r w:rsidR="00407CCB">
        <w:t>ременному</w:t>
      </w:r>
      <w:r>
        <w:t xml:space="preserve"> управляющему -</w:t>
      </w:r>
      <w:r w:rsidR="00407CCB" w:rsidRPr="00407CCB">
        <w:t xml:space="preserve"> В.П. Назария (г. Рыбница, 2 пер. Бородина, д. 13);</w:t>
      </w:r>
    </w:p>
    <w:p w:rsidR="00BF2922" w:rsidRDefault="00BF2922" w:rsidP="00407CCB">
      <w:pPr>
        <w:jc w:val="both"/>
      </w:pPr>
      <w:r>
        <w:t xml:space="preserve">- кредитору – </w:t>
      </w:r>
      <w:r w:rsidR="00407CCB" w:rsidRPr="00407CCB">
        <w:t>обществ</w:t>
      </w:r>
      <w:r w:rsidR="00407CCB">
        <w:t>о</w:t>
      </w:r>
      <w:r w:rsidR="00407CCB" w:rsidRPr="00407CCB">
        <w:t xml:space="preserve"> с ограниченной ответственностью «Агромеханизм» (г. Слободзея, ул. Тираспольская, д. 11 «Д»)</w:t>
      </w:r>
      <w:r>
        <w:t>.</w:t>
      </w:r>
    </w:p>
    <w:p w:rsidR="00BF2922" w:rsidRDefault="00BF2922" w:rsidP="00BF2922">
      <w:pPr>
        <w:ind w:firstLine="567"/>
        <w:jc w:val="both"/>
      </w:pPr>
    </w:p>
    <w:p w:rsidR="00BF2922" w:rsidRDefault="00BF2922" w:rsidP="00BF2922">
      <w:pPr>
        <w:pStyle w:val="af"/>
        <w:tabs>
          <w:tab w:val="num" w:pos="0"/>
        </w:tabs>
        <w:outlineLvl w:val="0"/>
        <w:rPr>
          <w:szCs w:val="24"/>
        </w:rPr>
      </w:pPr>
      <w:r w:rsidRPr="006E430F">
        <w:rPr>
          <w:szCs w:val="24"/>
        </w:rPr>
        <w:t xml:space="preserve">Определение </w:t>
      </w:r>
      <w:r>
        <w:rPr>
          <w:szCs w:val="24"/>
        </w:rPr>
        <w:t>вступает в силу немедленно и может быть обжаловано.</w:t>
      </w:r>
    </w:p>
    <w:p w:rsidR="00BF2922" w:rsidRPr="006E430F" w:rsidRDefault="00BF2922" w:rsidP="00BF2922">
      <w:pPr>
        <w:pStyle w:val="af"/>
        <w:tabs>
          <w:tab w:val="num" w:pos="0"/>
        </w:tabs>
        <w:rPr>
          <w:szCs w:val="24"/>
        </w:rPr>
      </w:pPr>
    </w:p>
    <w:p w:rsidR="00BF2922" w:rsidRPr="006E430F" w:rsidRDefault="00BF2922" w:rsidP="00BF2922">
      <w:pPr>
        <w:pStyle w:val="af"/>
        <w:tabs>
          <w:tab w:val="num" w:pos="0"/>
        </w:tabs>
        <w:rPr>
          <w:szCs w:val="24"/>
        </w:rPr>
      </w:pPr>
    </w:p>
    <w:p w:rsidR="00BF2922" w:rsidRPr="006E430F" w:rsidRDefault="00BF2922" w:rsidP="00BF2922">
      <w:pPr>
        <w:pStyle w:val="af"/>
        <w:tabs>
          <w:tab w:val="num" w:pos="0"/>
        </w:tabs>
        <w:ind w:firstLine="0"/>
        <w:outlineLvl w:val="0"/>
        <w:rPr>
          <w:b/>
          <w:szCs w:val="24"/>
        </w:rPr>
      </w:pPr>
      <w:r w:rsidRPr="006E430F">
        <w:rPr>
          <w:b/>
          <w:szCs w:val="24"/>
        </w:rPr>
        <w:t>Судья Арбитражного суда</w:t>
      </w:r>
    </w:p>
    <w:p w:rsidR="00BF2922" w:rsidRPr="006E430F" w:rsidRDefault="00BF2922" w:rsidP="00BF2922">
      <w:pPr>
        <w:pStyle w:val="af"/>
        <w:tabs>
          <w:tab w:val="num" w:pos="0"/>
        </w:tabs>
        <w:ind w:firstLine="0"/>
        <w:rPr>
          <w:szCs w:val="24"/>
        </w:rPr>
      </w:pPr>
      <w:r w:rsidRPr="006E430F">
        <w:rPr>
          <w:b/>
          <w:szCs w:val="24"/>
        </w:rPr>
        <w:t xml:space="preserve">Приднестровской Молдавской Республики                                         Т. И. Цыганаш </w:t>
      </w:r>
    </w:p>
    <w:p w:rsidR="00BF2922" w:rsidRPr="00D4375E" w:rsidRDefault="00BF2922" w:rsidP="00BF2922">
      <w:pPr>
        <w:ind w:firstLine="540"/>
        <w:jc w:val="both"/>
      </w:pPr>
    </w:p>
    <w:p w:rsidR="00BF2922" w:rsidRPr="0051365F" w:rsidRDefault="00BF2922" w:rsidP="00BF2922">
      <w:pPr>
        <w:ind w:firstLine="540"/>
        <w:jc w:val="both"/>
      </w:pPr>
    </w:p>
    <w:p w:rsidR="00BF2922" w:rsidRDefault="00BF2922" w:rsidP="00BF2922">
      <w:pPr>
        <w:ind w:firstLine="567"/>
        <w:jc w:val="both"/>
      </w:pPr>
    </w:p>
    <w:p w:rsidR="00E265BC" w:rsidRDefault="00E265BC" w:rsidP="00BF2922">
      <w:pPr>
        <w:ind w:firstLine="709"/>
        <w:jc w:val="both"/>
        <w:rPr>
          <w:sz w:val="28"/>
          <w:szCs w:val="28"/>
        </w:rPr>
      </w:pPr>
    </w:p>
    <w:sectPr w:rsidR="00E265BC" w:rsidSect="00BF2922">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46" w:rsidRDefault="00651846" w:rsidP="00747910">
      <w:r>
        <w:separator/>
      </w:r>
    </w:p>
  </w:endnote>
  <w:endnote w:type="continuationSeparator" w:id="1">
    <w:p w:rsidR="00651846" w:rsidRDefault="0065184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BF" w:rsidRDefault="004249BF">
    <w:pPr>
      <w:pStyle w:val="a7"/>
      <w:jc w:val="right"/>
    </w:pPr>
    <w:fldSimple w:instr=" PAGE   \* MERGEFORMAT ">
      <w:r w:rsidR="00F268DB">
        <w:rPr>
          <w:noProof/>
        </w:rPr>
        <w:t>3</w:t>
      </w:r>
    </w:fldSimple>
  </w:p>
  <w:p w:rsidR="004249BF" w:rsidRDefault="004249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46" w:rsidRDefault="00651846" w:rsidP="00747910">
      <w:r>
        <w:separator/>
      </w:r>
    </w:p>
  </w:footnote>
  <w:footnote w:type="continuationSeparator" w:id="1">
    <w:p w:rsidR="00651846" w:rsidRDefault="0065184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9F6902"/>
    <w:multiLevelType w:val="hybridMultilevel"/>
    <w:tmpl w:val="6230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B41A4"/>
    <w:multiLevelType w:val="hybridMultilevel"/>
    <w:tmpl w:val="0CCA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530AC"/>
    <w:multiLevelType w:val="hybridMultilevel"/>
    <w:tmpl w:val="6F72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207AC"/>
    <w:rsid w:val="000400F3"/>
    <w:rsid w:val="00081B5A"/>
    <w:rsid w:val="000C4195"/>
    <w:rsid w:val="000C512D"/>
    <w:rsid w:val="000C64A5"/>
    <w:rsid w:val="000C69A6"/>
    <w:rsid w:val="000E2672"/>
    <w:rsid w:val="000E5906"/>
    <w:rsid w:val="000E7B3B"/>
    <w:rsid w:val="001823B7"/>
    <w:rsid w:val="001A48C1"/>
    <w:rsid w:val="001C1B4F"/>
    <w:rsid w:val="001D2264"/>
    <w:rsid w:val="00212E13"/>
    <w:rsid w:val="002431E5"/>
    <w:rsid w:val="0026059C"/>
    <w:rsid w:val="00265A39"/>
    <w:rsid w:val="002935E2"/>
    <w:rsid w:val="002D2926"/>
    <w:rsid w:val="002D67C3"/>
    <w:rsid w:val="00341BA4"/>
    <w:rsid w:val="00365A17"/>
    <w:rsid w:val="00381CF3"/>
    <w:rsid w:val="003A617A"/>
    <w:rsid w:val="00407CCB"/>
    <w:rsid w:val="00424065"/>
    <w:rsid w:val="004249BF"/>
    <w:rsid w:val="00435D1A"/>
    <w:rsid w:val="00444EB1"/>
    <w:rsid w:val="004A01C7"/>
    <w:rsid w:val="004A075A"/>
    <w:rsid w:val="004B0F41"/>
    <w:rsid w:val="004C56EA"/>
    <w:rsid w:val="004C701C"/>
    <w:rsid w:val="004F7B6D"/>
    <w:rsid w:val="0051667D"/>
    <w:rsid w:val="005A163B"/>
    <w:rsid w:val="005A55C5"/>
    <w:rsid w:val="005A6736"/>
    <w:rsid w:val="005E529D"/>
    <w:rsid w:val="00651846"/>
    <w:rsid w:val="00694E57"/>
    <w:rsid w:val="006C6D2B"/>
    <w:rsid w:val="006E570D"/>
    <w:rsid w:val="00710036"/>
    <w:rsid w:val="00717526"/>
    <w:rsid w:val="00747910"/>
    <w:rsid w:val="0075091C"/>
    <w:rsid w:val="007A37D7"/>
    <w:rsid w:val="007A51C3"/>
    <w:rsid w:val="007F716C"/>
    <w:rsid w:val="00813A13"/>
    <w:rsid w:val="008273B9"/>
    <w:rsid w:val="00833454"/>
    <w:rsid w:val="00894344"/>
    <w:rsid w:val="008A11D6"/>
    <w:rsid w:val="008B4A02"/>
    <w:rsid w:val="00900716"/>
    <w:rsid w:val="00904994"/>
    <w:rsid w:val="00917458"/>
    <w:rsid w:val="00926900"/>
    <w:rsid w:val="009416A5"/>
    <w:rsid w:val="00997222"/>
    <w:rsid w:val="009977D8"/>
    <w:rsid w:val="00A02DDE"/>
    <w:rsid w:val="00A032B6"/>
    <w:rsid w:val="00A04D89"/>
    <w:rsid w:val="00A40326"/>
    <w:rsid w:val="00A42F10"/>
    <w:rsid w:val="00A654E1"/>
    <w:rsid w:val="00A76266"/>
    <w:rsid w:val="00AB326C"/>
    <w:rsid w:val="00AC6E73"/>
    <w:rsid w:val="00AE51C6"/>
    <w:rsid w:val="00AF591D"/>
    <w:rsid w:val="00B3740A"/>
    <w:rsid w:val="00BD5AAD"/>
    <w:rsid w:val="00BE29B6"/>
    <w:rsid w:val="00BE7BA6"/>
    <w:rsid w:val="00BF2922"/>
    <w:rsid w:val="00C03502"/>
    <w:rsid w:val="00C3734A"/>
    <w:rsid w:val="00C43442"/>
    <w:rsid w:val="00C77370"/>
    <w:rsid w:val="00C776BC"/>
    <w:rsid w:val="00CA1791"/>
    <w:rsid w:val="00CC0D7A"/>
    <w:rsid w:val="00D22564"/>
    <w:rsid w:val="00D8307F"/>
    <w:rsid w:val="00D8356C"/>
    <w:rsid w:val="00D96E34"/>
    <w:rsid w:val="00DC3174"/>
    <w:rsid w:val="00E265BC"/>
    <w:rsid w:val="00E37FF1"/>
    <w:rsid w:val="00E51F48"/>
    <w:rsid w:val="00E6678D"/>
    <w:rsid w:val="00E67E5E"/>
    <w:rsid w:val="00E90DB1"/>
    <w:rsid w:val="00E92C98"/>
    <w:rsid w:val="00E975E9"/>
    <w:rsid w:val="00ED67B4"/>
    <w:rsid w:val="00F006D6"/>
    <w:rsid w:val="00F16008"/>
    <w:rsid w:val="00F253A2"/>
    <w:rsid w:val="00F268DB"/>
    <w:rsid w:val="00F64381"/>
    <w:rsid w:val="00F72C4D"/>
    <w:rsid w:val="00F73B8D"/>
    <w:rsid w:val="00FA27A1"/>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BF2922"/>
    <w:rPr>
      <w:rFonts w:ascii="Tahoma" w:hAnsi="Tahoma" w:cs="Tahoma"/>
      <w:sz w:val="16"/>
      <w:szCs w:val="16"/>
    </w:rPr>
  </w:style>
  <w:style w:type="character" w:customStyle="1" w:styleId="ae">
    <w:name w:val="Схема документа Знак"/>
    <w:link w:val="ad"/>
    <w:rsid w:val="00BF2922"/>
    <w:rPr>
      <w:rFonts w:ascii="Tahoma" w:hAnsi="Tahoma" w:cs="Tahoma"/>
      <w:sz w:val="16"/>
      <w:szCs w:val="16"/>
    </w:rPr>
  </w:style>
  <w:style w:type="paragraph" w:styleId="af">
    <w:name w:val="Body Text Indent"/>
    <w:basedOn w:val="a"/>
    <w:link w:val="af0"/>
    <w:rsid w:val="00BF2922"/>
    <w:pPr>
      <w:ind w:firstLine="709"/>
      <w:jc w:val="both"/>
    </w:pPr>
    <w:rPr>
      <w:szCs w:val="22"/>
    </w:rPr>
  </w:style>
  <w:style w:type="character" w:customStyle="1" w:styleId="af0">
    <w:name w:val="Основной текст с отступом Знак"/>
    <w:link w:val="af"/>
    <w:rsid w:val="00BF2922"/>
    <w:rPr>
      <w:sz w:val="24"/>
      <w:szCs w:val="22"/>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2021-04-13T14:38:00Z</cp:lastPrinted>
  <dcterms:created xsi:type="dcterms:W3CDTF">2021-04-13T14:40:00Z</dcterms:created>
  <dcterms:modified xsi:type="dcterms:W3CDTF">2021-04-13T14:40:00Z</dcterms:modified>
</cp:coreProperties>
</file>