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83DD6" w:rsidRPr="00AD6A28" w:rsidTr="00BB76A7">
        <w:trPr>
          <w:trHeight w:val="259"/>
        </w:trPr>
        <w:tc>
          <w:tcPr>
            <w:tcW w:w="3969" w:type="dxa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6A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83DD6" w:rsidRPr="00AD6A28" w:rsidTr="00BB76A7">
        <w:tc>
          <w:tcPr>
            <w:tcW w:w="3969" w:type="dxa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83DD6" w:rsidRPr="00AD6A28" w:rsidTr="00BB76A7">
        <w:tc>
          <w:tcPr>
            <w:tcW w:w="3969" w:type="dxa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D6A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D6A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83DD6" w:rsidRPr="00AD6A28" w:rsidRDefault="00F83DD6" w:rsidP="00AD6A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83DD6" w:rsidRPr="00AD6A28" w:rsidTr="00BB76A7">
        <w:trPr>
          <w:trHeight w:val="342"/>
        </w:trPr>
        <w:tc>
          <w:tcPr>
            <w:tcW w:w="3888" w:type="dxa"/>
          </w:tcPr>
          <w:p w:rsidR="00F83DD6" w:rsidRPr="00AD6A28" w:rsidRDefault="00F83DD6" w:rsidP="00AD6A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AD6A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AD6A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D6A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A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83DD6" w:rsidRPr="00AD6A28" w:rsidRDefault="00B347CB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47C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347C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AD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83DD6" w:rsidRPr="00AD6A28" w:rsidRDefault="00F83DD6" w:rsidP="00AD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83DD6" w:rsidRPr="00AD6A28" w:rsidRDefault="00F83DD6" w:rsidP="00AD6A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83DD6" w:rsidRPr="00AD6A28" w:rsidTr="00BB76A7">
        <w:trPr>
          <w:trHeight w:val="259"/>
        </w:trPr>
        <w:tc>
          <w:tcPr>
            <w:tcW w:w="4956" w:type="dxa"/>
            <w:gridSpan w:val="7"/>
            <w:hideMark/>
          </w:tcPr>
          <w:p w:rsidR="00F83DD6" w:rsidRPr="003C18DE" w:rsidRDefault="003C18DE" w:rsidP="003C18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3DD6" w:rsidRPr="003C1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F83DD6" w:rsidRPr="003C1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3DD6" w:rsidRPr="003C1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F83DD6" w:rsidRPr="003C1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74" w:type="dxa"/>
            <w:gridSpan w:val="3"/>
            <w:hideMark/>
          </w:tcPr>
          <w:p w:rsidR="00F83DD6" w:rsidRPr="003C18DE" w:rsidRDefault="00F83DD6" w:rsidP="003C18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1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3C1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3C1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3C1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3C18DE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 w:rsidRPr="003C18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3C18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C18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3C18D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83DD6" w:rsidRPr="00AD6A28" w:rsidTr="00BB76A7">
        <w:tc>
          <w:tcPr>
            <w:tcW w:w="1200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83DD6" w:rsidRPr="00AD6A28" w:rsidRDefault="00F83DD6" w:rsidP="00AD6A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D6" w:rsidRPr="00AD6A28" w:rsidTr="00AD6A28">
        <w:trPr>
          <w:trHeight w:val="122"/>
        </w:trPr>
        <w:tc>
          <w:tcPr>
            <w:tcW w:w="1987" w:type="dxa"/>
            <w:gridSpan w:val="2"/>
            <w:hideMark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6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83DD6" w:rsidRPr="00AD6A28" w:rsidRDefault="00F83DD6" w:rsidP="00AD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83DD6" w:rsidRPr="00AD6A28" w:rsidRDefault="00F83DD6" w:rsidP="00AD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D6" w:rsidRPr="00AD6A28" w:rsidTr="00BB76A7">
        <w:tc>
          <w:tcPr>
            <w:tcW w:w="1200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DD6" w:rsidRPr="00AD6A28" w:rsidTr="00BB76A7">
        <w:tc>
          <w:tcPr>
            <w:tcW w:w="1200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83DD6" w:rsidRPr="00AD6A28" w:rsidRDefault="00F83DD6" w:rsidP="00AD6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3DD6" w:rsidRPr="00AD6A28" w:rsidRDefault="00F83DD6" w:rsidP="00AD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судьи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Шевченко</w:t>
      </w:r>
      <w:proofErr w:type="gramStart"/>
      <w:r w:rsidR="003C18D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3C18DE">
        <w:rPr>
          <w:rFonts w:ascii="Times New Roman" w:eastAsia="Times New Roman" w:hAnsi="Times New Roman" w:cs="Times New Roman"/>
          <w:sz w:val="24"/>
          <w:szCs w:val="24"/>
        </w:rPr>
        <w:t>, А.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заявление Налоговой инспекции по г.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ПапирСан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» (г.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Кирова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30, к. 7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) о взыскании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путем обращения взыскания на имущество должника, и изучив приложенные к нему документы, полагает, что заявление подано с соблюдением требований статей 91–93, 130-25 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F83DD6" w:rsidRPr="00AD6A28" w:rsidRDefault="00F83DD6" w:rsidP="00AD6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DD6" w:rsidRPr="00AD6A28" w:rsidRDefault="00F83DD6" w:rsidP="00AD6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 w:rsidRPr="00AD6A2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AD6A28">
        <w:rPr>
          <w:rStyle w:val="FontStyle14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принять к производству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ПМР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863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D6A28"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D6A28" w:rsidRPr="00AD6A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D6A28" w:rsidRPr="00AD6A28">
        <w:rPr>
          <w:rFonts w:ascii="Times New Roman" w:eastAsia="Times New Roman" w:hAnsi="Times New Roman" w:cs="Times New Roman"/>
          <w:b/>
          <w:sz w:val="24"/>
          <w:szCs w:val="24"/>
        </w:rPr>
        <w:t>0 часов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 w:rsidRPr="00AD6A28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AD6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703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>аб.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8DE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DD6" w:rsidRPr="00AD6A28" w:rsidRDefault="00F83DD6" w:rsidP="00AD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Налоговой инспекции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ООО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ПапирСан</w:t>
      </w: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заявителя отзыв на заявление и доказательства, подтверждающие изложенные в нем возражения.</w:t>
      </w:r>
    </w:p>
    <w:p w:rsidR="00F83DD6" w:rsidRPr="00AD6A28" w:rsidRDefault="00F83DD6" w:rsidP="00AD6A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 w:rsidR="00AD6A28"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Pr="00AD6A28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AD6A28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83DD6" w:rsidRPr="00AD6A28" w:rsidRDefault="00F83DD6" w:rsidP="00AD6A2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AD6A2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AD6A28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83DD6" w:rsidRP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DD6" w:rsidRP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83DD6" w:rsidRP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D6A28" w:rsidRDefault="00F83DD6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A28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5477" w:rsidRDefault="00AD6A28" w:rsidP="00AD6A2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</w:t>
      </w:r>
      <w:r w:rsidR="00F83DD6"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3C18DE">
        <w:rPr>
          <w:rFonts w:ascii="Times New Roman" w:eastAsia="Times New Roman" w:hAnsi="Times New Roman" w:cs="Times New Roman"/>
          <w:b/>
          <w:sz w:val="24"/>
          <w:szCs w:val="24"/>
        </w:rPr>
        <w:t>Шевченко А. А.</w:t>
      </w:r>
      <w:r w:rsidR="00F83DD6" w:rsidRPr="00AD6A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D5477" w:rsidSect="00AD6A28">
      <w:footerReference w:type="default" r:id="rId8"/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2B" w:rsidRDefault="00B0642B" w:rsidP="00B0642B">
      <w:pPr>
        <w:spacing w:after="0" w:line="240" w:lineRule="auto"/>
      </w:pPr>
      <w:r>
        <w:separator/>
      </w:r>
    </w:p>
  </w:endnote>
  <w:endnote w:type="continuationSeparator" w:id="1">
    <w:p w:rsidR="00B0642B" w:rsidRDefault="00B0642B" w:rsidP="00B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0D547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0D547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2B" w:rsidRDefault="00B0642B" w:rsidP="00B0642B">
      <w:pPr>
        <w:spacing w:after="0" w:line="240" w:lineRule="auto"/>
      </w:pPr>
      <w:r>
        <w:separator/>
      </w:r>
    </w:p>
  </w:footnote>
  <w:footnote w:type="continuationSeparator" w:id="1">
    <w:p w:rsidR="00B0642B" w:rsidRDefault="00B0642B" w:rsidP="00B06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DD6"/>
    <w:rsid w:val="000D5477"/>
    <w:rsid w:val="003703ED"/>
    <w:rsid w:val="003C18DE"/>
    <w:rsid w:val="00AD6A28"/>
    <w:rsid w:val="00B0642B"/>
    <w:rsid w:val="00B347CB"/>
    <w:rsid w:val="00D8126A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DD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8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3DD6"/>
  </w:style>
  <w:style w:type="character" w:customStyle="1" w:styleId="FontStyle14">
    <w:name w:val="Font Style14"/>
    <w:rsid w:val="00F83DD6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F83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2474</Characters>
  <Application>Microsoft Office Word</Application>
  <DocSecurity>0</DocSecurity>
  <Lines>20</Lines>
  <Paragraphs>5</Paragraphs>
  <ScaleCrop>false</ScaleCrop>
  <Company>Арбитражный суд ПМР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6</cp:revision>
  <cp:lastPrinted>2018-08-29T08:15:00Z</cp:lastPrinted>
  <dcterms:created xsi:type="dcterms:W3CDTF">2018-08-28T10:58:00Z</dcterms:created>
  <dcterms:modified xsi:type="dcterms:W3CDTF">2020-12-15T12:51:00Z</dcterms:modified>
</cp:coreProperties>
</file>