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65215B" w:rsidTr="005157B8">
        <w:trPr>
          <w:trHeight w:val="259"/>
        </w:trPr>
        <w:tc>
          <w:tcPr>
            <w:tcW w:w="3969" w:type="dxa"/>
          </w:tcPr>
          <w:p w:rsidR="00F253A2" w:rsidRPr="0065215B" w:rsidRDefault="00F253A2" w:rsidP="00252989">
            <w:pPr>
              <w:ind w:firstLine="567"/>
              <w:rPr>
                <w:rFonts w:eastAsia="Calibri"/>
                <w:bCs/>
                <w:sz w:val="20"/>
                <w:szCs w:val="20"/>
              </w:rPr>
            </w:pPr>
            <w:r w:rsidRPr="0065215B">
              <w:rPr>
                <w:rFonts w:eastAsia="Calibri"/>
                <w:sz w:val="20"/>
                <w:szCs w:val="20"/>
              </w:rPr>
              <w:t xml:space="preserve">исх. № </w:t>
            </w:r>
            <w:r w:rsidRPr="0065215B">
              <w:rPr>
                <w:rFonts w:eastAsia="Calibri"/>
                <w:bCs/>
                <w:sz w:val="20"/>
                <w:szCs w:val="20"/>
              </w:rPr>
              <w:t>______________________</w:t>
            </w:r>
          </w:p>
        </w:tc>
      </w:tr>
      <w:tr w:rsidR="00F253A2" w:rsidRPr="0065215B" w:rsidTr="005157B8">
        <w:tc>
          <w:tcPr>
            <w:tcW w:w="3969" w:type="dxa"/>
          </w:tcPr>
          <w:p w:rsidR="00F253A2" w:rsidRPr="0065215B" w:rsidRDefault="00F253A2" w:rsidP="00252989">
            <w:pPr>
              <w:ind w:firstLine="567"/>
              <w:rPr>
                <w:rFonts w:eastAsia="Calibri"/>
                <w:bCs/>
                <w:sz w:val="20"/>
                <w:szCs w:val="20"/>
              </w:rPr>
            </w:pPr>
          </w:p>
        </w:tc>
      </w:tr>
      <w:tr w:rsidR="00F253A2" w:rsidRPr="0065215B" w:rsidTr="005157B8">
        <w:tc>
          <w:tcPr>
            <w:tcW w:w="3969" w:type="dxa"/>
          </w:tcPr>
          <w:p w:rsidR="00F253A2" w:rsidRPr="0065215B" w:rsidRDefault="00F253A2" w:rsidP="00252989">
            <w:pPr>
              <w:ind w:firstLine="567"/>
              <w:rPr>
                <w:rFonts w:eastAsia="Calibri"/>
                <w:b/>
                <w:bCs/>
                <w:sz w:val="20"/>
                <w:szCs w:val="20"/>
              </w:rPr>
            </w:pPr>
            <w:r w:rsidRPr="0065215B">
              <w:rPr>
                <w:rFonts w:eastAsia="Calibri"/>
                <w:bCs/>
                <w:sz w:val="20"/>
                <w:szCs w:val="20"/>
              </w:rPr>
              <w:t xml:space="preserve">от </w:t>
            </w:r>
            <w:r w:rsidRPr="0065215B">
              <w:rPr>
                <w:rFonts w:eastAsia="Calibri"/>
                <w:sz w:val="20"/>
                <w:szCs w:val="20"/>
              </w:rPr>
              <w:t>«</w:t>
            </w:r>
            <w:r w:rsidRPr="0065215B">
              <w:rPr>
                <w:rFonts w:eastAsia="Calibri"/>
                <w:sz w:val="20"/>
                <w:szCs w:val="20"/>
                <w:lang w:val="en-US"/>
              </w:rPr>
              <w:t>___</w:t>
            </w:r>
            <w:r w:rsidRPr="0065215B">
              <w:rPr>
                <w:rFonts w:eastAsia="Calibri"/>
                <w:sz w:val="20"/>
                <w:szCs w:val="20"/>
              </w:rPr>
              <w:t>»</w:t>
            </w:r>
            <w:r w:rsidRPr="0065215B">
              <w:rPr>
                <w:rFonts w:eastAsia="Calibri"/>
                <w:b/>
                <w:bCs/>
                <w:sz w:val="20"/>
                <w:szCs w:val="20"/>
              </w:rPr>
              <w:t xml:space="preserve">_____________ </w:t>
            </w:r>
            <w:r w:rsidRPr="0065215B">
              <w:rPr>
                <w:rFonts w:eastAsia="Calibri"/>
                <w:bCs/>
                <w:sz w:val="20"/>
                <w:szCs w:val="20"/>
              </w:rPr>
              <w:t>20____г.</w:t>
            </w:r>
          </w:p>
        </w:tc>
      </w:tr>
    </w:tbl>
    <w:p w:rsidR="008959A2" w:rsidRPr="0065215B" w:rsidRDefault="008959A2" w:rsidP="00252989">
      <w:pPr>
        <w:ind w:firstLine="567"/>
        <w:rPr>
          <w:vanish/>
          <w:sz w:val="20"/>
          <w:szCs w:val="20"/>
        </w:rPr>
      </w:pPr>
    </w:p>
    <w:tbl>
      <w:tblPr>
        <w:tblpPr w:leftFromText="180" w:rightFromText="180" w:vertAnchor="text" w:horzAnchor="margin" w:tblpXSpec="right" w:tblpY="-759"/>
        <w:tblW w:w="0" w:type="auto"/>
        <w:tblLook w:val="01E0"/>
      </w:tblPr>
      <w:tblGrid>
        <w:gridCol w:w="3888"/>
      </w:tblGrid>
      <w:tr w:rsidR="00BF27D5" w:rsidRPr="0065215B" w:rsidTr="008959A2">
        <w:trPr>
          <w:trHeight w:val="342"/>
        </w:trPr>
        <w:tc>
          <w:tcPr>
            <w:tcW w:w="3888" w:type="dxa"/>
            <w:shd w:val="clear" w:color="auto" w:fill="auto"/>
          </w:tcPr>
          <w:p w:rsidR="00BF27D5" w:rsidRPr="0065215B" w:rsidRDefault="00BF27D5" w:rsidP="00252989">
            <w:pPr>
              <w:ind w:firstLine="567"/>
              <w:jc w:val="right"/>
              <w:rPr>
                <w:rFonts w:eastAsia="Calibri"/>
                <w:color w:val="000000"/>
                <w:sz w:val="20"/>
                <w:szCs w:val="20"/>
              </w:rPr>
            </w:pPr>
          </w:p>
        </w:tc>
      </w:tr>
    </w:tbl>
    <w:p w:rsidR="00F64381" w:rsidRPr="0065215B" w:rsidRDefault="00423649" w:rsidP="00252989">
      <w:pPr>
        <w:ind w:firstLine="567"/>
        <w:jc w:val="center"/>
        <w:rPr>
          <w:b/>
          <w:color w:val="5F5F5F"/>
          <w:sz w:val="20"/>
          <w:szCs w:val="20"/>
        </w:rPr>
      </w:pPr>
      <w:r>
        <w:rPr>
          <w:noProof/>
          <w:sz w:val="20"/>
          <w:szCs w:val="20"/>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65215B" w:rsidRDefault="00912F87" w:rsidP="00252989">
      <w:pPr>
        <w:ind w:firstLine="567"/>
        <w:jc w:val="center"/>
        <w:rPr>
          <w:b/>
          <w:color w:val="5F5F5F"/>
          <w:sz w:val="20"/>
          <w:szCs w:val="20"/>
          <w:lang w:val="en-US"/>
        </w:rPr>
      </w:pPr>
    </w:p>
    <w:p w:rsidR="00912F87" w:rsidRPr="0065215B" w:rsidRDefault="00912F87" w:rsidP="00252989">
      <w:pPr>
        <w:ind w:firstLine="567"/>
        <w:jc w:val="center"/>
        <w:rPr>
          <w:b/>
          <w:color w:val="5F5F5F"/>
          <w:sz w:val="20"/>
          <w:szCs w:val="20"/>
          <w:lang w:val="en-US"/>
        </w:rPr>
      </w:pPr>
    </w:p>
    <w:p w:rsidR="00912F87" w:rsidRPr="00855B60" w:rsidRDefault="00912F87" w:rsidP="00252989">
      <w:pPr>
        <w:ind w:firstLine="567"/>
        <w:jc w:val="center"/>
        <w:rPr>
          <w:b/>
          <w:color w:val="5F5F5F"/>
          <w:lang w:val="en-US"/>
        </w:rPr>
      </w:pPr>
    </w:p>
    <w:p w:rsidR="00F253A2" w:rsidRPr="00855B60" w:rsidRDefault="00335CE3" w:rsidP="00252989">
      <w:pPr>
        <w:ind w:firstLine="567"/>
        <w:jc w:val="center"/>
        <w:rPr>
          <w:b/>
          <w:color w:val="5F5F5F"/>
        </w:rPr>
      </w:pPr>
      <w:r w:rsidRPr="00855B60">
        <w:rPr>
          <w:b/>
          <w:color w:val="5F5F5F"/>
        </w:rPr>
        <w:t xml:space="preserve"> </w:t>
      </w:r>
    </w:p>
    <w:p w:rsidR="00FA63E0" w:rsidRPr="00855B60" w:rsidRDefault="00FA63E0" w:rsidP="00252989">
      <w:pPr>
        <w:ind w:firstLine="567"/>
        <w:jc w:val="center"/>
        <w:rPr>
          <w:b/>
          <w:lang w:val="en-US"/>
        </w:rPr>
      </w:pPr>
    </w:p>
    <w:p w:rsidR="00212E13" w:rsidRPr="00855B60" w:rsidRDefault="00212E13" w:rsidP="00252989">
      <w:pPr>
        <w:ind w:firstLine="567"/>
        <w:jc w:val="center"/>
        <w:outlineLvl w:val="0"/>
        <w:rPr>
          <w:b/>
        </w:rPr>
      </w:pPr>
      <w:r w:rsidRPr="00855B60">
        <w:rPr>
          <w:b/>
        </w:rPr>
        <w:t>АРБИТРАЖНЫЙ СУД</w:t>
      </w:r>
    </w:p>
    <w:p w:rsidR="00A032B6" w:rsidRPr="00855B60" w:rsidRDefault="00A032B6" w:rsidP="00252989">
      <w:pPr>
        <w:ind w:firstLine="567"/>
        <w:jc w:val="center"/>
        <w:outlineLvl w:val="0"/>
        <w:rPr>
          <w:b/>
        </w:rPr>
      </w:pPr>
      <w:r w:rsidRPr="00855B60">
        <w:rPr>
          <w:b/>
        </w:rPr>
        <w:t>ПРИДНЕСТРОВСК</w:t>
      </w:r>
      <w:r w:rsidR="00212E13" w:rsidRPr="00855B60">
        <w:rPr>
          <w:b/>
        </w:rPr>
        <w:t>ОЙ</w:t>
      </w:r>
      <w:r w:rsidRPr="00855B60">
        <w:rPr>
          <w:b/>
        </w:rPr>
        <w:t xml:space="preserve"> МОЛДАВСК</w:t>
      </w:r>
      <w:r w:rsidR="00212E13" w:rsidRPr="00855B60">
        <w:rPr>
          <w:b/>
        </w:rPr>
        <w:t xml:space="preserve">ОЙ </w:t>
      </w:r>
      <w:r w:rsidRPr="00855B60">
        <w:rPr>
          <w:b/>
        </w:rPr>
        <w:t>РЕСПУБЛИК</w:t>
      </w:r>
      <w:r w:rsidR="00212E13" w:rsidRPr="00855B60">
        <w:rPr>
          <w:b/>
        </w:rPr>
        <w:t>И</w:t>
      </w:r>
    </w:p>
    <w:p w:rsidR="00335CE3" w:rsidRPr="0065215B" w:rsidRDefault="00335CE3" w:rsidP="00252989">
      <w:pPr>
        <w:ind w:firstLine="567"/>
        <w:jc w:val="center"/>
        <w:rPr>
          <w:sz w:val="20"/>
          <w:szCs w:val="20"/>
        </w:rPr>
      </w:pPr>
    </w:p>
    <w:p w:rsidR="00212E13" w:rsidRPr="0065215B" w:rsidRDefault="00212E13" w:rsidP="00252989">
      <w:pPr>
        <w:ind w:firstLine="567"/>
        <w:jc w:val="center"/>
        <w:outlineLvl w:val="0"/>
        <w:rPr>
          <w:sz w:val="20"/>
          <w:szCs w:val="20"/>
        </w:rPr>
      </w:pPr>
      <w:smartTag w:uri="urn:schemas-microsoft-com:office:smarttags" w:element="metricconverter">
        <w:smartTagPr>
          <w:attr w:name="ProductID" w:val="3300, г"/>
        </w:smartTagPr>
        <w:r w:rsidRPr="0065215B">
          <w:rPr>
            <w:sz w:val="20"/>
            <w:szCs w:val="20"/>
          </w:rPr>
          <w:t>3300, г</w:t>
        </w:r>
      </w:smartTag>
      <w:r w:rsidRPr="0065215B">
        <w:rPr>
          <w:sz w:val="20"/>
          <w:szCs w:val="20"/>
        </w:rPr>
        <w:t>.Тирасполь, ул. Ленина, 1/2. Тел. 7-70-47, 7-42-</w:t>
      </w:r>
      <w:r w:rsidR="00E67E5E" w:rsidRPr="0065215B">
        <w:rPr>
          <w:sz w:val="20"/>
          <w:szCs w:val="20"/>
        </w:rPr>
        <w:t>07</w:t>
      </w:r>
    </w:p>
    <w:p w:rsidR="00212E13" w:rsidRPr="0065215B" w:rsidRDefault="00212E13" w:rsidP="00252989">
      <w:pPr>
        <w:ind w:firstLine="567"/>
        <w:jc w:val="center"/>
        <w:outlineLvl w:val="0"/>
        <w:rPr>
          <w:sz w:val="20"/>
          <w:szCs w:val="20"/>
        </w:rPr>
      </w:pPr>
      <w:r w:rsidRPr="0065215B">
        <w:rPr>
          <w:sz w:val="20"/>
          <w:szCs w:val="20"/>
        </w:rPr>
        <w:t xml:space="preserve">Официальный сайт: </w:t>
      </w:r>
      <w:r w:rsidR="00FE26D2" w:rsidRPr="0065215B">
        <w:rPr>
          <w:sz w:val="20"/>
          <w:szCs w:val="20"/>
        </w:rPr>
        <w:t>www.</w:t>
      </w:r>
      <w:r w:rsidR="00FE26D2" w:rsidRPr="0065215B">
        <w:rPr>
          <w:sz w:val="20"/>
          <w:szCs w:val="20"/>
          <w:lang w:val="en-US"/>
        </w:rPr>
        <w:t>arbitr</w:t>
      </w:r>
      <w:r w:rsidR="00FE26D2" w:rsidRPr="0065215B">
        <w:rPr>
          <w:sz w:val="20"/>
          <w:szCs w:val="20"/>
        </w:rPr>
        <w:t>.gospmr.</w:t>
      </w:r>
      <w:r w:rsidR="00FE26D2" w:rsidRPr="0065215B">
        <w:rPr>
          <w:sz w:val="20"/>
          <w:szCs w:val="20"/>
          <w:lang w:val="en-US"/>
        </w:rPr>
        <w:t>org</w:t>
      </w:r>
    </w:p>
    <w:p w:rsidR="002D2926" w:rsidRPr="0065215B" w:rsidRDefault="002D2926" w:rsidP="00252989">
      <w:pPr>
        <w:ind w:firstLine="567"/>
        <w:jc w:val="center"/>
        <w:rPr>
          <w:color w:val="5F5F5F"/>
          <w:sz w:val="20"/>
          <w:szCs w:val="20"/>
        </w:rPr>
      </w:pPr>
    </w:p>
    <w:p w:rsidR="00A032B6" w:rsidRPr="0065215B" w:rsidRDefault="001823B7" w:rsidP="00252989">
      <w:pPr>
        <w:ind w:firstLine="567"/>
        <w:jc w:val="center"/>
        <w:rPr>
          <w:b/>
          <w:sz w:val="20"/>
          <w:szCs w:val="20"/>
          <w:u w:val="single"/>
        </w:rPr>
      </w:pPr>
      <w:r w:rsidRPr="0065215B">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sidRPr="0065215B">
        <w:rPr>
          <w:b/>
          <w:noProof/>
          <w:sz w:val="20"/>
          <w:szCs w:val="20"/>
          <w:u w:val="single"/>
        </w:rPr>
        <w:pict>
          <v:shape id="_x0000_s1032" type="#_x0000_t32" style="position:absolute;left:0;text-align:left;margin-left:11.55pt;margin-top:4.5pt;width:480.45pt;height:0;z-index:251657728" o:connectortype="straight" strokeweight=".5pt"/>
        </w:pict>
      </w:r>
    </w:p>
    <w:p w:rsidR="00A032B6" w:rsidRPr="0065215B" w:rsidRDefault="00A032B6" w:rsidP="00252989">
      <w:pPr>
        <w:ind w:firstLine="567"/>
        <w:jc w:val="center"/>
        <w:rPr>
          <w:b/>
          <w:sz w:val="20"/>
          <w:szCs w:val="20"/>
          <w:u w:val="single"/>
        </w:rPr>
      </w:pPr>
    </w:p>
    <w:p w:rsidR="001823B7" w:rsidRPr="00252989" w:rsidRDefault="001823B7" w:rsidP="00252989">
      <w:pPr>
        <w:ind w:firstLine="567"/>
        <w:jc w:val="center"/>
        <w:outlineLvl w:val="0"/>
        <w:rPr>
          <w:b/>
        </w:rPr>
      </w:pPr>
      <w:r w:rsidRPr="00252989">
        <w:rPr>
          <w:b/>
        </w:rPr>
        <w:t>ИМЕНЕМ ПРИДНЕСТРОВСКОЙ МОЛДАВСКОЙ РЕСПУБЛИКИ</w:t>
      </w:r>
    </w:p>
    <w:p w:rsidR="001823B7" w:rsidRPr="00252989" w:rsidRDefault="001823B7" w:rsidP="00252989">
      <w:pPr>
        <w:ind w:firstLine="567"/>
        <w:jc w:val="center"/>
        <w:rPr>
          <w:b/>
        </w:rPr>
      </w:pPr>
    </w:p>
    <w:p w:rsidR="00717526" w:rsidRPr="00252989" w:rsidRDefault="002935E2" w:rsidP="00252989">
      <w:pPr>
        <w:ind w:firstLine="567"/>
        <w:jc w:val="center"/>
        <w:outlineLvl w:val="0"/>
        <w:rPr>
          <w:b/>
        </w:rPr>
      </w:pPr>
      <w:r w:rsidRPr="00252989">
        <w:rPr>
          <w:b/>
        </w:rPr>
        <w:t>Р Е Ш Е Н И Е</w:t>
      </w:r>
    </w:p>
    <w:p w:rsidR="00717526" w:rsidRPr="00252989" w:rsidRDefault="00717526" w:rsidP="00252989">
      <w:pPr>
        <w:ind w:firstLine="567"/>
        <w:jc w:val="center"/>
        <w:rPr>
          <w:b/>
        </w:rPr>
      </w:pPr>
    </w:p>
    <w:p w:rsidR="00717526" w:rsidRPr="00252989" w:rsidRDefault="00717526" w:rsidP="00252989">
      <w:pPr>
        <w:ind w:firstLine="567"/>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250EB" w:rsidTr="004412B9">
        <w:trPr>
          <w:trHeight w:val="259"/>
        </w:trPr>
        <w:tc>
          <w:tcPr>
            <w:tcW w:w="4952" w:type="dxa"/>
            <w:gridSpan w:val="7"/>
          </w:tcPr>
          <w:p w:rsidR="008848DF" w:rsidRPr="004250EB" w:rsidRDefault="008848DF" w:rsidP="007336D7">
            <w:pPr>
              <w:rPr>
                <w:rFonts w:eastAsia="Calibri"/>
                <w:bCs/>
                <w:sz w:val="20"/>
                <w:szCs w:val="20"/>
              </w:rPr>
            </w:pPr>
            <w:r w:rsidRPr="004250EB">
              <w:rPr>
                <w:rFonts w:eastAsia="Calibri"/>
                <w:sz w:val="20"/>
                <w:szCs w:val="20"/>
              </w:rPr>
              <w:t>«</w:t>
            </w:r>
            <w:r w:rsidR="000B7A8B" w:rsidRPr="004250EB">
              <w:rPr>
                <w:rFonts w:eastAsia="Calibri"/>
                <w:sz w:val="20"/>
                <w:szCs w:val="20"/>
                <w:u w:val="single"/>
              </w:rPr>
              <w:t xml:space="preserve">  </w:t>
            </w:r>
            <w:r w:rsidR="009A084A">
              <w:rPr>
                <w:rFonts w:eastAsia="Calibri"/>
                <w:sz w:val="20"/>
                <w:szCs w:val="20"/>
                <w:u w:val="single"/>
              </w:rPr>
              <w:t>17</w:t>
            </w:r>
            <w:r w:rsidR="00F44DA2" w:rsidRPr="004250EB">
              <w:rPr>
                <w:rFonts w:eastAsia="Calibri"/>
                <w:sz w:val="20"/>
                <w:szCs w:val="20"/>
                <w:u w:val="single"/>
              </w:rPr>
              <w:t xml:space="preserve">  </w:t>
            </w:r>
            <w:r w:rsidRPr="004250EB">
              <w:rPr>
                <w:rFonts w:eastAsia="Calibri"/>
                <w:sz w:val="20"/>
                <w:szCs w:val="20"/>
              </w:rPr>
              <w:t>»</w:t>
            </w:r>
            <w:r w:rsidRPr="004250EB">
              <w:rPr>
                <w:rFonts w:eastAsia="Calibri"/>
                <w:sz w:val="20"/>
                <w:szCs w:val="20"/>
                <w:lang w:val="en-US"/>
              </w:rPr>
              <w:t xml:space="preserve"> </w:t>
            </w:r>
            <w:r w:rsidR="00F44DA2" w:rsidRPr="004250EB">
              <w:rPr>
                <w:rFonts w:eastAsia="Calibri"/>
                <w:sz w:val="20"/>
                <w:szCs w:val="20"/>
                <w:u w:val="single"/>
              </w:rPr>
              <w:t xml:space="preserve">  </w:t>
            </w:r>
            <w:r w:rsidR="00A6725C">
              <w:rPr>
                <w:rFonts w:eastAsia="Calibri"/>
                <w:sz w:val="20"/>
                <w:szCs w:val="20"/>
                <w:u w:val="single"/>
              </w:rPr>
              <w:t xml:space="preserve"> </w:t>
            </w:r>
            <w:r w:rsidR="00B870E3">
              <w:rPr>
                <w:rFonts w:eastAsia="Calibri"/>
                <w:sz w:val="20"/>
                <w:szCs w:val="20"/>
                <w:u w:val="single"/>
              </w:rPr>
              <w:t>декабря</w:t>
            </w:r>
            <w:r w:rsidR="000B7A8B" w:rsidRPr="004250EB">
              <w:rPr>
                <w:rFonts w:eastAsia="Calibri"/>
                <w:sz w:val="20"/>
                <w:szCs w:val="20"/>
                <w:u w:val="single"/>
              </w:rPr>
              <w:t xml:space="preserve"> </w:t>
            </w:r>
            <w:r w:rsidR="00F44DA2" w:rsidRPr="004250EB">
              <w:rPr>
                <w:rFonts w:eastAsia="Calibri"/>
                <w:sz w:val="20"/>
                <w:szCs w:val="20"/>
                <w:u w:val="single"/>
              </w:rPr>
              <w:t xml:space="preserve">   </w:t>
            </w:r>
            <w:r w:rsidRPr="004250EB">
              <w:rPr>
                <w:rFonts w:eastAsia="Calibri"/>
                <w:bCs/>
                <w:sz w:val="20"/>
                <w:szCs w:val="20"/>
                <w:lang w:val="en-US"/>
              </w:rPr>
              <w:t xml:space="preserve"> </w:t>
            </w:r>
            <w:r w:rsidRPr="004250EB">
              <w:rPr>
                <w:rFonts w:eastAsia="Calibri"/>
                <w:bCs/>
                <w:sz w:val="20"/>
                <w:szCs w:val="20"/>
              </w:rPr>
              <w:t>20</w:t>
            </w:r>
            <w:r w:rsidR="00F44DA2" w:rsidRPr="004250EB">
              <w:rPr>
                <w:rFonts w:eastAsia="Calibri"/>
                <w:bCs/>
                <w:sz w:val="20"/>
                <w:szCs w:val="20"/>
                <w:u w:val="single"/>
              </w:rPr>
              <w:t xml:space="preserve"> </w:t>
            </w:r>
            <w:r w:rsidR="004C0D1D">
              <w:rPr>
                <w:rFonts w:eastAsia="Calibri"/>
                <w:bCs/>
                <w:sz w:val="20"/>
                <w:szCs w:val="20"/>
                <w:u w:val="single"/>
              </w:rPr>
              <w:t>20</w:t>
            </w:r>
            <w:r w:rsidR="00F44DA2" w:rsidRPr="004250EB">
              <w:rPr>
                <w:rFonts w:eastAsia="Calibri"/>
                <w:bCs/>
                <w:sz w:val="20"/>
                <w:szCs w:val="20"/>
                <w:u w:val="single"/>
              </w:rPr>
              <w:t xml:space="preserve"> </w:t>
            </w:r>
            <w:r w:rsidRPr="004250EB">
              <w:rPr>
                <w:rFonts w:eastAsia="Calibri"/>
                <w:bCs/>
                <w:sz w:val="20"/>
                <w:szCs w:val="20"/>
              </w:rPr>
              <w:t>г.</w:t>
            </w:r>
          </w:p>
        </w:tc>
        <w:tc>
          <w:tcPr>
            <w:tcW w:w="4971" w:type="dxa"/>
            <w:gridSpan w:val="3"/>
          </w:tcPr>
          <w:p w:rsidR="008848DF" w:rsidRPr="004250EB" w:rsidRDefault="008848DF" w:rsidP="007336D7">
            <w:pPr>
              <w:ind w:firstLine="567"/>
              <w:rPr>
                <w:rFonts w:eastAsia="Calibri"/>
                <w:b/>
                <w:bCs/>
                <w:sz w:val="20"/>
                <w:szCs w:val="20"/>
              </w:rPr>
            </w:pPr>
            <w:r w:rsidRPr="004250EB">
              <w:rPr>
                <w:rFonts w:eastAsia="Calibri"/>
                <w:bCs/>
                <w:sz w:val="20"/>
                <w:szCs w:val="20"/>
              </w:rPr>
              <w:t xml:space="preserve">                             </w:t>
            </w:r>
            <w:r w:rsidRPr="004250EB">
              <w:rPr>
                <w:rFonts w:eastAsia="Calibri"/>
                <w:bCs/>
                <w:sz w:val="20"/>
                <w:szCs w:val="20"/>
                <w:lang w:val="en-US"/>
              </w:rPr>
              <w:t xml:space="preserve">  </w:t>
            </w:r>
            <w:r w:rsidRPr="004250EB">
              <w:rPr>
                <w:rFonts w:eastAsia="Calibri"/>
                <w:bCs/>
                <w:sz w:val="20"/>
                <w:szCs w:val="20"/>
              </w:rPr>
              <w:t xml:space="preserve">Дело </w:t>
            </w:r>
            <w:r w:rsidRPr="004250EB">
              <w:rPr>
                <w:rFonts w:eastAsia="Calibri"/>
                <w:sz w:val="20"/>
                <w:szCs w:val="20"/>
              </w:rPr>
              <w:t xml:space="preserve">№  </w:t>
            </w:r>
            <w:r w:rsidR="00F44DA2" w:rsidRPr="004250EB">
              <w:rPr>
                <w:rFonts w:eastAsia="Calibri"/>
                <w:sz w:val="20"/>
                <w:szCs w:val="20"/>
                <w:u w:val="single"/>
              </w:rPr>
              <w:t xml:space="preserve"> </w:t>
            </w:r>
            <w:r w:rsidR="009A084A">
              <w:rPr>
                <w:rFonts w:eastAsia="Calibri"/>
                <w:sz w:val="20"/>
                <w:szCs w:val="20"/>
                <w:u w:val="single"/>
              </w:rPr>
              <w:t>856</w:t>
            </w:r>
            <w:r w:rsidR="007336D7">
              <w:rPr>
                <w:rFonts w:eastAsia="Calibri"/>
                <w:sz w:val="20"/>
                <w:szCs w:val="20"/>
                <w:u w:val="single"/>
              </w:rPr>
              <w:t>/20</w:t>
            </w:r>
            <w:r w:rsidR="00F44DA2" w:rsidRPr="004250EB">
              <w:rPr>
                <w:rFonts w:eastAsia="Calibri"/>
                <w:sz w:val="20"/>
                <w:szCs w:val="20"/>
                <w:u w:val="single"/>
              </w:rPr>
              <w:t xml:space="preserve">-06            </w:t>
            </w:r>
            <w:r w:rsidRPr="004250EB">
              <w:rPr>
                <w:rFonts w:eastAsia="Calibri"/>
                <w:sz w:val="20"/>
                <w:szCs w:val="20"/>
              </w:rPr>
              <w:t xml:space="preserve"> </w:t>
            </w:r>
          </w:p>
        </w:tc>
      </w:tr>
      <w:tr w:rsidR="00717526" w:rsidRPr="00252989" w:rsidTr="002D2926">
        <w:tc>
          <w:tcPr>
            <w:tcW w:w="1199" w:type="dxa"/>
          </w:tcPr>
          <w:p w:rsidR="00F64381" w:rsidRPr="00252989" w:rsidRDefault="00F64381" w:rsidP="00252989">
            <w:pPr>
              <w:ind w:firstLine="567"/>
              <w:rPr>
                <w:rFonts w:eastAsia="Calibri"/>
                <w:b/>
                <w:bCs/>
              </w:rPr>
            </w:pPr>
          </w:p>
        </w:tc>
        <w:tc>
          <w:tcPr>
            <w:tcW w:w="1418" w:type="dxa"/>
            <w:gridSpan w:val="4"/>
          </w:tcPr>
          <w:p w:rsidR="00F64381" w:rsidRPr="00252989" w:rsidRDefault="00F64381" w:rsidP="00252989">
            <w:pPr>
              <w:ind w:firstLine="567"/>
              <w:rPr>
                <w:rFonts w:eastAsia="Calibri"/>
                <w:b/>
                <w:bCs/>
              </w:rPr>
            </w:pPr>
          </w:p>
        </w:tc>
        <w:tc>
          <w:tcPr>
            <w:tcW w:w="838" w:type="dxa"/>
          </w:tcPr>
          <w:p w:rsidR="00F64381" w:rsidRPr="00252989" w:rsidRDefault="00F64381" w:rsidP="00252989">
            <w:pPr>
              <w:ind w:firstLine="567"/>
              <w:rPr>
                <w:rFonts w:eastAsia="Calibri"/>
                <w:b/>
                <w:bCs/>
              </w:rPr>
            </w:pPr>
          </w:p>
        </w:tc>
        <w:tc>
          <w:tcPr>
            <w:tcW w:w="3577" w:type="dxa"/>
            <w:gridSpan w:val="2"/>
          </w:tcPr>
          <w:p w:rsidR="00F64381" w:rsidRPr="00252989" w:rsidRDefault="00F64381" w:rsidP="00252989">
            <w:pPr>
              <w:tabs>
                <w:tab w:val="center" w:pos="1805"/>
              </w:tabs>
              <w:ind w:firstLine="567"/>
              <w:jc w:val="center"/>
              <w:rPr>
                <w:rFonts w:eastAsia="Calibri"/>
                <w:bCs/>
              </w:rPr>
            </w:pPr>
          </w:p>
        </w:tc>
        <w:tc>
          <w:tcPr>
            <w:tcW w:w="2891" w:type="dxa"/>
            <w:gridSpan w:val="2"/>
          </w:tcPr>
          <w:p w:rsidR="00F64381" w:rsidRPr="00252989" w:rsidRDefault="00F64381" w:rsidP="00252989">
            <w:pPr>
              <w:ind w:firstLine="567"/>
              <w:rPr>
                <w:rFonts w:eastAsia="Calibri"/>
                <w:b/>
                <w:bCs/>
              </w:rPr>
            </w:pPr>
          </w:p>
        </w:tc>
      </w:tr>
      <w:tr w:rsidR="0051667D" w:rsidRPr="004250EB" w:rsidTr="002D2926">
        <w:tc>
          <w:tcPr>
            <w:tcW w:w="1985" w:type="dxa"/>
            <w:gridSpan w:val="2"/>
          </w:tcPr>
          <w:p w:rsidR="008273B9" w:rsidRPr="004250EB" w:rsidRDefault="001823B7" w:rsidP="00252989">
            <w:pPr>
              <w:ind w:firstLine="567"/>
              <w:rPr>
                <w:rFonts w:eastAsia="Calibri"/>
                <w:b/>
                <w:bCs/>
                <w:sz w:val="20"/>
                <w:szCs w:val="20"/>
              </w:rPr>
            </w:pPr>
            <w:r w:rsidRPr="004250EB">
              <w:rPr>
                <w:rFonts w:eastAsia="Calibri"/>
                <w:bCs/>
                <w:sz w:val="20"/>
                <w:szCs w:val="20"/>
              </w:rPr>
              <w:t>г. Тирасполь</w:t>
            </w:r>
          </w:p>
        </w:tc>
        <w:tc>
          <w:tcPr>
            <w:tcW w:w="283" w:type="dxa"/>
          </w:tcPr>
          <w:p w:rsidR="008273B9" w:rsidRPr="004250EB" w:rsidRDefault="008273B9" w:rsidP="00252989">
            <w:pPr>
              <w:ind w:firstLine="567"/>
              <w:rPr>
                <w:rFonts w:eastAsia="Calibri"/>
                <w:b/>
                <w:bCs/>
                <w:sz w:val="20"/>
                <w:szCs w:val="20"/>
              </w:rPr>
            </w:pPr>
          </w:p>
        </w:tc>
        <w:tc>
          <w:tcPr>
            <w:tcW w:w="284" w:type="dxa"/>
          </w:tcPr>
          <w:p w:rsidR="008273B9" w:rsidRPr="004250EB" w:rsidRDefault="008273B9" w:rsidP="00252989">
            <w:pPr>
              <w:ind w:firstLine="567"/>
              <w:jc w:val="center"/>
              <w:rPr>
                <w:rFonts w:eastAsia="Calibri"/>
                <w:b/>
                <w:bCs/>
                <w:sz w:val="20"/>
                <w:szCs w:val="20"/>
              </w:rPr>
            </w:pPr>
          </w:p>
        </w:tc>
        <w:tc>
          <w:tcPr>
            <w:tcW w:w="4587" w:type="dxa"/>
            <w:gridSpan w:val="5"/>
          </w:tcPr>
          <w:p w:rsidR="008273B9" w:rsidRPr="004250EB" w:rsidRDefault="008273B9" w:rsidP="00252989">
            <w:pPr>
              <w:ind w:firstLine="567"/>
              <w:jc w:val="center"/>
              <w:rPr>
                <w:rFonts w:eastAsia="Calibri"/>
                <w:b/>
                <w:bCs/>
                <w:sz w:val="20"/>
                <w:szCs w:val="20"/>
              </w:rPr>
            </w:pPr>
          </w:p>
        </w:tc>
        <w:tc>
          <w:tcPr>
            <w:tcW w:w="2784" w:type="dxa"/>
          </w:tcPr>
          <w:p w:rsidR="008273B9" w:rsidRPr="004250EB" w:rsidRDefault="008273B9" w:rsidP="00252989">
            <w:pPr>
              <w:ind w:firstLine="567"/>
              <w:rPr>
                <w:rFonts w:eastAsia="Calibri"/>
                <w:b/>
                <w:bCs/>
                <w:sz w:val="20"/>
                <w:szCs w:val="20"/>
              </w:rPr>
            </w:pPr>
          </w:p>
        </w:tc>
      </w:tr>
      <w:tr w:rsidR="00717526" w:rsidRPr="005F302F" w:rsidTr="002D2926">
        <w:tc>
          <w:tcPr>
            <w:tcW w:w="1199" w:type="dxa"/>
          </w:tcPr>
          <w:p w:rsidR="008273B9" w:rsidRPr="005F302F" w:rsidRDefault="008273B9" w:rsidP="005F302F">
            <w:pPr>
              <w:ind w:firstLine="567"/>
              <w:rPr>
                <w:rFonts w:eastAsia="Calibri"/>
                <w:bCs/>
              </w:rPr>
            </w:pPr>
          </w:p>
        </w:tc>
        <w:tc>
          <w:tcPr>
            <w:tcW w:w="1418" w:type="dxa"/>
            <w:gridSpan w:val="4"/>
          </w:tcPr>
          <w:p w:rsidR="008273B9" w:rsidRPr="005F302F" w:rsidRDefault="008273B9" w:rsidP="005F302F">
            <w:pPr>
              <w:ind w:firstLine="567"/>
              <w:rPr>
                <w:rFonts w:eastAsia="Calibri"/>
                <w:bCs/>
              </w:rPr>
            </w:pPr>
          </w:p>
        </w:tc>
        <w:tc>
          <w:tcPr>
            <w:tcW w:w="838" w:type="dxa"/>
          </w:tcPr>
          <w:p w:rsidR="008273B9" w:rsidRPr="005F302F" w:rsidRDefault="008273B9" w:rsidP="005F302F">
            <w:pPr>
              <w:ind w:firstLine="567"/>
              <w:rPr>
                <w:rFonts w:eastAsia="Calibri"/>
                <w:bCs/>
              </w:rPr>
            </w:pPr>
          </w:p>
        </w:tc>
        <w:tc>
          <w:tcPr>
            <w:tcW w:w="3577" w:type="dxa"/>
            <w:gridSpan w:val="2"/>
          </w:tcPr>
          <w:p w:rsidR="008273B9" w:rsidRPr="005F302F" w:rsidRDefault="008273B9" w:rsidP="005F302F">
            <w:pPr>
              <w:ind w:firstLine="567"/>
              <w:rPr>
                <w:rFonts w:eastAsia="Calibri"/>
                <w:bCs/>
              </w:rPr>
            </w:pPr>
          </w:p>
        </w:tc>
        <w:tc>
          <w:tcPr>
            <w:tcW w:w="2891" w:type="dxa"/>
            <w:gridSpan w:val="2"/>
          </w:tcPr>
          <w:p w:rsidR="008273B9" w:rsidRPr="005F302F" w:rsidRDefault="008273B9" w:rsidP="005F302F">
            <w:pPr>
              <w:ind w:firstLine="567"/>
              <w:rPr>
                <w:rFonts w:eastAsia="Calibri"/>
                <w:bCs/>
              </w:rPr>
            </w:pPr>
          </w:p>
        </w:tc>
      </w:tr>
    </w:tbl>
    <w:p w:rsidR="004B4798" w:rsidRPr="005F302F" w:rsidRDefault="00A6725C" w:rsidP="00B870E3">
      <w:pPr>
        <w:ind w:firstLine="720"/>
        <w:jc w:val="both"/>
      </w:pPr>
      <w:r>
        <w:t xml:space="preserve">Арбитражный суд Приднестровской Молдавской Республики в составе судьи </w:t>
      </w:r>
      <w:r>
        <w:br/>
        <w:t>Т. И. Цыганаш, рассмотре</w:t>
      </w:r>
      <w:r w:rsidR="00591F32">
        <w:t>в</w:t>
      </w:r>
      <w:r>
        <w:t xml:space="preserve"> исково</w:t>
      </w:r>
      <w:r w:rsidR="00591F32">
        <w:t>е</w:t>
      </w:r>
      <w:r>
        <w:t xml:space="preserve"> заявлени</w:t>
      </w:r>
      <w:r w:rsidR="00591F32">
        <w:t>е</w:t>
      </w:r>
      <w:r>
        <w:t xml:space="preserve"> </w:t>
      </w:r>
      <w:r w:rsidR="009A084A">
        <w:t>индивидуального предпринимателя без образования юридического лица А. Л. Соколова (г. Тирасполь, ул. Крупской, д. 1-б, к. 60) к обществу с ограниченной ответственностью «Градус-маркет» (Дубоссарский р-н, г. Дубоссары, ул. Ломоносова, д.43) о взыскании долга и неустойки по договору оказания услуг</w:t>
      </w:r>
      <w:r>
        <w:t xml:space="preserve">, в присутствии </w:t>
      </w:r>
      <w:r w:rsidR="009A084A">
        <w:t xml:space="preserve">А.Л. Соколова лично, </w:t>
      </w:r>
      <w:r w:rsidR="004B4798" w:rsidRPr="005F302F">
        <w:t>разъяснив</w:t>
      </w:r>
      <w:r w:rsidR="009A084A">
        <w:t xml:space="preserve"> </w:t>
      </w:r>
      <w:r w:rsidR="004B4798" w:rsidRPr="005F302F">
        <w:t>права и обязанности, предусмотренные статьей 25 Арбитражного процессуального кодекса Приднестровской Молдавской Республики (далее – АПК ПМР),</w:t>
      </w:r>
    </w:p>
    <w:p w:rsidR="0065215B" w:rsidRPr="005F302F" w:rsidRDefault="0065215B" w:rsidP="005F302F">
      <w:pPr>
        <w:jc w:val="both"/>
      </w:pPr>
    </w:p>
    <w:p w:rsidR="0065215B" w:rsidRPr="005F302F" w:rsidRDefault="0065215B" w:rsidP="005F302F">
      <w:pPr>
        <w:ind w:firstLine="567"/>
        <w:jc w:val="center"/>
        <w:outlineLvl w:val="0"/>
        <w:rPr>
          <w:b/>
        </w:rPr>
      </w:pPr>
      <w:r w:rsidRPr="005F302F">
        <w:rPr>
          <w:b/>
        </w:rPr>
        <w:t>У С Т А Н О В И Л:</w:t>
      </w:r>
    </w:p>
    <w:p w:rsidR="0065215B" w:rsidRPr="005F302F" w:rsidRDefault="0065215B" w:rsidP="005F302F">
      <w:pPr>
        <w:ind w:firstLine="567"/>
        <w:jc w:val="center"/>
        <w:outlineLvl w:val="0"/>
      </w:pPr>
    </w:p>
    <w:p w:rsidR="000871B6" w:rsidRDefault="004B4798" w:rsidP="009A084A">
      <w:pPr>
        <w:pStyle w:val="ConsPlusNonformat"/>
        <w:jc w:val="both"/>
        <w:rPr>
          <w:rFonts w:ascii="Times New Roman" w:hAnsi="Times New Roman" w:cs="Times New Roman"/>
          <w:sz w:val="24"/>
          <w:szCs w:val="24"/>
        </w:rPr>
      </w:pPr>
      <w:r w:rsidRPr="005F302F">
        <w:rPr>
          <w:rStyle w:val="1"/>
          <w:rFonts w:ascii="Times New Roman" w:hAnsi="Times New Roman" w:cs="Times New Roman"/>
          <w:color w:val="000000"/>
          <w:sz w:val="24"/>
        </w:rPr>
        <w:t xml:space="preserve">поданное </w:t>
      </w:r>
      <w:r w:rsidR="00A6725C">
        <w:rPr>
          <w:rStyle w:val="1"/>
          <w:rFonts w:ascii="Times New Roman" w:hAnsi="Times New Roman" w:cs="Times New Roman"/>
          <w:color w:val="000000"/>
          <w:sz w:val="24"/>
        </w:rPr>
        <w:t xml:space="preserve">исковое </w:t>
      </w:r>
      <w:r w:rsidRPr="009A084A">
        <w:rPr>
          <w:rStyle w:val="1"/>
          <w:rFonts w:ascii="Times New Roman" w:hAnsi="Times New Roman" w:cs="Times New Roman"/>
          <w:color w:val="000000"/>
          <w:sz w:val="24"/>
        </w:rPr>
        <w:t>заявление</w:t>
      </w:r>
      <w:r w:rsidR="00E90BA8" w:rsidRPr="009A084A">
        <w:rPr>
          <w:rFonts w:ascii="Times New Roman" w:hAnsi="Times New Roman" w:cs="Times New Roman"/>
          <w:sz w:val="24"/>
          <w:szCs w:val="24"/>
        </w:rPr>
        <w:t xml:space="preserve"> </w:t>
      </w:r>
      <w:r w:rsidR="009A084A" w:rsidRPr="009A084A">
        <w:rPr>
          <w:rFonts w:ascii="Times New Roman" w:hAnsi="Times New Roman" w:cs="Times New Roman"/>
          <w:sz w:val="24"/>
          <w:szCs w:val="24"/>
        </w:rPr>
        <w:t xml:space="preserve">индивидуального предпринимателя без образования юридического лица А. Л. Соколова </w:t>
      </w:r>
      <w:r w:rsidR="008F2BF8" w:rsidRPr="009A084A">
        <w:rPr>
          <w:rFonts w:ascii="Times New Roman" w:hAnsi="Times New Roman" w:cs="Times New Roman"/>
          <w:sz w:val="24"/>
          <w:szCs w:val="24"/>
        </w:rPr>
        <w:t>(далее  -</w:t>
      </w:r>
      <w:r w:rsidR="008F2BF8">
        <w:rPr>
          <w:rFonts w:ascii="Times New Roman" w:hAnsi="Times New Roman" w:cs="Times New Roman"/>
          <w:sz w:val="24"/>
          <w:szCs w:val="24"/>
        </w:rPr>
        <w:t xml:space="preserve"> истец, </w:t>
      </w:r>
      <w:r w:rsidR="009A084A">
        <w:rPr>
          <w:rFonts w:ascii="Times New Roman" w:hAnsi="Times New Roman" w:cs="Times New Roman"/>
          <w:sz w:val="24"/>
          <w:szCs w:val="24"/>
        </w:rPr>
        <w:t>предприниматель А.Л. Соколов</w:t>
      </w:r>
      <w:r w:rsidR="008F2BF8" w:rsidRPr="008F2BF8">
        <w:rPr>
          <w:rFonts w:ascii="Times New Roman" w:hAnsi="Times New Roman" w:cs="Times New Roman"/>
          <w:sz w:val="24"/>
          <w:szCs w:val="24"/>
        </w:rPr>
        <w:t>) к обществу с ограниченной ответственностью «</w:t>
      </w:r>
      <w:r w:rsidR="009A084A">
        <w:rPr>
          <w:rFonts w:ascii="Times New Roman" w:hAnsi="Times New Roman" w:cs="Times New Roman"/>
          <w:sz w:val="24"/>
          <w:szCs w:val="24"/>
        </w:rPr>
        <w:t>Градус-маркет</w:t>
      </w:r>
      <w:r w:rsidR="008F2BF8" w:rsidRPr="008F2BF8">
        <w:rPr>
          <w:rFonts w:ascii="Times New Roman" w:hAnsi="Times New Roman" w:cs="Times New Roman"/>
          <w:sz w:val="24"/>
          <w:szCs w:val="24"/>
        </w:rPr>
        <w:t>»</w:t>
      </w:r>
      <w:r w:rsidR="008F2BF8">
        <w:rPr>
          <w:rFonts w:ascii="Times New Roman" w:hAnsi="Times New Roman" w:cs="Times New Roman"/>
          <w:sz w:val="24"/>
          <w:szCs w:val="24"/>
        </w:rPr>
        <w:t xml:space="preserve"> (далее – ответчик, ООО «</w:t>
      </w:r>
      <w:r w:rsidR="009A084A">
        <w:rPr>
          <w:rFonts w:ascii="Times New Roman" w:hAnsi="Times New Roman" w:cs="Times New Roman"/>
          <w:sz w:val="24"/>
          <w:szCs w:val="24"/>
        </w:rPr>
        <w:t>Градус-маркет</w:t>
      </w:r>
      <w:r w:rsidR="008F2BF8">
        <w:rPr>
          <w:rFonts w:ascii="Times New Roman" w:hAnsi="Times New Roman" w:cs="Times New Roman"/>
          <w:sz w:val="24"/>
          <w:szCs w:val="24"/>
        </w:rPr>
        <w:t xml:space="preserve">») </w:t>
      </w:r>
      <w:r w:rsidRPr="008F2BF8">
        <w:rPr>
          <w:rStyle w:val="1"/>
          <w:rFonts w:ascii="Times New Roman" w:hAnsi="Times New Roman" w:cs="Times New Roman"/>
          <w:color w:val="000000"/>
          <w:sz w:val="24"/>
        </w:rPr>
        <w:t>определением</w:t>
      </w:r>
      <w:r w:rsidR="009A084A">
        <w:rPr>
          <w:rStyle w:val="1"/>
          <w:rFonts w:ascii="Times New Roman" w:hAnsi="Times New Roman" w:cs="Times New Roman"/>
          <w:color w:val="000000"/>
          <w:sz w:val="24"/>
        </w:rPr>
        <w:t xml:space="preserve"> от 05 декабря 2020 года</w:t>
      </w:r>
      <w:r w:rsidRPr="008F2BF8">
        <w:rPr>
          <w:rStyle w:val="1"/>
          <w:rFonts w:ascii="Times New Roman" w:hAnsi="Times New Roman" w:cs="Times New Roman"/>
          <w:color w:val="000000"/>
          <w:sz w:val="24"/>
        </w:rPr>
        <w:t xml:space="preserve"> </w:t>
      </w:r>
      <w:r w:rsidR="007336D7" w:rsidRPr="008F2BF8">
        <w:rPr>
          <w:rStyle w:val="1"/>
          <w:rFonts w:ascii="Times New Roman" w:hAnsi="Times New Roman" w:cs="Times New Roman"/>
          <w:color w:val="000000"/>
          <w:sz w:val="24"/>
        </w:rPr>
        <w:t>принято</w:t>
      </w:r>
      <w:r w:rsidR="007336D7">
        <w:rPr>
          <w:rStyle w:val="1"/>
          <w:rFonts w:ascii="Times New Roman" w:hAnsi="Times New Roman" w:cs="Times New Roman"/>
          <w:color w:val="000000"/>
          <w:sz w:val="24"/>
        </w:rPr>
        <w:t xml:space="preserve"> к производству суда</w:t>
      </w:r>
      <w:r w:rsidR="00A6725C" w:rsidRPr="00A6725C">
        <w:rPr>
          <w:rStyle w:val="1"/>
          <w:rFonts w:ascii="Times New Roman" w:hAnsi="Times New Roman" w:cs="Times New Roman"/>
          <w:color w:val="000000"/>
          <w:sz w:val="24"/>
        </w:rPr>
        <w:t xml:space="preserve">. </w:t>
      </w:r>
      <w:r w:rsidR="00360784">
        <w:rPr>
          <w:rFonts w:ascii="Times New Roman" w:hAnsi="Times New Roman" w:cs="Times New Roman"/>
          <w:sz w:val="24"/>
          <w:szCs w:val="24"/>
        </w:rPr>
        <w:t xml:space="preserve">Арбитражный суд в </w:t>
      </w:r>
      <w:r w:rsidR="009A084A">
        <w:rPr>
          <w:rFonts w:ascii="Times New Roman" w:hAnsi="Times New Roman" w:cs="Times New Roman"/>
          <w:sz w:val="24"/>
          <w:szCs w:val="24"/>
        </w:rPr>
        <w:t xml:space="preserve">настоящем </w:t>
      </w:r>
      <w:r w:rsidR="00360784">
        <w:rPr>
          <w:rFonts w:ascii="Times New Roman" w:hAnsi="Times New Roman" w:cs="Times New Roman"/>
          <w:sz w:val="24"/>
          <w:szCs w:val="24"/>
        </w:rPr>
        <w:t>судебном заседании</w:t>
      </w:r>
      <w:r w:rsidR="009A084A">
        <w:rPr>
          <w:rFonts w:ascii="Times New Roman" w:hAnsi="Times New Roman" w:cs="Times New Roman"/>
          <w:sz w:val="24"/>
          <w:szCs w:val="24"/>
        </w:rPr>
        <w:t xml:space="preserve"> </w:t>
      </w:r>
      <w:r w:rsidR="00724000">
        <w:rPr>
          <w:rFonts w:ascii="Times New Roman" w:hAnsi="Times New Roman" w:cs="Times New Roman"/>
          <w:sz w:val="24"/>
          <w:szCs w:val="24"/>
        </w:rPr>
        <w:t xml:space="preserve">установил </w:t>
      </w:r>
      <w:r w:rsidR="009A084A">
        <w:rPr>
          <w:rFonts w:ascii="Times New Roman" w:hAnsi="Times New Roman" w:cs="Times New Roman"/>
          <w:sz w:val="24"/>
          <w:szCs w:val="24"/>
        </w:rPr>
        <w:t>отсутствие ответчика, о надлежащем извещении которого (подпункт б) пункта 2 статьи 102-3 АПК ПМР)</w:t>
      </w:r>
      <w:r w:rsidR="00360784">
        <w:rPr>
          <w:rFonts w:ascii="Times New Roman" w:hAnsi="Times New Roman" w:cs="Times New Roman"/>
          <w:sz w:val="24"/>
          <w:szCs w:val="24"/>
        </w:rPr>
        <w:t xml:space="preserve"> </w:t>
      </w:r>
      <w:r w:rsidR="009A084A">
        <w:rPr>
          <w:rFonts w:ascii="Times New Roman" w:hAnsi="Times New Roman" w:cs="Times New Roman"/>
          <w:sz w:val="24"/>
          <w:szCs w:val="24"/>
        </w:rPr>
        <w:t xml:space="preserve">свидетельствует возвращенная корреспонденция с отметкой органа связи «за невостребованием». Данное </w:t>
      </w:r>
      <w:r w:rsidR="00724000">
        <w:rPr>
          <w:rFonts w:ascii="Times New Roman" w:hAnsi="Times New Roman" w:cs="Times New Roman"/>
          <w:sz w:val="24"/>
          <w:szCs w:val="24"/>
        </w:rPr>
        <w:t>обстоятельство</w:t>
      </w:r>
      <w:r w:rsidR="00360784">
        <w:rPr>
          <w:rFonts w:ascii="Times New Roman" w:hAnsi="Times New Roman" w:cs="Times New Roman"/>
          <w:sz w:val="24"/>
          <w:szCs w:val="24"/>
        </w:rPr>
        <w:t xml:space="preserve"> в силу пункта 2 статьи 108 АПК ПМР не препятствует рассмотрению дела в отсутствие</w:t>
      </w:r>
      <w:r w:rsidR="009A084A">
        <w:rPr>
          <w:rFonts w:ascii="Times New Roman" w:hAnsi="Times New Roman" w:cs="Times New Roman"/>
          <w:sz w:val="24"/>
          <w:szCs w:val="24"/>
        </w:rPr>
        <w:t xml:space="preserve"> ООО «Градус-маркет»</w:t>
      </w:r>
      <w:r w:rsidR="00360784">
        <w:rPr>
          <w:rFonts w:ascii="Times New Roman" w:hAnsi="Times New Roman" w:cs="Times New Roman"/>
          <w:sz w:val="24"/>
          <w:szCs w:val="24"/>
        </w:rPr>
        <w:t>.</w:t>
      </w:r>
      <w:r w:rsidR="00366828" w:rsidRPr="00366828">
        <w:rPr>
          <w:rFonts w:ascii="Times New Roman" w:hAnsi="Times New Roman" w:cs="Times New Roman"/>
          <w:sz w:val="24"/>
          <w:szCs w:val="24"/>
        </w:rPr>
        <w:t xml:space="preserve"> </w:t>
      </w:r>
      <w:r w:rsidR="008F2BF8">
        <w:rPr>
          <w:rFonts w:ascii="Times New Roman" w:hAnsi="Times New Roman" w:cs="Times New Roman"/>
          <w:sz w:val="24"/>
          <w:szCs w:val="24"/>
        </w:rPr>
        <w:t xml:space="preserve">Дело </w:t>
      </w:r>
      <w:r w:rsidR="000871B6" w:rsidRPr="00A6725C">
        <w:rPr>
          <w:rFonts w:ascii="Times New Roman" w:hAnsi="Times New Roman" w:cs="Times New Roman"/>
          <w:sz w:val="24"/>
          <w:szCs w:val="24"/>
        </w:rPr>
        <w:t>рассмотрено по существу заявленных требований в судебном засед</w:t>
      </w:r>
      <w:r w:rsidR="000871B6" w:rsidRPr="00A6725C">
        <w:rPr>
          <w:rFonts w:ascii="Times New Roman" w:hAnsi="Times New Roman" w:cs="Times New Roman"/>
          <w:sz w:val="24"/>
          <w:szCs w:val="24"/>
        </w:rPr>
        <w:t>а</w:t>
      </w:r>
      <w:r w:rsidR="000871B6" w:rsidRPr="00A6725C">
        <w:rPr>
          <w:rFonts w:ascii="Times New Roman" w:hAnsi="Times New Roman" w:cs="Times New Roman"/>
          <w:sz w:val="24"/>
          <w:szCs w:val="24"/>
        </w:rPr>
        <w:t xml:space="preserve">нии, состоявшемся </w:t>
      </w:r>
      <w:r w:rsidR="009A084A">
        <w:rPr>
          <w:rFonts w:ascii="Times New Roman" w:hAnsi="Times New Roman" w:cs="Times New Roman"/>
          <w:sz w:val="24"/>
          <w:szCs w:val="24"/>
        </w:rPr>
        <w:t>17</w:t>
      </w:r>
      <w:r w:rsidR="00B870E3">
        <w:rPr>
          <w:rFonts w:ascii="Times New Roman" w:hAnsi="Times New Roman" w:cs="Times New Roman"/>
          <w:sz w:val="24"/>
          <w:szCs w:val="24"/>
        </w:rPr>
        <w:t xml:space="preserve"> декабря </w:t>
      </w:r>
      <w:r w:rsidR="007A6837" w:rsidRPr="00A6725C">
        <w:rPr>
          <w:rFonts w:ascii="Times New Roman" w:hAnsi="Times New Roman" w:cs="Times New Roman"/>
          <w:sz w:val="24"/>
          <w:szCs w:val="24"/>
        </w:rPr>
        <w:t>2020</w:t>
      </w:r>
      <w:r w:rsidR="000871B6" w:rsidRPr="00A6725C">
        <w:rPr>
          <w:rFonts w:ascii="Times New Roman" w:hAnsi="Times New Roman" w:cs="Times New Roman"/>
          <w:sz w:val="24"/>
          <w:szCs w:val="24"/>
        </w:rPr>
        <w:t xml:space="preserve"> года, в котором</w:t>
      </w:r>
      <w:r w:rsidR="00115F4D" w:rsidRPr="00A6725C">
        <w:rPr>
          <w:rFonts w:ascii="Times New Roman" w:hAnsi="Times New Roman" w:cs="Times New Roman"/>
          <w:sz w:val="24"/>
          <w:szCs w:val="24"/>
        </w:rPr>
        <w:t xml:space="preserve"> в соответствии со статье</w:t>
      </w:r>
      <w:r w:rsidR="00374586" w:rsidRPr="00A6725C">
        <w:rPr>
          <w:rFonts w:ascii="Times New Roman" w:hAnsi="Times New Roman" w:cs="Times New Roman"/>
          <w:sz w:val="24"/>
          <w:szCs w:val="24"/>
        </w:rPr>
        <w:t>й</w:t>
      </w:r>
      <w:r w:rsidR="00115F4D" w:rsidRPr="00A6725C">
        <w:rPr>
          <w:rFonts w:ascii="Times New Roman" w:hAnsi="Times New Roman" w:cs="Times New Roman"/>
          <w:sz w:val="24"/>
          <w:szCs w:val="24"/>
        </w:rPr>
        <w:t xml:space="preserve"> 122 АПК ПМР оглашена резолютивная часть </w:t>
      </w:r>
      <w:r w:rsidR="000871B6" w:rsidRPr="00A6725C">
        <w:rPr>
          <w:rFonts w:ascii="Times New Roman" w:hAnsi="Times New Roman" w:cs="Times New Roman"/>
          <w:sz w:val="24"/>
          <w:szCs w:val="24"/>
        </w:rPr>
        <w:t xml:space="preserve">решения. </w:t>
      </w:r>
    </w:p>
    <w:p w:rsidR="00F50ED9" w:rsidRPr="00A07675" w:rsidRDefault="00A6725C" w:rsidP="00F50ED9">
      <w:pPr>
        <w:ind w:firstLine="720"/>
        <w:jc w:val="both"/>
      </w:pPr>
      <w:r>
        <w:t xml:space="preserve">В состоявшемся судебном заседании </w:t>
      </w:r>
      <w:r w:rsidRPr="00A6725C">
        <w:rPr>
          <w:b/>
        </w:rPr>
        <w:t>ист</w:t>
      </w:r>
      <w:r w:rsidR="00724000">
        <w:rPr>
          <w:b/>
        </w:rPr>
        <w:t>е</w:t>
      </w:r>
      <w:r w:rsidRPr="00A6725C">
        <w:rPr>
          <w:b/>
        </w:rPr>
        <w:t>ц</w:t>
      </w:r>
      <w:r>
        <w:t xml:space="preserve"> поддержал заявленные требования по основаниям, изложенн</w:t>
      </w:r>
      <w:r w:rsidR="00366828">
        <w:t>ы</w:t>
      </w:r>
      <w:r>
        <w:t>м в иске,</w:t>
      </w:r>
      <w:r w:rsidR="009A084A">
        <w:t xml:space="preserve"> в порядке статьи 29 АПК ПМР увеличил сумм</w:t>
      </w:r>
      <w:r w:rsidR="00724000">
        <w:t>у</w:t>
      </w:r>
      <w:r w:rsidR="009A084A">
        <w:t xml:space="preserve"> иска</w:t>
      </w:r>
      <w:r w:rsidR="00724000">
        <w:t xml:space="preserve"> в части взыскания неустойки</w:t>
      </w:r>
      <w:r w:rsidR="009A084A">
        <w:t>,</w:t>
      </w:r>
      <w:r w:rsidR="000E5117">
        <w:t xml:space="preserve"> просил суд </w:t>
      </w:r>
      <w:r w:rsidR="008F2BF8">
        <w:t>взыскать с ООО «</w:t>
      </w:r>
      <w:r w:rsidR="009A084A">
        <w:t>Градус-маркет</w:t>
      </w:r>
      <w:r w:rsidR="00F50ED9">
        <w:t>»</w:t>
      </w:r>
      <w:r w:rsidR="00F50ED9" w:rsidRPr="00A07675">
        <w:t xml:space="preserve"> 14 </w:t>
      </w:r>
      <w:r w:rsidR="00F50ED9">
        <w:t>805</w:t>
      </w:r>
      <w:r w:rsidR="00F50ED9" w:rsidRPr="00A07675">
        <w:t>,00 рублей</w:t>
      </w:r>
      <w:r w:rsidR="00F50ED9">
        <w:t>, из которых сумма</w:t>
      </w:r>
      <w:r w:rsidR="00F50ED9" w:rsidRPr="00A07675">
        <w:t xml:space="preserve"> основного долга по </w:t>
      </w:r>
      <w:r w:rsidR="00F50ED9">
        <w:t>д</w:t>
      </w:r>
      <w:r w:rsidR="00F50ED9" w:rsidRPr="00A07675">
        <w:t>оговору об оказании юридических услуг № 0003-20 от 01 сентября 2020 года</w:t>
      </w:r>
      <w:r w:rsidR="00F50ED9">
        <w:t xml:space="preserve"> составляет 14 000,00 рублей, неустойка</w:t>
      </w:r>
      <w:r w:rsidR="00F50ED9" w:rsidRPr="00A07675">
        <w:t xml:space="preserve"> в сумме </w:t>
      </w:r>
      <w:r w:rsidR="00F50ED9">
        <w:t>805</w:t>
      </w:r>
      <w:r w:rsidR="00F50ED9" w:rsidRPr="00A07675">
        <w:t>,00 руб</w:t>
      </w:r>
      <w:r w:rsidR="00F50ED9">
        <w:t xml:space="preserve">лей, а также </w:t>
      </w:r>
      <w:r w:rsidR="00724000">
        <w:t xml:space="preserve">просил </w:t>
      </w:r>
      <w:r w:rsidR="00F50ED9">
        <w:t>возместить расходы по оплате государственной пошлины</w:t>
      </w:r>
      <w:r w:rsidR="00F50ED9" w:rsidRPr="00A07675">
        <w:t xml:space="preserve"> в размере 683</w:t>
      </w:r>
      <w:r w:rsidR="00F50ED9">
        <w:t>,</w:t>
      </w:r>
      <w:r w:rsidR="00F50ED9" w:rsidRPr="00A07675">
        <w:t>8</w:t>
      </w:r>
      <w:r w:rsidR="00F50ED9">
        <w:t>0</w:t>
      </w:r>
      <w:r w:rsidR="00F50ED9" w:rsidRPr="00A07675">
        <w:t xml:space="preserve"> руб</w:t>
      </w:r>
      <w:r w:rsidR="00F50ED9">
        <w:t>лей</w:t>
      </w:r>
      <w:r w:rsidR="00F50ED9" w:rsidRPr="00A07675">
        <w:t>.</w:t>
      </w:r>
    </w:p>
    <w:p w:rsidR="000E5117" w:rsidRPr="00AE4FD8" w:rsidRDefault="008F2BF8" w:rsidP="0036078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Фактическим основанием для обращения в суд послужило ненадлежащее исполнение ответчиком обязате</w:t>
      </w:r>
      <w:r w:rsidRPr="00F50ED9">
        <w:rPr>
          <w:rFonts w:ascii="Times New Roman" w:hAnsi="Times New Roman" w:cs="Times New Roman"/>
          <w:sz w:val="24"/>
          <w:szCs w:val="24"/>
        </w:rPr>
        <w:t>льств по договору</w:t>
      </w:r>
      <w:r w:rsidR="00360784" w:rsidRPr="00F50ED9">
        <w:rPr>
          <w:rFonts w:ascii="Times New Roman" w:hAnsi="Times New Roman" w:cs="Times New Roman"/>
          <w:sz w:val="24"/>
          <w:szCs w:val="24"/>
        </w:rPr>
        <w:t xml:space="preserve"> </w:t>
      </w:r>
      <w:r w:rsidR="00F50ED9" w:rsidRPr="00F50ED9">
        <w:rPr>
          <w:rFonts w:ascii="Times New Roman" w:hAnsi="Times New Roman" w:cs="Times New Roman"/>
          <w:sz w:val="24"/>
          <w:szCs w:val="24"/>
        </w:rPr>
        <w:t>об оказании юридических услуг № 0003-20 от 01 сентября 2020 года</w:t>
      </w:r>
      <w:r w:rsidR="00360784">
        <w:rPr>
          <w:rFonts w:ascii="Times New Roman" w:hAnsi="Times New Roman" w:cs="Times New Roman"/>
          <w:sz w:val="24"/>
          <w:szCs w:val="24"/>
        </w:rPr>
        <w:t xml:space="preserve">. </w:t>
      </w:r>
      <w:r>
        <w:rPr>
          <w:rFonts w:ascii="Times New Roman" w:hAnsi="Times New Roman" w:cs="Times New Roman"/>
          <w:sz w:val="24"/>
          <w:szCs w:val="24"/>
        </w:rPr>
        <w:t xml:space="preserve"> </w:t>
      </w:r>
      <w:r w:rsidR="00360784">
        <w:rPr>
          <w:rFonts w:ascii="Times New Roman" w:hAnsi="Times New Roman" w:cs="Times New Roman"/>
          <w:sz w:val="24"/>
          <w:szCs w:val="24"/>
        </w:rPr>
        <w:t xml:space="preserve">Правовым основанием для обращения в суд послужили статьи </w:t>
      </w:r>
      <w:r w:rsidR="00F50ED9">
        <w:rPr>
          <w:rFonts w:ascii="Times New Roman" w:hAnsi="Times New Roman" w:cs="Times New Roman"/>
          <w:sz w:val="24"/>
          <w:szCs w:val="24"/>
        </w:rPr>
        <w:t>326, 327, 347, 810</w:t>
      </w:r>
      <w:r w:rsidR="00360784">
        <w:rPr>
          <w:rFonts w:ascii="Times New Roman" w:hAnsi="Times New Roman" w:cs="Times New Roman"/>
          <w:sz w:val="24"/>
          <w:szCs w:val="24"/>
        </w:rPr>
        <w:t xml:space="preserve"> Гражданского кодекса Приднестровской Молдавской Республики (далее – ГК ПМР).</w:t>
      </w:r>
    </w:p>
    <w:p w:rsidR="00656DC6" w:rsidRDefault="004431F5" w:rsidP="004431F5">
      <w:pPr>
        <w:pStyle w:val="af4"/>
        <w:ind w:firstLine="567"/>
        <w:jc w:val="both"/>
      </w:pPr>
      <w:r w:rsidRPr="00D66FE8">
        <w:rPr>
          <w:b/>
        </w:rPr>
        <w:t xml:space="preserve">Арбитражный суд, </w:t>
      </w:r>
      <w:r w:rsidRPr="00D66FE8">
        <w:t>заслушав</w:t>
      </w:r>
      <w:r w:rsidR="00221356">
        <w:t xml:space="preserve"> </w:t>
      </w:r>
      <w:r w:rsidRPr="00D66FE8">
        <w:t>истца,</w:t>
      </w:r>
      <w:r w:rsidR="00136D65">
        <w:t xml:space="preserve"> </w:t>
      </w:r>
      <w:r w:rsidRPr="00D66FE8">
        <w:t xml:space="preserve">изучив материалы дела, принимая во внимание положения пункта 1 статьи 108 АПК ПМР, в силу которой непредставление отзыва </w:t>
      </w:r>
      <w:r w:rsidR="00136D65">
        <w:t xml:space="preserve">ответчиком </w:t>
      </w:r>
      <w:r w:rsidRPr="00D66FE8">
        <w:t xml:space="preserve">не препятствует рассмотрению дела по имеющимся в нем материалам, </w:t>
      </w:r>
      <w:r w:rsidR="00656DC6">
        <w:t>установил следующие обстоятельства, имеющие существенное значение для рассмотрения дела.</w:t>
      </w:r>
    </w:p>
    <w:p w:rsidR="00F50ED9" w:rsidRDefault="00F50ED9" w:rsidP="004431F5">
      <w:pPr>
        <w:pStyle w:val="af4"/>
        <w:ind w:firstLine="567"/>
        <w:jc w:val="both"/>
      </w:pPr>
      <w:r>
        <w:t>Индивидуальный предприниматель без образования юридического лица А.Л. Соколов (по тексту договора – исполнитель) и общество с ограниченной ответственностью «Градус-маркет» (по тексту договора – заказчик) заключили между собой 01 сентября 2020 года договор</w:t>
      </w:r>
      <w:r w:rsidR="00284FCA">
        <w:t xml:space="preserve"> № 0003-20 (далее – договор)</w:t>
      </w:r>
      <w:r>
        <w:t xml:space="preserve">, предметом которого является </w:t>
      </w:r>
      <w:r w:rsidR="00284FCA">
        <w:t>выполнение исполнителем по поручению заказчика следующих юридических услуг (по договору именуемые – услуги): устные и письменные юридические консультации по вопросам текущей хозяйственной деятельности, составление проектов гражданско-правовых договоров, документов, различных видов, подготовка претензий и исков, представление интересов в Арбитражном суде и судах общей юрисдикции, а также оказание иных юридических услуг по согласованию сторон (пункт 1.1. договора). При этом пунктом 1.2. договора стороны согласовали обязанность заказчика принять и своевременно оплачивать услуги.</w:t>
      </w:r>
    </w:p>
    <w:p w:rsidR="003828FE" w:rsidRDefault="00724000" w:rsidP="004431F5">
      <w:pPr>
        <w:pStyle w:val="af4"/>
        <w:ind w:firstLine="567"/>
        <w:jc w:val="both"/>
      </w:pPr>
      <w:r>
        <w:t>С</w:t>
      </w:r>
      <w:r w:rsidR="003828FE">
        <w:t>огласно разделу 2 договора заказчик обязан оплачивать оказанные исполнителем услуги в соответствии с условиями договора (пункт 2.1.1)</w:t>
      </w:r>
      <w:r w:rsidR="000A6C49">
        <w:t>, в течение одного рабочего дня со дня получения Акта сдачи-приемки оказанных услуг по</w:t>
      </w:r>
      <w:r>
        <w:t>д</w:t>
      </w:r>
      <w:r w:rsidR="000A6C49">
        <w:t>писать и направить один экземпляр исполнителю (пункт 2.1.4). Исполнитель обязан своевременно и качественно в полном объеме оказывать услуги, а также ежемесячно, по окончании месяца, в котором оказывались услуги, представлять заказчику подписанный со своей стороны акт сдачи-приемки оказанных услуг (Приложение к настоящему договору) (пункты 2.2.1- 2.2.4 договора). Стоимость услуг составляет 7 000,00 рублей в месяц</w:t>
      </w:r>
      <w:r w:rsidR="00E3052C">
        <w:t xml:space="preserve"> (пункт 4.1 договора)</w:t>
      </w:r>
      <w:r w:rsidR="000A6C49">
        <w:t>.</w:t>
      </w:r>
    </w:p>
    <w:p w:rsidR="00284FCA" w:rsidRDefault="000A6C49" w:rsidP="004431F5">
      <w:pPr>
        <w:pStyle w:val="af4"/>
        <w:ind w:firstLine="567"/>
        <w:jc w:val="both"/>
      </w:pPr>
      <w:r>
        <w:t xml:space="preserve">Договор подписан уполномоченными лицами, что подтверждается представленными в дело выписками из ГРЮЛ, скреплен печатью заказчика. </w:t>
      </w:r>
      <w:r w:rsidR="0017162C">
        <w:t>Арбитражный суд, сопоставив условия договора с нормами права, пришел к выводу о том, что стороны достигли соглашения по всем существенным условиям</w:t>
      </w:r>
      <w:r>
        <w:t>.</w:t>
      </w:r>
    </w:p>
    <w:p w:rsidR="00E3052C" w:rsidRDefault="00E3052C" w:rsidP="004431F5">
      <w:pPr>
        <w:pStyle w:val="af4"/>
        <w:ind w:firstLine="567"/>
        <w:jc w:val="both"/>
      </w:pPr>
      <w:r>
        <w:t>Основанием для обращения в суд послужило неисполнение заказчиком обязанности по оплате оказанных исполнителем услуг. Так согласно пункту 4.2. договора заказчика ежемесячно оплачивает исполнителю указанную в пункт 4.1 сумму не позднее 5 числа месяца, следующего за месяцем, в котором оказывались услуги.</w:t>
      </w:r>
    </w:p>
    <w:p w:rsidR="00E3052C" w:rsidRDefault="00E3052C" w:rsidP="004431F5">
      <w:pPr>
        <w:pStyle w:val="af4"/>
        <w:ind w:firstLine="567"/>
        <w:jc w:val="both"/>
      </w:pPr>
      <w:r>
        <w:t>В целях урегулирования спора, как то установлено сторонами в пункте 8.3 договора, истец предъявил ответчику претензию (№ 24-11/20 от 24 ноября 2020 года), которая не исполнена ответчиком.</w:t>
      </w:r>
    </w:p>
    <w:p w:rsidR="00E3052C" w:rsidRDefault="00E3052C" w:rsidP="004431F5">
      <w:pPr>
        <w:pStyle w:val="af4"/>
        <w:ind w:firstLine="567"/>
        <w:jc w:val="both"/>
      </w:pPr>
      <w:r>
        <w:t>На основании установленных обстоятельств, суд приходит к выводу о том, что истец, обладая статусом индивидуального предпринимателя, обоснованно обратился в арбитражный суд за защитой нарушенного права, как то установлено пунктом 1 статьи 4 в корреспонденции со статьей 21-1 АПК ПМР.</w:t>
      </w:r>
    </w:p>
    <w:p w:rsidR="00724000" w:rsidRDefault="00E920AD" w:rsidP="004431F5">
      <w:pPr>
        <w:pStyle w:val="af4"/>
        <w:ind w:firstLine="567"/>
        <w:jc w:val="both"/>
      </w:pPr>
      <w:r>
        <w:t xml:space="preserve">Удовлетворяя требования истца, суд исходит из следующих установленных обстоятельств на основании примененных норм материального права. </w:t>
      </w:r>
    </w:p>
    <w:p w:rsidR="00724000" w:rsidRDefault="00724000" w:rsidP="00724000">
      <w:pPr>
        <w:pStyle w:val="af4"/>
        <w:ind w:firstLine="567"/>
        <w:jc w:val="both"/>
      </w:pPr>
      <w:r>
        <w:t xml:space="preserve">Основанием возникновения гражданских прав и обязанностей в силу подпункта а) пункта 1 статьи 8 ГК ПМР является договор, который считается заключенным, если между сторонами достигнуто соглашение по всем его существенным условиям (пункт 1 статьи 449 ГК ПМР). Как следует из предмета договора, между сторонами сложились правоотношения, регулируемые Главой 40 ГК ПМР «Возмездное оказание услуг». Так </w:t>
      </w:r>
      <w:r>
        <w:lastRenderedPageBreak/>
        <w:t>согласно пункту 1 статьи 808 ГК ПМР по договору возмездного оказания услуг исполнитель обязуется по заданию заказчика  оказать услугу (совершать определенные действия или осуществлять определенную деятельность), а заказчик обязан оплатить указанную услугу. Правила Главы 40 ГК ПМР применяются к договорам оказания услуг, в свою очередь правовое регулирование договора возмездного оказания услуг в силу статьи 812 ГК ПМР осуществляется на основании общих положений о подряде (статьи 731-758 ГК ПМР) и положений о бытовом подряде (759-768 ГК ПМР), если это не противоречит правилам Главы 40 ГК ПМР и особенностям предмета договора возмездного оказания услуг.</w:t>
      </w:r>
    </w:p>
    <w:p w:rsidR="00E920AD" w:rsidRDefault="00E920AD" w:rsidP="004431F5">
      <w:pPr>
        <w:pStyle w:val="af4"/>
        <w:ind w:firstLine="567"/>
        <w:jc w:val="both"/>
      </w:pPr>
      <w:r>
        <w:t>Так согласно пункту 1 статьи 810 ГК ПМР заказчик обязан оплатить оказанную услугу в порядк</w:t>
      </w:r>
      <w:r w:rsidR="009A622E">
        <w:t xml:space="preserve">е и сроки, указанные в договоре, что корреспондирует пункту </w:t>
      </w:r>
      <w:r>
        <w:t>1 статьи 749 ГК ПМР</w:t>
      </w:r>
      <w:r w:rsidR="009A622E">
        <w:t>, согласно которой</w:t>
      </w:r>
      <w:r>
        <w:t xml:space="preserve"> заказчик обязан в сроки и в порядке, предусмотренным договором принять выполненную работу и оплатить обусловленную договором цену, при условии, что работа выполнена надлежащим образом</w:t>
      </w:r>
      <w:r w:rsidR="009A622E">
        <w:t xml:space="preserve"> (пункт 1 статьи 740 ГК ПМР).</w:t>
      </w:r>
    </w:p>
    <w:p w:rsidR="009A622E" w:rsidRDefault="009A622E" w:rsidP="004431F5">
      <w:pPr>
        <w:pStyle w:val="af4"/>
        <w:ind w:firstLine="567"/>
        <w:jc w:val="both"/>
      </w:pPr>
      <w:r>
        <w:t>Согласно представленным истцом в материалы дела актам сдачи-приемки оказанных услуг: в сентябре 2020 года (акт от 02 октября 2020 года), в октябре 2020 года (акт от 02 ноября 2020 года), являющихся приложениями к договору, исполнителем во исполнение пункта 1.1 договора в сентябре и октябре 2020 года надлежащим образом выполнены услуги, претензий по объему, качеству и срокам оказания услуг заказчик не имеет, стоимость услуги в месяц составляет 7 000,00 рублей. Акт</w:t>
      </w:r>
      <w:r w:rsidR="008A6327">
        <w:t>ы</w:t>
      </w:r>
      <w:r>
        <w:t xml:space="preserve"> подписаны уполномоченными лицами, подписавшими договор, скреплены печатью заказчика.</w:t>
      </w:r>
    </w:p>
    <w:p w:rsidR="009A622E" w:rsidRDefault="009A622E" w:rsidP="004431F5">
      <w:pPr>
        <w:pStyle w:val="af4"/>
        <w:ind w:firstLine="567"/>
        <w:jc w:val="both"/>
      </w:pPr>
      <w:r>
        <w:t>Как следует из содержания пункта 4.3. договора оплата производится путем перечисления денежных средств с расчетного счета заказчика на расчетный счет исполнителя</w:t>
      </w:r>
      <w:r w:rsidR="008A6327">
        <w:t xml:space="preserve"> по реквизитам, указанным в разделе 9 договора. Обязательства заказчика по оплате считаются выполненными с момента поступления денежных средств на расчетный счет исполнителя. В доказательство ненадлежащего исполнения ответчиком обязательств по договору истцом представлена выписка обслуживающего банка по лицевому счет </w:t>
      </w:r>
      <w:r w:rsidR="00724000">
        <w:t xml:space="preserve">предпринимателя Соколова А.Л. за период с 01 октября </w:t>
      </w:r>
      <w:r w:rsidR="008A6327">
        <w:t>2020 год по 17 декабря 2020 год, из содержания которой следует, что в период с даты заключения договора на согласованных условиях оплаты денежные средства как то стороны установили пунктом 4.3 договора на счет истца со счета ответчика не поступали.</w:t>
      </w:r>
    </w:p>
    <w:p w:rsidR="008A6327" w:rsidRDefault="008A6327" w:rsidP="004431F5">
      <w:pPr>
        <w:pStyle w:val="af4"/>
        <w:ind w:firstLine="567"/>
        <w:jc w:val="both"/>
      </w:pPr>
      <w:r>
        <w:t>Специальной статьей 811 ГК ПМР, регулирующей возмездное оказание услуг,  равно как и общими нормами положений</w:t>
      </w:r>
      <w:r w:rsidRPr="008A6327">
        <w:t xml:space="preserve"> </w:t>
      </w:r>
      <w:r>
        <w:t xml:space="preserve">о подряде установлены обстоятельства, при которых стороны договорных отношений вправе отказаться от таковых. Между тем ответчиком таковые обстоятельства не указаны, судом не установлены. При этом суд исходит из положений статей 7, 7-1 АПК ПМР, в силу которых ответчик несет риск наступления неблагоприятных последствий в результате совершения или несовершения им процессуальных действий. </w:t>
      </w:r>
    </w:p>
    <w:p w:rsidR="00A16BA0" w:rsidRDefault="00A16BA0" w:rsidP="004431F5">
      <w:pPr>
        <w:pStyle w:val="af4"/>
        <w:ind w:firstLine="567"/>
        <w:jc w:val="both"/>
      </w:pPr>
      <w:r>
        <w:t>При установленных обстоятельствах суд руководствуется полонениями статьей 326,327 ГК ПМР, устанавливающими надлежащее исполнение обязательств</w:t>
      </w:r>
      <w:r w:rsidR="00724000">
        <w:t xml:space="preserve">, а также </w:t>
      </w:r>
      <w:r>
        <w:t>недопустимость одностороннего отказа от исполнения такового.</w:t>
      </w:r>
    </w:p>
    <w:p w:rsidR="00A16BA0" w:rsidRDefault="00A16BA0" w:rsidP="004431F5">
      <w:pPr>
        <w:pStyle w:val="af4"/>
        <w:ind w:firstLine="567"/>
        <w:jc w:val="both"/>
      </w:pPr>
      <w:r>
        <w:t>Следовательно, исковое требование Соколова А.Л. о взыскании с ООО «Градус-маркет»</w:t>
      </w:r>
      <w:r w:rsidRPr="00A16BA0">
        <w:t xml:space="preserve"> </w:t>
      </w:r>
      <w:r w:rsidRPr="00A07675">
        <w:t xml:space="preserve">долга по </w:t>
      </w:r>
      <w:r>
        <w:t>д</w:t>
      </w:r>
      <w:r w:rsidRPr="00A07675">
        <w:t>оговору об оказании юридических услуг № 0003-20 от 01 сентября 2020 года</w:t>
      </w:r>
      <w:r>
        <w:t xml:space="preserve"> за юридические услуги, оказанные в сентябре и октябре 2020 года,  в сумме 14 000,00 рублей подлежат удовлетворению.</w:t>
      </w:r>
    </w:p>
    <w:p w:rsidR="00A16BA0" w:rsidRDefault="0082049C" w:rsidP="008C7FDD">
      <w:pPr>
        <w:pStyle w:val="af4"/>
        <w:ind w:firstLine="567"/>
        <w:jc w:val="both"/>
      </w:pPr>
      <w:r>
        <w:t xml:space="preserve">Помимо требования о взыскании суммы долга по договору </w:t>
      </w:r>
      <w:r w:rsidR="00A16BA0" w:rsidRPr="00A07675">
        <w:t xml:space="preserve">№ 0003-20 от 01 сентября 2020 </w:t>
      </w:r>
      <w:r>
        <w:t>года истцом заявлено требование о взыскании договорной неустойки. Как следует из условий договора</w:t>
      </w:r>
      <w:r w:rsidR="00162B0A">
        <w:t>,</w:t>
      </w:r>
      <w:r>
        <w:t xml:space="preserve"> стороны пунктом </w:t>
      </w:r>
      <w:r w:rsidR="00A16BA0">
        <w:t>5.4</w:t>
      </w:r>
      <w:r>
        <w:t xml:space="preserve"> договора согласовали ответственность </w:t>
      </w:r>
      <w:r w:rsidR="00A16BA0">
        <w:t>заказчика за просрочку оплаты услуг в виде неустойки в размере 0,1% от стоимости просроченной неоплаченной суммы за каждый день просрочки.</w:t>
      </w:r>
    </w:p>
    <w:p w:rsidR="003D59C6" w:rsidRDefault="003D59C6" w:rsidP="008C7FDD">
      <w:pPr>
        <w:pStyle w:val="af4"/>
        <w:ind w:firstLine="567"/>
        <w:jc w:val="both"/>
      </w:pPr>
      <w:r>
        <w:t xml:space="preserve">Неустойка в виде пени </w:t>
      </w:r>
      <w:r w:rsidR="0082049C">
        <w:t xml:space="preserve">в силу статьи </w:t>
      </w:r>
      <w:r w:rsidR="00162B0A">
        <w:t xml:space="preserve">347 ГК ПМР является согласованной сторонами денежной суммой, которую должник обязан оплатить кредитору в случае ненадлежащего </w:t>
      </w:r>
      <w:r w:rsidR="00162B0A">
        <w:lastRenderedPageBreak/>
        <w:t>исполнения обязательств.</w:t>
      </w:r>
      <w:r>
        <w:t xml:space="preserve"> Принимая во внимание установленный судом факт ненадлежащего исполнения ответчиком взятых на себя обязательств по договору, </w:t>
      </w:r>
      <w:r w:rsidR="00162B0A">
        <w:t xml:space="preserve">суд приходит к выводу о правомерности требований истца о взыскании с ответчика договорной пени. </w:t>
      </w:r>
    </w:p>
    <w:p w:rsidR="00162B0A" w:rsidRDefault="00162B0A" w:rsidP="00A16BA0">
      <w:pPr>
        <w:pStyle w:val="af4"/>
        <w:ind w:firstLine="567"/>
        <w:jc w:val="both"/>
      </w:pPr>
      <w:r>
        <w:t>Арбитражный суд, проверив расчет взыскиваемой пени</w:t>
      </w:r>
      <w:r w:rsidR="00724000">
        <w:t xml:space="preserve"> и признав его верным</w:t>
      </w:r>
      <w:r>
        <w:t>, с уче</w:t>
      </w:r>
      <w:r w:rsidR="00A16BA0">
        <w:t xml:space="preserve">том согласованных сроков оплаты, </w:t>
      </w:r>
      <w:r>
        <w:t xml:space="preserve">пришел к выводу о том, что исковое требование о взыскании неустойки  в виде пени на сумму </w:t>
      </w:r>
      <w:r w:rsidR="00DA1071">
        <w:t>805,00 рублей</w:t>
      </w:r>
      <w:r>
        <w:t xml:space="preserve"> подлежит удовлетворению.</w:t>
      </w:r>
    </w:p>
    <w:p w:rsidR="00162B0A" w:rsidRDefault="00162B0A" w:rsidP="008C7FDD">
      <w:pPr>
        <w:pStyle w:val="af4"/>
        <w:ind w:firstLine="567"/>
        <w:jc w:val="both"/>
      </w:pPr>
      <w:r>
        <w:t xml:space="preserve">Таким образом, арбитражный суд, с учетом установленных обстоятельств и примененных норм права, приходит к выводу о том, что требования истца о взыскании с ответчика суммы долга и пени по договору в сумме </w:t>
      </w:r>
      <w:r w:rsidR="00DA1071">
        <w:t>14 805,00 рублей</w:t>
      </w:r>
      <w:r>
        <w:t xml:space="preserve"> подлежит удовлетворению.</w:t>
      </w:r>
    </w:p>
    <w:p w:rsidR="00656DC6" w:rsidRDefault="00656DC6" w:rsidP="00656DC6">
      <w:pPr>
        <w:ind w:firstLine="567"/>
        <w:jc w:val="both"/>
      </w:pPr>
      <w:r w:rsidRPr="00B87281">
        <w:t xml:space="preserve">Арбитражный суд при вынесении судебного акта в силу пункта 1 статьи 84  АПК ПМР распределяет расходы пропорционально </w:t>
      </w:r>
      <w:r>
        <w:t>удовлетворенным требованиям.  Принимая во внимание вывод суда об удовлетворении искового требования</w:t>
      </w:r>
      <w:r w:rsidR="00522129">
        <w:t xml:space="preserve">, </w:t>
      </w:r>
      <w:r w:rsidRPr="00B87281">
        <w:t>государственная пошлина</w:t>
      </w:r>
      <w:r w:rsidR="00174454">
        <w:t>, оплаченная истцом,</w:t>
      </w:r>
      <w:r w:rsidR="00522129">
        <w:t xml:space="preserve"> в сумме </w:t>
      </w:r>
      <w:r w:rsidR="00DA1071">
        <w:t>683,80</w:t>
      </w:r>
      <w:r w:rsidR="00522129">
        <w:t xml:space="preserve"> рублей</w:t>
      </w:r>
      <w:r w:rsidR="00522129" w:rsidRPr="00B87281">
        <w:t xml:space="preserve"> </w:t>
      </w:r>
      <w:r w:rsidRPr="00B87281">
        <w:t xml:space="preserve">подлежит взысканию </w:t>
      </w:r>
      <w:r w:rsidR="00174454">
        <w:t>с ООО «</w:t>
      </w:r>
      <w:r w:rsidR="00DA1071">
        <w:t>Градус-маркет</w:t>
      </w:r>
      <w:r w:rsidR="00174454">
        <w:t xml:space="preserve">» в пользу </w:t>
      </w:r>
      <w:r w:rsidR="00DA1071">
        <w:t>истца</w:t>
      </w:r>
      <w:r>
        <w:t>.</w:t>
      </w:r>
      <w:r w:rsidRPr="00B87281">
        <w:t xml:space="preserve"> </w:t>
      </w:r>
      <w:r w:rsidR="00DA1071">
        <w:t>Государственная пошлина в сумме 8,40 рублей подлежит взысканию с ООО «Градус-маркет» в доход республиканского бюджета.</w:t>
      </w:r>
    </w:p>
    <w:p w:rsidR="00656DC6" w:rsidRPr="00B87281" w:rsidRDefault="00656DC6" w:rsidP="00656DC6">
      <w:pPr>
        <w:ind w:firstLine="567"/>
        <w:jc w:val="both"/>
      </w:pPr>
      <w:r w:rsidRPr="00B87281">
        <w:t>Арбитражный суд Приднестровской Молдавской Республики, руков</w:t>
      </w:r>
      <w:r>
        <w:t>одствуясь статьями 84, 113 – 117</w:t>
      </w:r>
      <w:r w:rsidRPr="00B87281">
        <w:t xml:space="preserve"> Арбитражного процессуального кодекса Приднестровской Молдавской Республики,</w:t>
      </w:r>
    </w:p>
    <w:p w:rsidR="00656DC6" w:rsidRPr="00B87281" w:rsidRDefault="00656DC6" w:rsidP="00656DC6">
      <w:pPr>
        <w:ind w:firstLine="567"/>
        <w:jc w:val="both"/>
      </w:pPr>
      <w:r w:rsidRPr="00B87281">
        <w:t xml:space="preserve"> </w:t>
      </w:r>
    </w:p>
    <w:p w:rsidR="00656DC6" w:rsidRPr="00B87281" w:rsidRDefault="00656DC6" w:rsidP="00656DC6">
      <w:pPr>
        <w:ind w:firstLine="567"/>
        <w:jc w:val="center"/>
        <w:outlineLvl w:val="0"/>
        <w:rPr>
          <w:b/>
        </w:rPr>
      </w:pPr>
      <w:r w:rsidRPr="00B87281">
        <w:rPr>
          <w:b/>
        </w:rPr>
        <w:t>Р Е Ш И Л:</w:t>
      </w:r>
    </w:p>
    <w:p w:rsidR="00656DC6" w:rsidRPr="00B87281" w:rsidRDefault="00656DC6" w:rsidP="00656DC6">
      <w:pPr>
        <w:ind w:firstLine="567"/>
        <w:jc w:val="both"/>
      </w:pPr>
    </w:p>
    <w:p w:rsidR="00522129" w:rsidRDefault="00656DC6" w:rsidP="001335E6">
      <w:pPr>
        <w:ind w:firstLine="567"/>
        <w:jc w:val="both"/>
      </w:pPr>
      <w:r w:rsidRPr="00B87281">
        <w:t>1.</w:t>
      </w:r>
      <w:r>
        <w:t xml:space="preserve"> </w:t>
      </w:r>
      <w:r w:rsidR="00522129">
        <w:t xml:space="preserve">Исковое заявление </w:t>
      </w:r>
      <w:r w:rsidR="00DA1071">
        <w:t>индивидуального предпринимателя без образования юридического лица А. Л. Соколова к обществу с ограниченной ответственностью «Градус-маркет» о взыскании долга и неустойки по договору оказания услуг</w:t>
      </w:r>
      <w:r w:rsidR="00522129">
        <w:t xml:space="preserve"> удовлетворить.</w:t>
      </w:r>
    </w:p>
    <w:p w:rsidR="00656DC6" w:rsidRDefault="00522129" w:rsidP="00656DC6">
      <w:pPr>
        <w:ind w:firstLine="567"/>
        <w:jc w:val="both"/>
      </w:pPr>
      <w:r>
        <w:t xml:space="preserve">2.  Взыскать с общества с ограниченной ответственностью </w:t>
      </w:r>
      <w:r w:rsidR="00DA1071">
        <w:t>«Градус-маркет»</w:t>
      </w:r>
      <w:r>
        <w:t xml:space="preserve"> в пользу  </w:t>
      </w:r>
      <w:r w:rsidR="00DA1071">
        <w:t>индивидуального предпринимателя без образования юридического лица А. Л. Соколова</w:t>
      </w:r>
      <w:r>
        <w:t xml:space="preserve"> </w:t>
      </w:r>
      <w:r w:rsidR="00DA1071">
        <w:br/>
      </w:r>
      <w:r w:rsidR="00DA1071" w:rsidRPr="00A07675">
        <w:t xml:space="preserve">14 </w:t>
      </w:r>
      <w:r w:rsidR="00DA1071">
        <w:t>805</w:t>
      </w:r>
      <w:r w:rsidR="00DA1071" w:rsidRPr="00A07675">
        <w:t>,00 рублей</w:t>
      </w:r>
      <w:r w:rsidR="00DA1071">
        <w:t>, из которых сумма</w:t>
      </w:r>
      <w:r w:rsidR="00DA1071" w:rsidRPr="00A07675">
        <w:t xml:space="preserve"> основного долга по </w:t>
      </w:r>
      <w:r w:rsidR="00DA1071">
        <w:t>д</w:t>
      </w:r>
      <w:r w:rsidR="00DA1071" w:rsidRPr="00A07675">
        <w:t>оговору об оказании юридических услуг № 0003-20 от 01 сентября 2020 года</w:t>
      </w:r>
      <w:r w:rsidR="00DA1071">
        <w:t xml:space="preserve"> составляет 14 000,00 рублей, неустойка</w:t>
      </w:r>
      <w:r w:rsidR="00DA1071" w:rsidRPr="00A07675">
        <w:t xml:space="preserve"> в сумме </w:t>
      </w:r>
      <w:r w:rsidR="00DA1071">
        <w:t>805</w:t>
      </w:r>
      <w:r w:rsidR="00DA1071" w:rsidRPr="00A07675">
        <w:t>,00 руб</w:t>
      </w:r>
      <w:r w:rsidR="00DA1071">
        <w:t>лей</w:t>
      </w:r>
      <w:r>
        <w:t>.</w:t>
      </w:r>
    </w:p>
    <w:p w:rsidR="00522129" w:rsidRDefault="00DA1071" w:rsidP="00522129">
      <w:pPr>
        <w:ind w:firstLine="567"/>
        <w:jc w:val="both"/>
      </w:pPr>
      <w:r>
        <w:t>3</w:t>
      </w:r>
      <w:r w:rsidR="00522129">
        <w:t xml:space="preserve">. Взыскать </w:t>
      </w:r>
      <w:r>
        <w:t>с общества с ограниченной ответственностью «Градус-маркет» в пользу  индивидуального предпринимателя без образования юридического лица А. Л. Соколова</w:t>
      </w:r>
      <w:r w:rsidR="00522129">
        <w:t xml:space="preserve"> расходы по оплате государственной пошлины в сумме </w:t>
      </w:r>
      <w:r>
        <w:t>683,80</w:t>
      </w:r>
      <w:r w:rsidR="00522129">
        <w:t xml:space="preserve"> рублей.</w:t>
      </w:r>
    </w:p>
    <w:p w:rsidR="00DA1071" w:rsidRDefault="00DA1071" w:rsidP="00522129">
      <w:pPr>
        <w:ind w:firstLine="567"/>
        <w:jc w:val="both"/>
      </w:pPr>
      <w:r>
        <w:t>4. Взыскать с общества с ограниченной ответственностью «Градус-маркет» в доход республиканского бюджета государственную пошлину в сумме 8,40 рублей.</w:t>
      </w:r>
    </w:p>
    <w:p w:rsidR="00522129" w:rsidRDefault="00522129" w:rsidP="00522129">
      <w:pPr>
        <w:ind w:firstLine="567"/>
        <w:jc w:val="both"/>
      </w:pPr>
    </w:p>
    <w:p w:rsidR="00656DC6" w:rsidRPr="00B87281" w:rsidRDefault="00656DC6" w:rsidP="00522129">
      <w:pPr>
        <w:ind w:firstLine="567"/>
        <w:jc w:val="both"/>
      </w:pPr>
      <w:r w:rsidRPr="00B87281">
        <w:t>Решение суда может быть обжаловано в</w:t>
      </w:r>
      <w:r>
        <w:t xml:space="preserve"> кассационную инстанцию Арбитражного суда Приднестровской Молдавской Республики</w:t>
      </w:r>
      <w:r w:rsidRPr="00B87281">
        <w:t xml:space="preserve"> течение </w:t>
      </w:r>
      <w:r w:rsidR="00A956ED">
        <w:t>15</w:t>
      </w:r>
      <w:r w:rsidRPr="00B87281">
        <w:t xml:space="preserve"> дней с даты его принятия.</w:t>
      </w:r>
    </w:p>
    <w:p w:rsidR="00656DC6" w:rsidRPr="00B87281" w:rsidRDefault="00656DC6" w:rsidP="00656DC6">
      <w:pPr>
        <w:ind w:firstLine="567"/>
        <w:jc w:val="both"/>
      </w:pPr>
    </w:p>
    <w:p w:rsidR="00656DC6" w:rsidRPr="00B87281" w:rsidRDefault="00656DC6" w:rsidP="00656DC6">
      <w:pPr>
        <w:ind w:firstLine="567"/>
        <w:jc w:val="both"/>
        <w:outlineLvl w:val="0"/>
        <w:rPr>
          <w:b/>
        </w:rPr>
      </w:pPr>
      <w:r w:rsidRPr="00B87281">
        <w:rPr>
          <w:b/>
        </w:rPr>
        <w:t>Судья Арбитражного суда</w:t>
      </w:r>
    </w:p>
    <w:p w:rsidR="00656DC6" w:rsidRPr="00B87281" w:rsidRDefault="00656DC6" w:rsidP="00656DC6">
      <w:pPr>
        <w:pStyle w:val="af4"/>
        <w:tabs>
          <w:tab w:val="left" w:pos="9496"/>
        </w:tabs>
        <w:ind w:firstLine="567"/>
        <w:jc w:val="both"/>
        <w:rPr>
          <w:b/>
          <w:szCs w:val="24"/>
        </w:rPr>
      </w:pPr>
      <w:r w:rsidRPr="00B87281">
        <w:rPr>
          <w:rStyle w:val="1"/>
          <w:b/>
        </w:rPr>
        <w:t>Приднестровской Молдавской Республики                                       Т. И.  Цыганаш</w:t>
      </w:r>
    </w:p>
    <w:p w:rsidR="00656DC6" w:rsidRPr="00B87281" w:rsidRDefault="00656DC6" w:rsidP="00656DC6">
      <w:pPr>
        <w:ind w:firstLine="567"/>
        <w:jc w:val="both"/>
      </w:pPr>
    </w:p>
    <w:p w:rsidR="00656DC6" w:rsidRPr="00B87281" w:rsidRDefault="00656DC6" w:rsidP="00656DC6">
      <w:pPr>
        <w:ind w:firstLine="567"/>
        <w:jc w:val="both"/>
      </w:pPr>
    </w:p>
    <w:p w:rsidR="00656DC6" w:rsidRPr="00B87281" w:rsidRDefault="00656DC6" w:rsidP="00656DC6">
      <w:pPr>
        <w:ind w:firstLine="567"/>
        <w:jc w:val="both"/>
      </w:pPr>
    </w:p>
    <w:p w:rsidR="004431F5" w:rsidRPr="00D66FE8" w:rsidRDefault="004431F5" w:rsidP="00656DC6">
      <w:pPr>
        <w:pStyle w:val="af4"/>
        <w:ind w:firstLine="567"/>
        <w:jc w:val="both"/>
        <w:rPr>
          <w:b/>
        </w:rPr>
      </w:pPr>
    </w:p>
    <w:sectPr w:rsidR="004431F5" w:rsidRPr="00D66FE8" w:rsidSect="005F302F">
      <w:footerReference w:type="default" r:id="rId9"/>
      <w:pgSz w:w="11906" w:h="16838"/>
      <w:pgMar w:top="993" w:right="710" w:bottom="127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E82" w:rsidRDefault="00850E82" w:rsidP="00747910">
      <w:r>
        <w:separator/>
      </w:r>
    </w:p>
  </w:endnote>
  <w:endnote w:type="continuationSeparator" w:id="1">
    <w:p w:rsidR="00850E82" w:rsidRDefault="00850E8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C3" w:rsidRDefault="00F140C3">
    <w:pPr>
      <w:pStyle w:val="a7"/>
      <w:jc w:val="right"/>
    </w:pPr>
    <w:fldSimple w:instr=" PAGE   \* MERGEFORMAT ">
      <w:r w:rsidR="00724000">
        <w:rPr>
          <w:noProof/>
        </w:rPr>
        <w:t>3</w:t>
      </w:r>
    </w:fldSimple>
  </w:p>
  <w:p w:rsidR="00F140C3" w:rsidRDefault="00F140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E82" w:rsidRDefault="00850E82" w:rsidP="00747910">
      <w:r>
        <w:separator/>
      </w:r>
    </w:p>
  </w:footnote>
  <w:footnote w:type="continuationSeparator" w:id="1">
    <w:p w:rsidR="00850E82" w:rsidRDefault="00850E8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270"/>
    <w:multiLevelType w:val="hybridMultilevel"/>
    <w:tmpl w:val="CD70ED5E"/>
    <w:lvl w:ilvl="0" w:tplc="22FED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751A7"/>
    <w:multiLevelType w:val="hybridMultilevel"/>
    <w:tmpl w:val="D7A8E6A4"/>
    <w:lvl w:ilvl="0" w:tplc="DE9C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F0CDB"/>
    <w:multiLevelType w:val="multilevel"/>
    <w:tmpl w:val="E530E0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23464"/>
    <w:multiLevelType w:val="multilevel"/>
    <w:tmpl w:val="3BF8224E"/>
    <w:lvl w:ilvl="0">
      <w:start w:val="2019"/>
      <w:numFmt w:val="decimal"/>
      <w:lvlText w:val="0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70391"/>
    <w:multiLevelType w:val="multilevel"/>
    <w:tmpl w:val="EA52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E11B2"/>
    <w:multiLevelType w:val="multilevel"/>
    <w:tmpl w:val="FE467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D6DCE"/>
    <w:multiLevelType w:val="hybridMultilevel"/>
    <w:tmpl w:val="48E02118"/>
    <w:lvl w:ilvl="0" w:tplc="2A7EA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823CB1"/>
    <w:multiLevelType w:val="multilevel"/>
    <w:tmpl w:val="123AA3C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7860DF"/>
    <w:multiLevelType w:val="hybridMultilevel"/>
    <w:tmpl w:val="D450B2CA"/>
    <w:lvl w:ilvl="0" w:tplc="EA58C78C">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0">
    <w:nsid w:val="3A311CE4"/>
    <w:multiLevelType w:val="hybridMultilevel"/>
    <w:tmpl w:val="B35A1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7901563"/>
    <w:multiLevelType w:val="multilevel"/>
    <w:tmpl w:val="6130C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C9073D"/>
    <w:multiLevelType w:val="multilevel"/>
    <w:tmpl w:val="0DC0C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81078"/>
    <w:multiLevelType w:val="multilevel"/>
    <w:tmpl w:val="F82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A446DA"/>
    <w:multiLevelType w:val="hybridMultilevel"/>
    <w:tmpl w:val="4B186DD8"/>
    <w:lvl w:ilvl="0" w:tplc="53BCD9A0">
      <w:start w:val="1"/>
      <w:numFmt w:val="decimal"/>
      <w:lvlText w:val="%1."/>
      <w:lvlJc w:val="left"/>
      <w:pPr>
        <w:ind w:left="900" w:hanging="360"/>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B234782"/>
    <w:multiLevelType w:val="hybridMultilevel"/>
    <w:tmpl w:val="B218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AE78DE"/>
    <w:multiLevelType w:val="multilevel"/>
    <w:tmpl w:val="709EB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63371"/>
    <w:multiLevelType w:val="multilevel"/>
    <w:tmpl w:val="4E86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71373C"/>
    <w:multiLevelType w:val="multilevel"/>
    <w:tmpl w:val="933CD294"/>
    <w:lvl w:ilvl="0">
      <w:start w:val="2019"/>
      <w:numFmt w:val="decimal"/>
      <w:lvlText w:val="0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DC5AC8"/>
    <w:multiLevelType w:val="multilevel"/>
    <w:tmpl w:val="EAC639A6"/>
    <w:lvl w:ilvl="0">
      <w:start w:val="2020"/>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8F1A9E"/>
    <w:multiLevelType w:val="hybridMultilevel"/>
    <w:tmpl w:val="51ACAF90"/>
    <w:lvl w:ilvl="0" w:tplc="A662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A94D8D"/>
    <w:multiLevelType w:val="multilevel"/>
    <w:tmpl w:val="D2DCF9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3"/>
  </w:num>
  <w:num w:numId="4">
    <w:abstractNumId w:val="14"/>
  </w:num>
  <w:num w:numId="5">
    <w:abstractNumId w:val="3"/>
  </w:num>
  <w:num w:numId="6">
    <w:abstractNumId w:val="6"/>
  </w:num>
  <w:num w:numId="7">
    <w:abstractNumId w:val="5"/>
  </w:num>
  <w:num w:numId="8">
    <w:abstractNumId w:val="23"/>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9"/>
  </w:num>
  <w:num w:numId="14">
    <w:abstractNumId w:val="7"/>
  </w:num>
  <w:num w:numId="15">
    <w:abstractNumId w:val="22"/>
  </w:num>
  <w:num w:numId="16">
    <w:abstractNumId w:val="16"/>
  </w:num>
  <w:num w:numId="17">
    <w:abstractNumId w:val="20"/>
  </w:num>
  <w:num w:numId="18">
    <w:abstractNumId w:val="4"/>
  </w:num>
  <w:num w:numId="19">
    <w:abstractNumId w:val="12"/>
  </w:num>
  <w:num w:numId="20">
    <w:abstractNumId w:val="18"/>
  </w:num>
  <w:num w:numId="21">
    <w:abstractNumId w:val="8"/>
  </w:num>
  <w:num w:numId="22">
    <w:abstractNumId w:val="21"/>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01CDE"/>
    <w:rsid w:val="00007971"/>
    <w:rsid w:val="00015D9F"/>
    <w:rsid w:val="00020CF1"/>
    <w:rsid w:val="00021A8F"/>
    <w:rsid w:val="00025A40"/>
    <w:rsid w:val="0002638D"/>
    <w:rsid w:val="00036489"/>
    <w:rsid w:val="00036D05"/>
    <w:rsid w:val="000372FD"/>
    <w:rsid w:val="000400F3"/>
    <w:rsid w:val="00043408"/>
    <w:rsid w:val="00044591"/>
    <w:rsid w:val="0004673F"/>
    <w:rsid w:val="00054A7E"/>
    <w:rsid w:val="00056DB3"/>
    <w:rsid w:val="00061E3F"/>
    <w:rsid w:val="000620FF"/>
    <w:rsid w:val="000622BF"/>
    <w:rsid w:val="00062506"/>
    <w:rsid w:val="00063BC6"/>
    <w:rsid w:val="00071FD2"/>
    <w:rsid w:val="00074377"/>
    <w:rsid w:val="00077283"/>
    <w:rsid w:val="00080CCA"/>
    <w:rsid w:val="00081B5A"/>
    <w:rsid w:val="000871B6"/>
    <w:rsid w:val="00091501"/>
    <w:rsid w:val="00091BB8"/>
    <w:rsid w:val="00093C2F"/>
    <w:rsid w:val="000A2445"/>
    <w:rsid w:val="000A4BF1"/>
    <w:rsid w:val="000A574D"/>
    <w:rsid w:val="000A6A27"/>
    <w:rsid w:val="000A6C49"/>
    <w:rsid w:val="000A7589"/>
    <w:rsid w:val="000B112C"/>
    <w:rsid w:val="000B1428"/>
    <w:rsid w:val="000B7A8B"/>
    <w:rsid w:val="000C4195"/>
    <w:rsid w:val="000C512D"/>
    <w:rsid w:val="000C5B54"/>
    <w:rsid w:val="000C634B"/>
    <w:rsid w:val="000C64A5"/>
    <w:rsid w:val="000C70CC"/>
    <w:rsid w:val="000D39C1"/>
    <w:rsid w:val="000E2672"/>
    <w:rsid w:val="000E448B"/>
    <w:rsid w:val="000E5117"/>
    <w:rsid w:val="000E5906"/>
    <w:rsid w:val="000E6181"/>
    <w:rsid w:val="000E6E56"/>
    <w:rsid w:val="000F75F5"/>
    <w:rsid w:val="00115329"/>
    <w:rsid w:val="00115F4D"/>
    <w:rsid w:val="00122E8B"/>
    <w:rsid w:val="00123076"/>
    <w:rsid w:val="00124800"/>
    <w:rsid w:val="00125BDF"/>
    <w:rsid w:val="00126DAB"/>
    <w:rsid w:val="00132657"/>
    <w:rsid w:val="001335E6"/>
    <w:rsid w:val="00136BE1"/>
    <w:rsid w:val="00136D65"/>
    <w:rsid w:val="00142307"/>
    <w:rsid w:val="00142A68"/>
    <w:rsid w:val="0014582F"/>
    <w:rsid w:val="001477F2"/>
    <w:rsid w:val="00153D1A"/>
    <w:rsid w:val="00156A01"/>
    <w:rsid w:val="0016047B"/>
    <w:rsid w:val="001626AE"/>
    <w:rsid w:val="00162B0A"/>
    <w:rsid w:val="00163925"/>
    <w:rsid w:val="00165301"/>
    <w:rsid w:val="00165DB2"/>
    <w:rsid w:val="00166B57"/>
    <w:rsid w:val="0017162C"/>
    <w:rsid w:val="0017411A"/>
    <w:rsid w:val="00174454"/>
    <w:rsid w:val="00181878"/>
    <w:rsid w:val="001823B7"/>
    <w:rsid w:val="00184128"/>
    <w:rsid w:val="0018525F"/>
    <w:rsid w:val="0019670E"/>
    <w:rsid w:val="001A091B"/>
    <w:rsid w:val="001A0B95"/>
    <w:rsid w:val="001A48C1"/>
    <w:rsid w:val="001B3141"/>
    <w:rsid w:val="001B449C"/>
    <w:rsid w:val="001B6567"/>
    <w:rsid w:val="001B6F57"/>
    <w:rsid w:val="001C1883"/>
    <w:rsid w:val="001C3A47"/>
    <w:rsid w:val="001C5910"/>
    <w:rsid w:val="001D3D94"/>
    <w:rsid w:val="001E64BB"/>
    <w:rsid w:val="001E6500"/>
    <w:rsid w:val="001E7922"/>
    <w:rsid w:val="001F07CA"/>
    <w:rsid w:val="001F25D9"/>
    <w:rsid w:val="001F50D0"/>
    <w:rsid w:val="001F7ACF"/>
    <w:rsid w:val="00206197"/>
    <w:rsid w:val="00212E13"/>
    <w:rsid w:val="00221356"/>
    <w:rsid w:val="0022562E"/>
    <w:rsid w:val="002265E2"/>
    <w:rsid w:val="002313F1"/>
    <w:rsid w:val="00231AE3"/>
    <w:rsid w:val="002325B3"/>
    <w:rsid w:val="00236B13"/>
    <w:rsid w:val="00243C9F"/>
    <w:rsid w:val="00243CB7"/>
    <w:rsid w:val="00246B71"/>
    <w:rsid w:val="002503F3"/>
    <w:rsid w:val="00252989"/>
    <w:rsid w:val="002548B3"/>
    <w:rsid w:val="00261E9B"/>
    <w:rsid w:val="00270203"/>
    <w:rsid w:val="00270BDA"/>
    <w:rsid w:val="00274C7A"/>
    <w:rsid w:val="0028483A"/>
    <w:rsid w:val="00284FCA"/>
    <w:rsid w:val="0029015D"/>
    <w:rsid w:val="002909E1"/>
    <w:rsid w:val="00293400"/>
    <w:rsid w:val="002935E2"/>
    <w:rsid w:val="0029505C"/>
    <w:rsid w:val="002956E6"/>
    <w:rsid w:val="00297A14"/>
    <w:rsid w:val="002A2DE9"/>
    <w:rsid w:val="002A3401"/>
    <w:rsid w:val="002A376A"/>
    <w:rsid w:val="002A4887"/>
    <w:rsid w:val="002B216E"/>
    <w:rsid w:val="002B28FE"/>
    <w:rsid w:val="002B3355"/>
    <w:rsid w:val="002B67F1"/>
    <w:rsid w:val="002B707E"/>
    <w:rsid w:val="002C065C"/>
    <w:rsid w:val="002C2701"/>
    <w:rsid w:val="002D0022"/>
    <w:rsid w:val="002D2926"/>
    <w:rsid w:val="002E5770"/>
    <w:rsid w:val="002F4947"/>
    <w:rsid w:val="002F6463"/>
    <w:rsid w:val="002F6883"/>
    <w:rsid w:val="003009E6"/>
    <w:rsid w:val="00302D8C"/>
    <w:rsid w:val="00303773"/>
    <w:rsid w:val="00305228"/>
    <w:rsid w:val="00311BF1"/>
    <w:rsid w:val="003126FD"/>
    <w:rsid w:val="003138FB"/>
    <w:rsid w:val="003144CF"/>
    <w:rsid w:val="00316B33"/>
    <w:rsid w:val="0032039D"/>
    <w:rsid w:val="003344A9"/>
    <w:rsid w:val="00335427"/>
    <w:rsid w:val="00335CE3"/>
    <w:rsid w:val="00337DCB"/>
    <w:rsid w:val="00341F0E"/>
    <w:rsid w:val="00342D5A"/>
    <w:rsid w:val="00353303"/>
    <w:rsid w:val="003537B4"/>
    <w:rsid w:val="0035402F"/>
    <w:rsid w:val="00360784"/>
    <w:rsid w:val="00365A17"/>
    <w:rsid w:val="00366828"/>
    <w:rsid w:val="00374444"/>
    <w:rsid w:val="00374586"/>
    <w:rsid w:val="00375CCD"/>
    <w:rsid w:val="00381CF3"/>
    <w:rsid w:val="00382403"/>
    <w:rsid w:val="003828FE"/>
    <w:rsid w:val="00387F19"/>
    <w:rsid w:val="00391C43"/>
    <w:rsid w:val="00393556"/>
    <w:rsid w:val="00395FFC"/>
    <w:rsid w:val="003A3374"/>
    <w:rsid w:val="003A617A"/>
    <w:rsid w:val="003B0002"/>
    <w:rsid w:val="003C3018"/>
    <w:rsid w:val="003C48CC"/>
    <w:rsid w:val="003C4DF3"/>
    <w:rsid w:val="003C63D8"/>
    <w:rsid w:val="003D2539"/>
    <w:rsid w:val="003D263F"/>
    <w:rsid w:val="003D59C6"/>
    <w:rsid w:val="003E19E5"/>
    <w:rsid w:val="003E724B"/>
    <w:rsid w:val="003F045A"/>
    <w:rsid w:val="003F6D82"/>
    <w:rsid w:val="0040076B"/>
    <w:rsid w:val="004034F4"/>
    <w:rsid w:val="0041114C"/>
    <w:rsid w:val="00414B2F"/>
    <w:rsid w:val="004150DF"/>
    <w:rsid w:val="004157A3"/>
    <w:rsid w:val="0041651B"/>
    <w:rsid w:val="00417465"/>
    <w:rsid w:val="00417B7D"/>
    <w:rsid w:val="00423649"/>
    <w:rsid w:val="00424065"/>
    <w:rsid w:val="00424ECC"/>
    <w:rsid w:val="004250EB"/>
    <w:rsid w:val="0042512F"/>
    <w:rsid w:val="00425CD3"/>
    <w:rsid w:val="004276AB"/>
    <w:rsid w:val="004412B9"/>
    <w:rsid w:val="00441C45"/>
    <w:rsid w:val="00442205"/>
    <w:rsid w:val="004431F5"/>
    <w:rsid w:val="00455A16"/>
    <w:rsid w:val="00462253"/>
    <w:rsid w:val="00463008"/>
    <w:rsid w:val="00463833"/>
    <w:rsid w:val="00465AF7"/>
    <w:rsid w:val="00467499"/>
    <w:rsid w:val="00471E15"/>
    <w:rsid w:val="004724A2"/>
    <w:rsid w:val="00473A7B"/>
    <w:rsid w:val="0048162E"/>
    <w:rsid w:val="00484FBD"/>
    <w:rsid w:val="00495930"/>
    <w:rsid w:val="0049635E"/>
    <w:rsid w:val="004A01C7"/>
    <w:rsid w:val="004A06D1"/>
    <w:rsid w:val="004A1817"/>
    <w:rsid w:val="004A674A"/>
    <w:rsid w:val="004B4798"/>
    <w:rsid w:val="004B58CC"/>
    <w:rsid w:val="004C0D1D"/>
    <w:rsid w:val="004C2C94"/>
    <w:rsid w:val="004C56EA"/>
    <w:rsid w:val="004C701C"/>
    <w:rsid w:val="004D48C4"/>
    <w:rsid w:val="004E3656"/>
    <w:rsid w:val="004F7B6D"/>
    <w:rsid w:val="005031A6"/>
    <w:rsid w:val="00505340"/>
    <w:rsid w:val="00507A03"/>
    <w:rsid w:val="0051067C"/>
    <w:rsid w:val="005110A4"/>
    <w:rsid w:val="005120AE"/>
    <w:rsid w:val="0051325F"/>
    <w:rsid w:val="005157B8"/>
    <w:rsid w:val="005158A3"/>
    <w:rsid w:val="0051667D"/>
    <w:rsid w:val="005213E3"/>
    <w:rsid w:val="00522129"/>
    <w:rsid w:val="005238F7"/>
    <w:rsid w:val="0053440B"/>
    <w:rsid w:val="00543CD2"/>
    <w:rsid w:val="00544885"/>
    <w:rsid w:val="00547152"/>
    <w:rsid w:val="005570AB"/>
    <w:rsid w:val="00557F8B"/>
    <w:rsid w:val="00560785"/>
    <w:rsid w:val="00560EA5"/>
    <w:rsid w:val="0057419F"/>
    <w:rsid w:val="005770EE"/>
    <w:rsid w:val="005779A4"/>
    <w:rsid w:val="0058381D"/>
    <w:rsid w:val="00583D29"/>
    <w:rsid w:val="00585E93"/>
    <w:rsid w:val="00591F32"/>
    <w:rsid w:val="00592024"/>
    <w:rsid w:val="0059465A"/>
    <w:rsid w:val="005A6736"/>
    <w:rsid w:val="005B1382"/>
    <w:rsid w:val="005B53FD"/>
    <w:rsid w:val="005C07A7"/>
    <w:rsid w:val="005D17B0"/>
    <w:rsid w:val="005D2DDC"/>
    <w:rsid w:val="005E1445"/>
    <w:rsid w:val="005E2010"/>
    <w:rsid w:val="005E4910"/>
    <w:rsid w:val="005F302F"/>
    <w:rsid w:val="005F3BF9"/>
    <w:rsid w:val="005F6300"/>
    <w:rsid w:val="0061733C"/>
    <w:rsid w:val="0062218A"/>
    <w:rsid w:val="0062272D"/>
    <w:rsid w:val="006241FC"/>
    <w:rsid w:val="00624767"/>
    <w:rsid w:val="00635F92"/>
    <w:rsid w:val="006400DA"/>
    <w:rsid w:val="00643767"/>
    <w:rsid w:val="00647C8E"/>
    <w:rsid w:val="0065215B"/>
    <w:rsid w:val="00652EB7"/>
    <w:rsid w:val="00654742"/>
    <w:rsid w:val="00656DC6"/>
    <w:rsid w:val="00657E94"/>
    <w:rsid w:val="00670E59"/>
    <w:rsid w:val="00677EB2"/>
    <w:rsid w:val="00680408"/>
    <w:rsid w:val="00686409"/>
    <w:rsid w:val="00690F62"/>
    <w:rsid w:val="00691D71"/>
    <w:rsid w:val="00692F35"/>
    <w:rsid w:val="00694E57"/>
    <w:rsid w:val="006A6712"/>
    <w:rsid w:val="006A7B11"/>
    <w:rsid w:val="006B23AF"/>
    <w:rsid w:val="006C003B"/>
    <w:rsid w:val="006C2166"/>
    <w:rsid w:val="006C3050"/>
    <w:rsid w:val="006C6D2B"/>
    <w:rsid w:val="006D3986"/>
    <w:rsid w:val="006E00AD"/>
    <w:rsid w:val="006E285F"/>
    <w:rsid w:val="006E570D"/>
    <w:rsid w:val="006E58F3"/>
    <w:rsid w:val="006F257D"/>
    <w:rsid w:val="006F2E9C"/>
    <w:rsid w:val="006F36EB"/>
    <w:rsid w:val="00706128"/>
    <w:rsid w:val="00707BB8"/>
    <w:rsid w:val="00710036"/>
    <w:rsid w:val="0071681F"/>
    <w:rsid w:val="00717526"/>
    <w:rsid w:val="007238C0"/>
    <w:rsid w:val="00724000"/>
    <w:rsid w:val="007336D7"/>
    <w:rsid w:val="00733C0C"/>
    <w:rsid w:val="00733E71"/>
    <w:rsid w:val="00743C16"/>
    <w:rsid w:val="00744AC5"/>
    <w:rsid w:val="00745631"/>
    <w:rsid w:val="00745FB9"/>
    <w:rsid w:val="00747910"/>
    <w:rsid w:val="0075091C"/>
    <w:rsid w:val="007511FE"/>
    <w:rsid w:val="00751616"/>
    <w:rsid w:val="00753074"/>
    <w:rsid w:val="00753736"/>
    <w:rsid w:val="00755F14"/>
    <w:rsid w:val="00757AFB"/>
    <w:rsid w:val="0076612D"/>
    <w:rsid w:val="00767FCD"/>
    <w:rsid w:val="00770094"/>
    <w:rsid w:val="00770EFF"/>
    <w:rsid w:val="00776278"/>
    <w:rsid w:val="0077705F"/>
    <w:rsid w:val="007771FB"/>
    <w:rsid w:val="00781BEC"/>
    <w:rsid w:val="00784660"/>
    <w:rsid w:val="007867C0"/>
    <w:rsid w:val="00792EB2"/>
    <w:rsid w:val="007A51C3"/>
    <w:rsid w:val="007A6837"/>
    <w:rsid w:val="007B09D1"/>
    <w:rsid w:val="007B19C8"/>
    <w:rsid w:val="007B4457"/>
    <w:rsid w:val="007B5CC4"/>
    <w:rsid w:val="007B71C3"/>
    <w:rsid w:val="007C74C4"/>
    <w:rsid w:val="007D3BAF"/>
    <w:rsid w:val="007D4412"/>
    <w:rsid w:val="007E0BFD"/>
    <w:rsid w:val="007F0320"/>
    <w:rsid w:val="007F08D1"/>
    <w:rsid w:val="007F4E1E"/>
    <w:rsid w:val="0080393A"/>
    <w:rsid w:val="00812C36"/>
    <w:rsid w:val="00813A13"/>
    <w:rsid w:val="00815CA6"/>
    <w:rsid w:val="00816555"/>
    <w:rsid w:val="0082049C"/>
    <w:rsid w:val="008232CA"/>
    <w:rsid w:val="008273B9"/>
    <w:rsid w:val="00827E4A"/>
    <w:rsid w:val="008447DE"/>
    <w:rsid w:val="008450B7"/>
    <w:rsid w:val="00850E82"/>
    <w:rsid w:val="00855B60"/>
    <w:rsid w:val="00855FD3"/>
    <w:rsid w:val="008605D4"/>
    <w:rsid w:val="00860B40"/>
    <w:rsid w:val="00861522"/>
    <w:rsid w:val="008635E9"/>
    <w:rsid w:val="008708B6"/>
    <w:rsid w:val="00871480"/>
    <w:rsid w:val="00871D68"/>
    <w:rsid w:val="00880957"/>
    <w:rsid w:val="008848DF"/>
    <w:rsid w:val="00884F77"/>
    <w:rsid w:val="0088571B"/>
    <w:rsid w:val="00885A4A"/>
    <w:rsid w:val="008959A2"/>
    <w:rsid w:val="00895A85"/>
    <w:rsid w:val="00897332"/>
    <w:rsid w:val="008A0289"/>
    <w:rsid w:val="008A11D6"/>
    <w:rsid w:val="008A4C50"/>
    <w:rsid w:val="008A6327"/>
    <w:rsid w:val="008B380B"/>
    <w:rsid w:val="008B3F2E"/>
    <w:rsid w:val="008B5E35"/>
    <w:rsid w:val="008B6973"/>
    <w:rsid w:val="008C021C"/>
    <w:rsid w:val="008C7FDD"/>
    <w:rsid w:val="008D1A12"/>
    <w:rsid w:val="008E235D"/>
    <w:rsid w:val="008E47A8"/>
    <w:rsid w:val="008E5F9C"/>
    <w:rsid w:val="008E61BD"/>
    <w:rsid w:val="008E7D43"/>
    <w:rsid w:val="008F1F7E"/>
    <w:rsid w:val="008F2BF8"/>
    <w:rsid w:val="008F38D1"/>
    <w:rsid w:val="008F4A41"/>
    <w:rsid w:val="00900716"/>
    <w:rsid w:val="009017F3"/>
    <w:rsid w:val="00904994"/>
    <w:rsid w:val="009067AC"/>
    <w:rsid w:val="00912F87"/>
    <w:rsid w:val="0091570C"/>
    <w:rsid w:val="00916FBD"/>
    <w:rsid w:val="00917458"/>
    <w:rsid w:val="00920115"/>
    <w:rsid w:val="00921446"/>
    <w:rsid w:val="00922404"/>
    <w:rsid w:val="00926900"/>
    <w:rsid w:val="00926E76"/>
    <w:rsid w:val="009300F9"/>
    <w:rsid w:val="00930C04"/>
    <w:rsid w:val="009437BD"/>
    <w:rsid w:val="00945D02"/>
    <w:rsid w:val="00966097"/>
    <w:rsid w:val="009708DA"/>
    <w:rsid w:val="00975A29"/>
    <w:rsid w:val="009816BC"/>
    <w:rsid w:val="00983566"/>
    <w:rsid w:val="009871CD"/>
    <w:rsid w:val="00987365"/>
    <w:rsid w:val="00997222"/>
    <w:rsid w:val="009977D8"/>
    <w:rsid w:val="009A072E"/>
    <w:rsid w:val="009A084A"/>
    <w:rsid w:val="009A622E"/>
    <w:rsid w:val="009B3579"/>
    <w:rsid w:val="009C12EC"/>
    <w:rsid w:val="009D0886"/>
    <w:rsid w:val="009D265D"/>
    <w:rsid w:val="009D2C83"/>
    <w:rsid w:val="009E3854"/>
    <w:rsid w:val="009F69A5"/>
    <w:rsid w:val="00A032B6"/>
    <w:rsid w:val="00A067D9"/>
    <w:rsid w:val="00A167F3"/>
    <w:rsid w:val="00A16BA0"/>
    <w:rsid w:val="00A20925"/>
    <w:rsid w:val="00A27132"/>
    <w:rsid w:val="00A35A76"/>
    <w:rsid w:val="00A35A7A"/>
    <w:rsid w:val="00A42F10"/>
    <w:rsid w:val="00A52DB3"/>
    <w:rsid w:val="00A53810"/>
    <w:rsid w:val="00A53A79"/>
    <w:rsid w:val="00A55A2D"/>
    <w:rsid w:val="00A6397D"/>
    <w:rsid w:val="00A654E1"/>
    <w:rsid w:val="00A6725C"/>
    <w:rsid w:val="00A83D5B"/>
    <w:rsid w:val="00A93A9F"/>
    <w:rsid w:val="00A956ED"/>
    <w:rsid w:val="00A97FD4"/>
    <w:rsid w:val="00AA05DA"/>
    <w:rsid w:val="00AA52B5"/>
    <w:rsid w:val="00AA6877"/>
    <w:rsid w:val="00AA768E"/>
    <w:rsid w:val="00AB2A3C"/>
    <w:rsid w:val="00AB326C"/>
    <w:rsid w:val="00AC6E73"/>
    <w:rsid w:val="00AC79D6"/>
    <w:rsid w:val="00AD0E40"/>
    <w:rsid w:val="00AE4FD8"/>
    <w:rsid w:val="00AE5030"/>
    <w:rsid w:val="00AE51C6"/>
    <w:rsid w:val="00AE5478"/>
    <w:rsid w:val="00AE6D9F"/>
    <w:rsid w:val="00AF591D"/>
    <w:rsid w:val="00AF6D78"/>
    <w:rsid w:val="00B03A0D"/>
    <w:rsid w:val="00B04CA7"/>
    <w:rsid w:val="00B10004"/>
    <w:rsid w:val="00B22A20"/>
    <w:rsid w:val="00B22EA9"/>
    <w:rsid w:val="00B25180"/>
    <w:rsid w:val="00B26DB1"/>
    <w:rsid w:val="00B31AFA"/>
    <w:rsid w:val="00B3580C"/>
    <w:rsid w:val="00B44518"/>
    <w:rsid w:val="00B45A58"/>
    <w:rsid w:val="00B470EE"/>
    <w:rsid w:val="00B64BF1"/>
    <w:rsid w:val="00B65EC2"/>
    <w:rsid w:val="00B70317"/>
    <w:rsid w:val="00B870E3"/>
    <w:rsid w:val="00B901E8"/>
    <w:rsid w:val="00B96650"/>
    <w:rsid w:val="00BA054D"/>
    <w:rsid w:val="00BA3FE7"/>
    <w:rsid w:val="00BA49EF"/>
    <w:rsid w:val="00BA50EF"/>
    <w:rsid w:val="00BA64B7"/>
    <w:rsid w:val="00BB310C"/>
    <w:rsid w:val="00BC01ED"/>
    <w:rsid w:val="00BE2A19"/>
    <w:rsid w:val="00BE2CE8"/>
    <w:rsid w:val="00BE30F6"/>
    <w:rsid w:val="00BE38DE"/>
    <w:rsid w:val="00BE7BA6"/>
    <w:rsid w:val="00BF0CB8"/>
    <w:rsid w:val="00BF27D5"/>
    <w:rsid w:val="00BF3918"/>
    <w:rsid w:val="00BF6E66"/>
    <w:rsid w:val="00C026BB"/>
    <w:rsid w:val="00C02A93"/>
    <w:rsid w:val="00C03356"/>
    <w:rsid w:val="00C03642"/>
    <w:rsid w:val="00C0497B"/>
    <w:rsid w:val="00C077F8"/>
    <w:rsid w:val="00C10D0D"/>
    <w:rsid w:val="00C14E7B"/>
    <w:rsid w:val="00C152A5"/>
    <w:rsid w:val="00C21F8E"/>
    <w:rsid w:val="00C22E27"/>
    <w:rsid w:val="00C24F5A"/>
    <w:rsid w:val="00C26B44"/>
    <w:rsid w:val="00C34248"/>
    <w:rsid w:val="00C36C76"/>
    <w:rsid w:val="00C43442"/>
    <w:rsid w:val="00C51DF5"/>
    <w:rsid w:val="00C528F0"/>
    <w:rsid w:val="00C5342D"/>
    <w:rsid w:val="00C7203A"/>
    <w:rsid w:val="00C77370"/>
    <w:rsid w:val="00C82C94"/>
    <w:rsid w:val="00C84A01"/>
    <w:rsid w:val="00CB33EC"/>
    <w:rsid w:val="00CB6F8A"/>
    <w:rsid w:val="00CC3A49"/>
    <w:rsid w:val="00CC59E9"/>
    <w:rsid w:val="00CC6A76"/>
    <w:rsid w:val="00CD568D"/>
    <w:rsid w:val="00CD6D37"/>
    <w:rsid w:val="00CE2202"/>
    <w:rsid w:val="00CE39F0"/>
    <w:rsid w:val="00CE4F4C"/>
    <w:rsid w:val="00CE5EED"/>
    <w:rsid w:val="00D0482F"/>
    <w:rsid w:val="00D06136"/>
    <w:rsid w:val="00D06783"/>
    <w:rsid w:val="00D0681F"/>
    <w:rsid w:val="00D10878"/>
    <w:rsid w:val="00D11345"/>
    <w:rsid w:val="00D15014"/>
    <w:rsid w:val="00D21B8B"/>
    <w:rsid w:val="00D2266F"/>
    <w:rsid w:val="00D3222E"/>
    <w:rsid w:val="00D35B78"/>
    <w:rsid w:val="00D43596"/>
    <w:rsid w:val="00D460CF"/>
    <w:rsid w:val="00D51D86"/>
    <w:rsid w:val="00D5266B"/>
    <w:rsid w:val="00D564F5"/>
    <w:rsid w:val="00D615ED"/>
    <w:rsid w:val="00D635A0"/>
    <w:rsid w:val="00D63E97"/>
    <w:rsid w:val="00D70709"/>
    <w:rsid w:val="00D8257D"/>
    <w:rsid w:val="00D82B7F"/>
    <w:rsid w:val="00D85226"/>
    <w:rsid w:val="00D85727"/>
    <w:rsid w:val="00D872D6"/>
    <w:rsid w:val="00D9219D"/>
    <w:rsid w:val="00D92DE2"/>
    <w:rsid w:val="00D94BED"/>
    <w:rsid w:val="00D953A3"/>
    <w:rsid w:val="00D95CDC"/>
    <w:rsid w:val="00D96579"/>
    <w:rsid w:val="00DA07B0"/>
    <w:rsid w:val="00DA1071"/>
    <w:rsid w:val="00DA5F3B"/>
    <w:rsid w:val="00DA642C"/>
    <w:rsid w:val="00DA7D62"/>
    <w:rsid w:val="00DB1E56"/>
    <w:rsid w:val="00DB4D78"/>
    <w:rsid w:val="00DC0E62"/>
    <w:rsid w:val="00DC4497"/>
    <w:rsid w:val="00DC657B"/>
    <w:rsid w:val="00DD0008"/>
    <w:rsid w:val="00DE0BBD"/>
    <w:rsid w:val="00DE17BC"/>
    <w:rsid w:val="00DE184D"/>
    <w:rsid w:val="00DE2EF2"/>
    <w:rsid w:val="00DE45CB"/>
    <w:rsid w:val="00DE7935"/>
    <w:rsid w:val="00DF1219"/>
    <w:rsid w:val="00DF3064"/>
    <w:rsid w:val="00DF3974"/>
    <w:rsid w:val="00DF5009"/>
    <w:rsid w:val="00DF6C15"/>
    <w:rsid w:val="00E013CF"/>
    <w:rsid w:val="00E04564"/>
    <w:rsid w:val="00E04BC9"/>
    <w:rsid w:val="00E11B6C"/>
    <w:rsid w:val="00E1452D"/>
    <w:rsid w:val="00E207F1"/>
    <w:rsid w:val="00E21808"/>
    <w:rsid w:val="00E265BC"/>
    <w:rsid w:val="00E3052C"/>
    <w:rsid w:val="00E32209"/>
    <w:rsid w:val="00E37FF1"/>
    <w:rsid w:val="00E410C3"/>
    <w:rsid w:val="00E4161D"/>
    <w:rsid w:val="00E42B8D"/>
    <w:rsid w:val="00E4410B"/>
    <w:rsid w:val="00E470C2"/>
    <w:rsid w:val="00E47920"/>
    <w:rsid w:val="00E50405"/>
    <w:rsid w:val="00E5185F"/>
    <w:rsid w:val="00E63CFA"/>
    <w:rsid w:val="00E64988"/>
    <w:rsid w:val="00E66E1E"/>
    <w:rsid w:val="00E67E59"/>
    <w:rsid w:val="00E67E5E"/>
    <w:rsid w:val="00E72CF5"/>
    <w:rsid w:val="00E7533F"/>
    <w:rsid w:val="00E761C9"/>
    <w:rsid w:val="00E86327"/>
    <w:rsid w:val="00E869EA"/>
    <w:rsid w:val="00E86DAA"/>
    <w:rsid w:val="00E876B3"/>
    <w:rsid w:val="00E90BA8"/>
    <w:rsid w:val="00E91521"/>
    <w:rsid w:val="00E920AD"/>
    <w:rsid w:val="00E92C98"/>
    <w:rsid w:val="00E97A27"/>
    <w:rsid w:val="00E97ED9"/>
    <w:rsid w:val="00EA0722"/>
    <w:rsid w:val="00EB350F"/>
    <w:rsid w:val="00EB50C1"/>
    <w:rsid w:val="00EB79F6"/>
    <w:rsid w:val="00ED67B4"/>
    <w:rsid w:val="00EE789A"/>
    <w:rsid w:val="00EE7BD8"/>
    <w:rsid w:val="00EE7F60"/>
    <w:rsid w:val="00EF2D93"/>
    <w:rsid w:val="00EF4E70"/>
    <w:rsid w:val="00EF5F97"/>
    <w:rsid w:val="00EF7BBB"/>
    <w:rsid w:val="00F121D8"/>
    <w:rsid w:val="00F140C3"/>
    <w:rsid w:val="00F16008"/>
    <w:rsid w:val="00F178AB"/>
    <w:rsid w:val="00F253A2"/>
    <w:rsid w:val="00F31CA0"/>
    <w:rsid w:val="00F338F3"/>
    <w:rsid w:val="00F35113"/>
    <w:rsid w:val="00F42102"/>
    <w:rsid w:val="00F43B85"/>
    <w:rsid w:val="00F44DA2"/>
    <w:rsid w:val="00F47C97"/>
    <w:rsid w:val="00F50ED9"/>
    <w:rsid w:val="00F521AF"/>
    <w:rsid w:val="00F55CD0"/>
    <w:rsid w:val="00F621A0"/>
    <w:rsid w:val="00F6248D"/>
    <w:rsid w:val="00F631BB"/>
    <w:rsid w:val="00F63ED1"/>
    <w:rsid w:val="00F64381"/>
    <w:rsid w:val="00F72C4D"/>
    <w:rsid w:val="00F848E7"/>
    <w:rsid w:val="00F857A4"/>
    <w:rsid w:val="00F85B4A"/>
    <w:rsid w:val="00F86048"/>
    <w:rsid w:val="00F90096"/>
    <w:rsid w:val="00F92035"/>
    <w:rsid w:val="00F95911"/>
    <w:rsid w:val="00F976CB"/>
    <w:rsid w:val="00FA63E0"/>
    <w:rsid w:val="00FA6654"/>
    <w:rsid w:val="00FA6E55"/>
    <w:rsid w:val="00FB2F49"/>
    <w:rsid w:val="00FC168F"/>
    <w:rsid w:val="00FC3A1B"/>
    <w:rsid w:val="00FD0D58"/>
    <w:rsid w:val="00FD53C5"/>
    <w:rsid w:val="00FD6FC5"/>
    <w:rsid w:val="00FD7D99"/>
    <w:rsid w:val="00FE1FC4"/>
    <w:rsid w:val="00FE251E"/>
    <w:rsid w:val="00FE26D2"/>
    <w:rsid w:val="00FE5FE8"/>
    <w:rsid w:val="00FE79EB"/>
    <w:rsid w:val="00FE7F9C"/>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150DF"/>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link w:val="ab"/>
    <w:uiPriority w:val="1"/>
    <w:qFormat/>
    <w:rsid w:val="00B44518"/>
    <w:rPr>
      <w:rFonts w:ascii="Calibri" w:eastAsia="Calibri" w:hAnsi="Calibri"/>
      <w:sz w:val="22"/>
      <w:szCs w:val="22"/>
      <w:lang w:eastAsia="en-US"/>
    </w:rPr>
  </w:style>
  <w:style w:type="character" w:customStyle="1" w:styleId="1">
    <w:name w:val="Основной текст Знак1"/>
    <w:basedOn w:val="a0"/>
    <w:link w:val="10"/>
    <w:uiPriority w:val="99"/>
    <w:locked/>
    <w:rsid w:val="00B44518"/>
    <w:rPr>
      <w:szCs w:val="24"/>
      <w:shd w:val="clear" w:color="auto" w:fill="FFFFFF"/>
    </w:rPr>
  </w:style>
  <w:style w:type="paragraph" w:customStyle="1" w:styleId="10">
    <w:name w:val="Колонтитул1"/>
    <w:basedOn w:val="a"/>
    <w:link w:val="1"/>
    <w:uiPriority w:val="99"/>
    <w:rsid w:val="00B44518"/>
    <w:pPr>
      <w:widowControl w:val="0"/>
      <w:shd w:val="clear" w:color="auto" w:fill="FFFFFF"/>
      <w:spacing w:line="240" w:lineRule="atLeast"/>
    </w:pPr>
    <w:rPr>
      <w:sz w:val="20"/>
    </w:rPr>
  </w:style>
  <w:style w:type="paragraph" w:customStyle="1" w:styleId="Style6">
    <w:name w:val="Style6"/>
    <w:basedOn w:val="a"/>
    <w:rsid w:val="00C7203A"/>
    <w:pPr>
      <w:widowControl w:val="0"/>
      <w:autoSpaceDE w:val="0"/>
      <w:autoSpaceDN w:val="0"/>
      <w:adjustRightInd w:val="0"/>
    </w:pPr>
  </w:style>
  <w:style w:type="character" w:customStyle="1" w:styleId="FontStyle11">
    <w:name w:val="Font Style11"/>
    <w:basedOn w:val="a0"/>
    <w:rsid w:val="00C7203A"/>
    <w:rPr>
      <w:rFonts w:ascii="Times New Roman" w:hAnsi="Times New Roman" w:cs="Times New Roman" w:hint="default"/>
      <w:sz w:val="22"/>
      <w:szCs w:val="22"/>
    </w:rPr>
  </w:style>
  <w:style w:type="paragraph" w:styleId="ac">
    <w:name w:val="Document Map"/>
    <w:basedOn w:val="a"/>
    <w:link w:val="ad"/>
    <w:rsid w:val="00897332"/>
    <w:rPr>
      <w:rFonts w:ascii="Tahoma" w:hAnsi="Tahoma" w:cs="Tahoma"/>
      <w:sz w:val="16"/>
      <w:szCs w:val="16"/>
    </w:rPr>
  </w:style>
  <w:style w:type="character" w:customStyle="1" w:styleId="ad">
    <w:name w:val="Схема документа Знак"/>
    <w:basedOn w:val="a0"/>
    <w:link w:val="ac"/>
    <w:rsid w:val="00897332"/>
    <w:rPr>
      <w:rFonts w:ascii="Tahoma" w:hAnsi="Tahoma" w:cs="Tahoma"/>
      <w:sz w:val="16"/>
      <w:szCs w:val="16"/>
    </w:rPr>
  </w:style>
  <w:style w:type="character" w:customStyle="1" w:styleId="ae">
    <w:name w:val="Основной текст_"/>
    <w:basedOn w:val="a0"/>
    <w:link w:val="21"/>
    <w:locked/>
    <w:rsid w:val="00D0681F"/>
    <w:rPr>
      <w:shd w:val="clear" w:color="auto" w:fill="FFFFFF"/>
    </w:rPr>
  </w:style>
  <w:style w:type="paragraph" w:customStyle="1" w:styleId="21">
    <w:name w:val="Основной текст2"/>
    <w:basedOn w:val="a"/>
    <w:link w:val="ae"/>
    <w:rsid w:val="00D0681F"/>
    <w:pPr>
      <w:widowControl w:val="0"/>
      <w:shd w:val="clear" w:color="auto" w:fill="FFFFFF"/>
      <w:spacing w:before="120" w:after="240" w:line="274" w:lineRule="exact"/>
      <w:ind w:firstLine="700"/>
      <w:jc w:val="both"/>
    </w:pPr>
    <w:rPr>
      <w:sz w:val="20"/>
      <w:szCs w:val="20"/>
      <w:shd w:val="clear" w:color="auto" w:fill="FFFFFF"/>
    </w:rPr>
  </w:style>
  <w:style w:type="character" w:customStyle="1" w:styleId="MingLiU12pt0pt">
    <w:name w:val="Основной текст + MingLiU;12 pt;Интервал 0 pt"/>
    <w:basedOn w:val="ae"/>
    <w:rsid w:val="00020CF1"/>
    <w:rPr>
      <w:rFonts w:ascii="MingLiU" w:eastAsia="MingLiU" w:hAnsi="MingLiU" w:cs="MingLiU"/>
      <w:b w:val="0"/>
      <w:bCs w:val="0"/>
      <w:i w:val="0"/>
      <w:iCs w:val="0"/>
      <w:smallCaps w:val="0"/>
      <w:strike w:val="0"/>
      <w:color w:val="000000"/>
      <w:spacing w:val="-10"/>
      <w:w w:val="100"/>
      <w:position w:val="0"/>
      <w:sz w:val="24"/>
      <w:szCs w:val="24"/>
      <w:u w:val="none"/>
      <w:lang w:val="ru-RU"/>
    </w:rPr>
  </w:style>
  <w:style w:type="character" w:customStyle="1" w:styleId="11">
    <w:name w:val="Основной текст1"/>
    <w:basedOn w:val="ae"/>
    <w:rsid w:val="0087148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f">
    <w:name w:val="Колонтитул_"/>
    <w:basedOn w:val="a0"/>
    <w:rsid w:val="009B3579"/>
    <w:rPr>
      <w:rFonts w:ascii="Times New Roman" w:eastAsia="Times New Roman" w:hAnsi="Times New Roman" w:cs="Times New Roman"/>
      <w:b w:val="0"/>
      <w:bCs w:val="0"/>
      <w:i w:val="0"/>
      <w:iCs w:val="0"/>
      <w:smallCaps w:val="0"/>
      <w:strike w:val="0"/>
      <w:u w:val="none"/>
    </w:rPr>
  </w:style>
  <w:style w:type="character" w:customStyle="1" w:styleId="af0">
    <w:name w:val="Колонтитул"/>
    <w:basedOn w:val="af"/>
    <w:rsid w:val="009B3579"/>
    <w:rPr>
      <w:color w:val="000000"/>
      <w:spacing w:val="0"/>
      <w:w w:val="100"/>
      <w:position w:val="0"/>
      <w:sz w:val="24"/>
      <w:szCs w:val="24"/>
    </w:rPr>
  </w:style>
  <w:style w:type="character" w:customStyle="1" w:styleId="3">
    <w:name w:val="Основной текст (3)_"/>
    <w:basedOn w:val="a0"/>
    <w:link w:val="30"/>
    <w:rsid w:val="009B3579"/>
    <w:rPr>
      <w:rFonts w:ascii="Franklin Gothic Heavy" w:eastAsia="Franklin Gothic Heavy" w:hAnsi="Franklin Gothic Heavy" w:cs="Franklin Gothic Heavy"/>
      <w:sz w:val="40"/>
      <w:szCs w:val="40"/>
      <w:shd w:val="clear" w:color="auto" w:fill="FFFFFF"/>
    </w:rPr>
  </w:style>
  <w:style w:type="character" w:customStyle="1" w:styleId="af1">
    <w:name w:val="Основной текст + Полужирный"/>
    <w:basedOn w:val="ae"/>
    <w:rsid w:val="009B357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 (3)"/>
    <w:basedOn w:val="a"/>
    <w:link w:val="3"/>
    <w:rsid w:val="009B3579"/>
    <w:pPr>
      <w:widowControl w:val="0"/>
      <w:shd w:val="clear" w:color="auto" w:fill="FFFFFF"/>
      <w:spacing w:before="840" w:line="0" w:lineRule="atLeast"/>
    </w:pPr>
    <w:rPr>
      <w:rFonts w:ascii="Franklin Gothic Heavy" w:eastAsia="Franklin Gothic Heavy" w:hAnsi="Franklin Gothic Heavy" w:cs="Franklin Gothic Heavy"/>
      <w:sz w:val="40"/>
      <w:szCs w:val="40"/>
    </w:rPr>
  </w:style>
  <w:style w:type="paragraph" w:styleId="af2">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2"/>
    <w:rsid w:val="00231AE3"/>
    <w:rPr>
      <w:rFonts w:ascii="Courier New" w:hAnsi="Courier New" w:cs="Courier New"/>
      <w:sz w:val="20"/>
      <w:szCs w:val="20"/>
    </w:rPr>
  </w:style>
  <w:style w:type="character" w:customStyle="1" w:styleId="af3">
    <w:name w:val="Текст Знак"/>
    <w:aliases w:val=" Знак Знак2,Текст Знак1 Знак2, Знак Знак Знак Знак2,Знак Знак Знак Знак2, Знак Знак Знак2, Знак3 Знак1,Зна Знак, Зна Знак,  Знак, Знак Знак Знак Знак1 Знак,Текст Знак Знак Знак Знак1,Текст Знак3,Знак Знак Знак Знак Знак1,Знак Знак Знак1"/>
    <w:basedOn w:val="a0"/>
    <w:link w:val="af2"/>
    <w:rsid w:val="00231AE3"/>
    <w:rPr>
      <w:rFonts w:ascii="Courier New" w:hAnsi="Courier New" w:cs="Courier New"/>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2"/>
    <w:rsid w:val="00231AE3"/>
    <w:rPr>
      <w:rFonts w:ascii="Courier New" w:hAnsi="Courier New" w:cs="Courier New"/>
    </w:rPr>
  </w:style>
  <w:style w:type="paragraph" w:styleId="af4">
    <w:name w:val="Body Text"/>
    <w:basedOn w:val="a"/>
    <w:link w:val="af5"/>
    <w:rsid w:val="00544885"/>
    <w:pPr>
      <w:jc w:val="center"/>
    </w:pPr>
    <w:rPr>
      <w:szCs w:val="20"/>
    </w:rPr>
  </w:style>
  <w:style w:type="character" w:customStyle="1" w:styleId="af5">
    <w:name w:val="Основной текст Знак"/>
    <w:basedOn w:val="a0"/>
    <w:link w:val="af4"/>
    <w:rsid w:val="00544885"/>
    <w:rPr>
      <w:sz w:val="24"/>
    </w:rPr>
  </w:style>
  <w:style w:type="paragraph" w:styleId="af6">
    <w:name w:val="Normal (Web)"/>
    <w:basedOn w:val="a"/>
    <w:uiPriority w:val="99"/>
    <w:unhideWhenUsed/>
    <w:rsid w:val="002909E1"/>
    <w:pPr>
      <w:spacing w:before="100" w:beforeAutospacing="1" w:after="100" w:afterAutospacing="1"/>
    </w:pPr>
  </w:style>
  <w:style w:type="character" w:styleId="af7">
    <w:name w:val="Strong"/>
    <w:basedOn w:val="a0"/>
    <w:uiPriority w:val="22"/>
    <w:qFormat/>
    <w:rsid w:val="006C003B"/>
    <w:rPr>
      <w:b/>
      <w:bCs/>
    </w:rPr>
  </w:style>
  <w:style w:type="paragraph" w:customStyle="1" w:styleId="ConsPlusNonformat">
    <w:name w:val="ConsPlusNonformat"/>
    <w:rsid w:val="00916FBD"/>
    <w:pPr>
      <w:autoSpaceDE w:val="0"/>
      <w:autoSpaceDN w:val="0"/>
      <w:adjustRightInd w:val="0"/>
    </w:pPr>
    <w:rPr>
      <w:rFonts w:ascii="Courier New" w:hAnsi="Courier New" w:cs="Courier New"/>
    </w:rPr>
  </w:style>
  <w:style w:type="paragraph" w:customStyle="1" w:styleId="ConsNonformat">
    <w:name w:val="ConsNonformat"/>
    <w:rsid w:val="00916FBD"/>
    <w:pPr>
      <w:widowControl w:val="0"/>
      <w:autoSpaceDE w:val="0"/>
      <w:autoSpaceDN w:val="0"/>
      <w:adjustRightInd w:val="0"/>
    </w:pPr>
    <w:rPr>
      <w:rFonts w:ascii="Courier New" w:hAnsi="Courier New" w:cs="Courier New"/>
      <w:sz w:val="18"/>
      <w:szCs w:val="18"/>
    </w:rPr>
  </w:style>
  <w:style w:type="paragraph" w:styleId="af8">
    <w:name w:val="footnote text"/>
    <w:basedOn w:val="a"/>
    <w:link w:val="af9"/>
    <w:rsid w:val="00467499"/>
    <w:rPr>
      <w:sz w:val="20"/>
      <w:szCs w:val="20"/>
    </w:rPr>
  </w:style>
  <w:style w:type="character" w:customStyle="1" w:styleId="af9">
    <w:name w:val="Текст сноски Знак"/>
    <w:basedOn w:val="a0"/>
    <w:link w:val="af8"/>
    <w:rsid w:val="00467499"/>
  </w:style>
  <w:style w:type="character" w:styleId="afa">
    <w:name w:val="footnote reference"/>
    <w:uiPriority w:val="99"/>
    <w:rsid w:val="00467499"/>
    <w:rPr>
      <w:vertAlign w:val="superscript"/>
    </w:rPr>
  </w:style>
  <w:style w:type="character" w:customStyle="1" w:styleId="20">
    <w:name w:val="Заголовок 2 Знак"/>
    <w:basedOn w:val="a0"/>
    <w:link w:val="2"/>
    <w:uiPriority w:val="9"/>
    <w:rsid w:val="004150DF"/>
    <w:rPr>
      <w:b/>
      <w:bCs/>
      <w:sz w:val="36"/>
      <w:szCs w:val="36"/>
    </w:rPr>
  </w:style>
  <w:style w:type="character" w:customStyle="1" w:styleId="13">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3D263F"/>
    <w:rPr>
      <w:rFonts w:ascii="Courier New" w:hAnsi="Courier New" w:cs="Courier New"/>
      <w:lang w:val="ru-RU" w:eastAsia="ru-RU" w:bidi="ar-SA"/>
    </w:rPr>
  </w:style>
  <w:style w:type="paragraph" w:customStyle="1" w:styleId="22">
    <w:name w:val="Основной текст (2)"/>
    <w:basedOn w:val="a"/>
    <w:link w:val="23"/>
    <w:rsid w:val="000871B6"/>
    <w:pPr>
      <w:widowControl w:val="0"/>
      <w:shd w:val="clear" w:color="auto" w:fill="FFFFFF"/>
      <w:spacing w:line="274" w:lineRule="exact"/>
    </w:pPr>
    <w:rPr>
      <w:spacing w:val="30"/>
      <w:sz w:val="19"/>
      <w:szCs w:val="19"/>
      <w:u w:val="single"/>
    </w:rPr>
  </w:style>
  <w:style w:type="character" w:customStyle="1" w:styleId="apple-converted-space">
    <w:name w:val="apple-converted-space"/>
    <w:basedOn w:val="a0"/>
    <w:rsid w:val="000871B6"/>
  </w:style>
  <w:style w:type="paragraph" w:styleId="24">
    <w:name w:val="Body Text Indent 2"/>
    <w:basedOn w:val="a"/>
    <w:link w:val="25"/>
    <w:rsid w:val="000871B6"/>
    <w:pPr>
      <w:spacing w:after="120" w:line="480" w:lineRule="auto"/>
      <w:ind w:left="283"/>
    </w:pPr>
  </w:style>
  <w:style w:type="character" w:customStyle="1" w:styleId="25">
    <w:name w:val="Основной текст с отступом 2 Знак"/>
    <w:basedOn w:val="a0"/>
    <w:link w:val="24"/>
    <w:rsid w:val="000871B6"/>
    <w:rPr>
      <w:sz w:val="24"/>
      <w:szCs w:val="24"/>
    </w:rPr>
  </w:style>
  <w:style w:type="character" w:customStyle="1" w:styleId="FontStyle12">
    <w:name w:val="Font Style12"/>
    <w:basedOn w:val="a0"/>
    <w:uiPriority w:val="99"/>
    <w:rsid w:val="00337DCB"/>
    <w:rPr>
      <w:rFonts w:ascii="Times New Roman" w:hAnsi="Times New Roman" w:cs="Times New Roman"/>
      <w:sz w:val="22"/>
      <w:szCs w:val="22"/>
    </w:rPr>
  </w:style>
  <w:style w:type="character" w:customStyle="1" w:styleId="FontStyle14">
    <w:name w:val="Font Style14"/>
    <w:rsid w:val="0065215B"/>
    <w:rPr>
      <w:rFonts w:ascii="Times New Roman" w:hAnsi="Times New Roman" w:cs="Times New Roman" w:hint="default"/>
      <w:sz w:val="22"/>
      <w:szCs w:val="22"/>
    </w:rPr>
  </w:style>
  <w:style w:type="character" w:customStyle="1" w:styleId="snippetequal">
    <w:name w:val="snippet_equal"/>
    <w:basedOn w:val="a0"/>
    <w:rsid w:val="002B3355"/>
  </w:style>
  <w:style w:type="character" w:customStyle="1" w:styleId="ab">
    <w:name w:val="Без интервала Знак"/>
    <w:basedOn w:val="a0"/>
    <w:link w:val="aa"/>
    <w:uiPriority w:val="1"/>
    <w:rsid w:val="00983566"/>
    <w:rPr>
      <w:rFonts w:ascii="Calibri" w:eastAsia="Calibri" w:hAnsi="Calibri"/>
      <w:sz w:val="22"/>
      <w:szCs w:val="22"/>
      <w:lang w:val="ru-RU" w:eastAsia="en-US" w:bidi="ar-SA"/>
    </w:rPr>
  </w:style>
  <w:style w:type="paragraph" w:customStyle="1" w:styleId="ConsPlusNormal">
    <w:name w:val="ConsPlusNormal"/>
    <w:rsid w:val="00983566"/>
    <w:pPr>
      <w:widowControl w:val="0"/>
      <w:autoSpaceDE w:val="0"/>
      <w:autoSpaceDN w:val="0"/>
      <w:adjustRightInd w:val="0"/>
    </w:pPr>
    <w:rPr>
      <w:rFonts w:ascii="Arial" w:hAnsi="Arial" w:cs="Arial"/>
    </w:rPr>
  </w:style>
  <w:style w:type="paragraph" w:styleId="HTML">
    <w:name w:val="HTML Preformatted"/>
    <w:basedOn w:val="a"/>
    <w:link w:val="HTML0"/>
    <w:uiPriority w:val="99"/>
    <w:unhideWhenUsed/>
    <w:rsid w:val="0016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66B57"/>
    <w:rPr>
      <w:rFonts w:ascii="Courier New" w:hAnsi="Courier New" w:cs="Courier New"/>
    </w:rPr>
  </w:style>
  <w:style w:type="character" w:customStyle="1" w:styleId="23">
    <w:name w:val="Основной текст (2)_"/>
    <w:basedOn w:val="a0"/>
    <w:link w:val="22"/>
    <w:rsid w:val="005F302F"/>
    <w:rPr>
      <w:spacing w:val="30"/>
      <w:sz w:val="19"/>
      <w:szCs w:val="19"/>
      <w:u w:val="single"/>
      <w:shd w:val="clear" w:color="auto" w:fill="FFFFFF"/>
    </w:rPr>
  </w:style>
  <w:style w:type="character" w:customStyle="1" w:styleId="afb">
    <w:name w:val="Основной текст + Курсив"/>
    <w:basedOn w:val="ae"/>
    <w:rsid w:val="005F30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4">
    <w:name w:val="Заголовок №1_"/>
    <w:basedOn w:val="a0"/>
    <w:link w:val="15"/>
    <w:rsid w:val="005F302F"/>
    <w:rPr>
      <w:sz w:val="22"/>
      <w:szCs w:val="22"/>
      <w:shd w:val="clear" w:color="auto" w:fill="FFFFFF"/>
    </w:rPr>
  </w:style>
  <w:style w:type="character" w:customStyle="1" w:styleId="3CenturySchoolbook75pt0pt">
    <w:name w:val="Основной текст (3) + Century Schoolbook;7;5 pt;Не полужирный;Курсив;Интервал 0 pt"/>
    <w:basedOn w:val="3"/>
    <w:rsid w:val="005F302F"/>
    <w:rPr>
      <w:rFonts w:ascii="Century Schoolbook" w:eastAsia="Century Schoolbook" w:hAnsi="Century Schoolbook" w:cs="Century Schoolbook"/>
      <w:b/>
      <w:bCs/>
      <w:i/>
      <w:iCs/>
      <w:smallCaps w:val="0"/>
      <w:strike w:val="0"/>
      <w:color w:val="000000"/>
      <w:spacing w:val="0"/>
      <w:w w:val="100"/>
      <w:position w:val="0"/>
      <w:sz w:val="15"/>
      <w:szCs w:val="15"/>
      <w:u w:val="none"/>
    </w:rPr>
  </w:style>
  <w:style w:type="character" w:customStyle="1" w:styleId="-1pt">
    <w:name w:val="Основной текст + Полужирный;Курсив;Интервал -1 pt"/>
    <w:basedOn w:val="ae"/>
    <w:rsid w:val="005F302F"/>
    <w:rPr>
      <w:rFonts w:ascii="Times New Roman" w:eastAsia="Times New Roman" w:hAnsi="Times New Roman" w:cs="Times New Roman"/>
      <w:b/>
      <w:bCs/>
      <w:i/>
      <w:iCs/>
      <w:smallCaps w:val="0"/>
      <w:strike w:val="0"/>
      <w:color w:val="000000"/>
      <w:spacing w:val="-20"/>
      <w:w w:val="100"/>
      <w:position w:val="0"/>
      <w:sz w:val="22"/>
      <w:szCs w:val="22"/>
      <w:u w:val="none"/>
      <w:lang w:val="ru-RU"/>
    </w:rPr>
  </w:style>
  <w:style w:type="character" w:customStyle="1" w:styleId="32">
    <w:name w:val="Заголовок №3 (2)_"/>
    <w:basedOn w:val="a0"/>
    <w:link w:val="320"/>
    <w:rsid w:val="005F302F"/>
    <w:rPr>
      <w:rFonts w:ascii="MS Gothic" w:eastAsia="MS Gothic" w:hAnsi="MS Gothic" w:cs="MS Gothic"/>
      <w:sz w:val="26"/>
      <w:szCs w:val="26"/>
      <w:shd w:val="clear" w:color="auto" w:fill="FFFFFF"/>
    </w:rPr>
  </w:style>
  <w:style w:type="character" w:customStyle="1" w:styleId="32TimesNewRoman115pt">
    <w:name w:val="Заголовок №3 (2) + Times New Roman;11;5 pt"/>
    <w:basedOn w:val="32"/>
    <w:rsid w:val="005F302F"/>
    <w:rPr>
      <w:rFonts w:ascii="Times New Roman" w:eastAsia="Times New Roman" w:hAnsi="Times New Roman" w:cs="Times New Roman"/>
      <w:color w:val="000000"/>
      <w:spacing w:val="0"/>
      <w:w w:val="100"/>
      <w:position w:val="0"/>
      <w:sz w:val="23"/>
      <w:szCs w:val="23"/>
    </w:rPr>
  </w:style>
  <w:style w:type="character" w:customStyle="1" w:styleId="13pt">
    <w:name w:val="Основной текст + 13 pt;Полужирный"/>
    <w:basedOn w:val="ae"/>
    <w:rsid w:val="005F302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1">
    <w:name w:val="Заголовок №3_"/>
    <w:basedOn w:val="a0"/>
    <w:link w:val="33"/>
    <w:rsid w:val="005F302F"/>
    <w:rPr>
      <w:sz w:val="22"/>
      <w:szCs w:val="22"/>
      <w:shd w:val="clear" w:color="auto" w:fill="FFFFFF"/>
    </w:rPr>
  </w:style>
  <w:style w:type="character" w:customStyle="1" w:styleId="4">
    <w:name w:val="Основной текст (4)_"/>
    <w:basedOn w:val="a0"/>
    <w:link w:val="40"/>
    <w:rsid w:val="005F302F"/>
    <w:rPr>
      <w:i/>
      <w:iCs/>
      <w:sz w:val="22"/>
      <w:szCs w:val="22"/>
      <w:shd w:val="clear" w:color="auto" w:fill="FFFFFF"/>
    </w:rPr>
  </w:style>
  <w:style w:type="character" w:customStyle="1" w:styleId="41">
    <w:name w:val="Основной текст (4) + Не курсив"/>
    <w:basedOn w:val="4"/>
    <w:rsid w:val="005F302F"/>
    <w:rPr>
      <w:color w:val="000000"/>
      <w:spacing w:val="0"/>
      <w:w w:val="100"/>
      <w:position w:val="0"/>
      <w:lang w:val="ru-RU"/>
    </w:rPr>
  </w:style>
  <w:style w:type="character" w:customStyle="1" w:styleId="26">
    <w:name w:val="Основной текст (2) + Не полужирный"/>
    <w:basedOn w:val="23"/>
    <w:rsid w:val="005F302F"/>
    <w:rPr>
      <w:color w:val="000000"/>
      <w:spacing w:val="0"/>
      <w:w w:val="100"/>
      <w:position w:val="0"/>
      <w:lang w:val="ru-RU"/>
    </w:rPr>
  </w:style>
  <w:style w:type="paragraph" w:customStyle="1" w:styleId="15">
    <w:name w:val="Заголовок №1"/>
    <w:basedOn w:val="a"/>
    <w:link w:val="14"/>
    <w:rsid w:val="005F302F"/>
    <w:pPr>
      <w:widowControl w:val="0"/>
      <w:shd w:val="clear" w:color="auto" w:fill="FFFFFF"/>
      <w:spacing w:before="240" w:line="269" w:lineRule="exact"/>
      <w:ind w:firstLine="720"/>
      <w:jc w:val="both"/>
      <w:outlineLvl w:val="0"/>
    </w:pPr>
    <w:rPr>
      <w:sz w:val="22"/>
      <w:szCs w:val="22"/>
    </w:rPr>
  </w:style>
  <w:style w:type="paragraph" w:customStyle="1" w:styleId="320">
    <w:name w:val="Заголовок №3 (2)"/>
    <w:basedOn w:val="a"/>
    <w:link w:val="32"/>
    <w:rsid w:val="005F302F"/>
    <w:pPr>
      <w:widowControl w:val="0"/>
      <w:shd w:val="clear" w:color="auto" w:fill="FFFFFF"/>
      <w:spacing w:before="240" w:line="288" w:lineRule="exact"/>
      <w:ind w:firstLine="680"/>
      <w:jc w:val="both"/>
      <w:outlineLvl w:val="2"/>
    </w:pPr>
    <w:rPr>
      <w:rFonts w:ascii="MS Gothic" w:eastAsia="MS Gothic" w:hAnsi="MS Gothic" w:cs="MS Gothic"/>
      <w:sz w:val="26"/>
      <w:szCs w:val="26"/>
    </w:rPr>
  </w:style>
  <w:style w:type="paragraph" w:customStyle="1" w:styleId="33">
    <w:name w:val="Заголовок №3"/>
    <w:basedOn w:val="a"/>
    <w:link w:val="31"/>
    <w:rsid w:val="005F302F"/>
    <w:pPr>
      <w:widowControl w:val="0"/>
      <w:shd w:val="clear" w:color="auto" w:fill="FFFFFF"/>
      <w:spacing w:before="240" w:line="269" w:lineRule="exact"/>
      <w:jc w:val="both"/>
      <w:outlineLvl w:val="2"/>
    </w:pPr>
    <w:rPr>
      <w:sz w:val="22"/>
      <w:szCs w:val="22"/>
    </w:rPr>
  </w:style>
  <w:style w:type="paragraph" w:customStyle="1" w:styleId="40">
    <w:name w:val="Основной текст (4)"/>
    <w:basedOn w:val="a"/>
    <w:link w:val="4"/>
    <w:rsid w:val="005F302F"/>
    <w:pPr>
      <w:widowControl w:val="0"/>
      <w:shd w:val="clear" w:color="auto" w:fill="FFFFFF"/>
      <w:spacing w:line="269" w:lineRule="exact"/>
      <w:ind w:firstLine="680"/>
      <w:jc w:val="both"/>
    </w:pPr>
    <w:rPr>
      <w:i/>
      <w:iCs/>
      <w:sz w:val="22"/>
      <w:szCs w:val="22"/>
    </w:rPr>
  </w:style>
  <w:style w:type="paragraph" w:customStyle="1" w:styleId="5">
    <w:name w:val="Основной текст5"/>
    <w:basedOn w:val="a"/>
    <w:rsid w:val="00BB310C"/>
    <w:pPr>
      <w:widowControl w:val="0"/>
      <w:shd w:val="clear" w:color="auto" w:fill="FFFFFF"/>
      <w:spacing w:before="60" w:after="60" w:line="0" w:lineRule="atLeast"/>
    </w:pPr>
    <w:rPr>
      <w:rFonts w:ascii="Lucida Sans Unicode" w:eastAsia="Lucida Sans Unicode" w:hAnsi="Lucida Sans Unicode" w:cs="Lucida Sans Unicode"/>
      <w:color w:val="000000"/>
      <w:sz w:val="18"/>
      <w:szCs w:val="18"/>
    </w:rPr>
  </w:style>
  <w:style w:type="paragraph" w:styleId="afc">
    <w:name w:val="List Paragraph"/>
    <w:basedOn w:val="a"/>
    <w:uiPriority w:val="34"/>
    <w:qFormat/>
    <w:rsid w:val="002A3401"/>
    <w:pPr>
      <w:spacing w:before="100" w:beforeAutospacing="1" w:after="100" w:afterAutospacing="1"/>
    </w:pPr>
  </w:style>
  <w:style w:type="paragraph" w:customStyle="1" w:styleId="head">
    <w:name w:val="head"/>
    <w:basedOn w:val="a"/>
    <w:rsid w:val="001E7922"/>
    <w:pPr>
      <w:spacing w:before="100" w:beforeAutospacing="1" w:after="100" w:afterAutospacing="1"/>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112403895">
      <w:bodyDiv w:val="1"/>
      <w:marLeft w:val="0"/>
      <w:marRight w:val="0"/>
      <w:marTop w:val="0"/>
      <w:marBottom w:val="0"/>
      <w:divBdr>
        <w:top w:val="none" w:sz="0" w:space="0" w:color="auto"/>
        <w:left w:val="none" w:sz="0" w:space="0" w:color="auto"/>
        <w:bottom w:val="none" w:sz="0" w:space="0" w:color="auto"/>
        <w:right w:val="none" w:sz="0" w:space="0" w:color="auto"/>
      </w:divBdr>
    </w:div>
    <w:div w:id="65584239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64144184">
      <w:bodyDiv w:val="1"/>
      <w:marLeft w:val="0"/>
      <w:marRight w:val="0"/>
      <w:marTop w:val="0"/>
      <w:marBottom w:val="0"/>
      <w:divBdr>
        <w:top w:val="none" w:sz="0" w:space="0" w:color="auto"/>
        <w:left w:val="none" w:sz="0" w:space="0" w:color="auto"/>
        <w:bottom w:val="none" w:sz="0" w:space="0" w:color="auto"/>
        <w:right w:val="none" w:sz="0" w:space="0" w:color="auto"/>
      </w:divBdr>
    </w:div>
    <w:div w:id="128438059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10356851">
      <w:bodyDiv w:val="1"/>
      <w:marLeft w:val="0"/>
      <w:marRight w:val="0"/>
      <w:marTop w:val="0"/>
      <w:marBottom w:val="0"/>
      <w:divBdr>
        <w:top w:val="none" w:sz="0" w:space="0" w:color="auto"/>
        <w:left w:val="none" w:sz="0" w:space="0" w:color="auto"/>
        <w:bottom w:val="none" w:sz="0" w:space="0" w:color="auto"/>
        <w:right w:val="none" w:sz="0" w:space="0" w:color="auto"/>
      </w:divBdr>
    </w:div>
    <w:div w:id="19332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0E90-2ADC-4495-A1D4-193277DB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2020-12-22T06:51:00Z</cp:lastPrinted>
  <dcterms:created xsi:type="dcterms:W3CDTF">2020-12-22T06:52:00Z</dcterms:created>
  <dcterms:modified xsi:type="dcterms:W3CDTF">2020-12-22T06:52:00Z</dcterms:modified>
</cp:coreProperties>
</file>