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5A0DD3"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r>
        <w:rPr>
          <w:b/>
        </w:rPr>
        <w:t>Р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A420A8">
            <w:pPr>
              <w:rPr>
                <w:rFonts w:eastAsia="Calibri"/>
                <w:bCs/>
                <w:u w:val="single"/>
              </w:rPr>
            </w:pPr>
            <w:r w:rsidRPr="00C354FC">
              <w:rPr>
                <w:rFonts w:eastAsia="Calibri"/>
                <w:u w:val="single"/>
              </w:rPr>
              <w:t>«</w:t>
            </w:r>
            <w:r w:rsidR="00376902" w:rsidRPr="00C354FC">
              <w:rPr>
                <w:rFonts w:eastAsia="Calibri"/>
                <w:u w:val="single"/>
              </w:rPr>
              <w:t>0</w:t>
            </w:r>
            <w:r w:rsidR="00A420A8">
              <w:rPr>
                <w:rFonts w:eastAsia="Calibri"/>
                <w:u w:val="single"/>
              </w:rPr>
              <w:t>7</w:t>
            </w:r>
            <w:r w:rsidRPr="00C354FC">
              <w:rPr>
                <w:rFonts w:eastAsia="Calibri"/>
                <w:u w:val="single"/>
              </w:rPr>
              <w:t xml:space="preserve">» </w:t>
            </w:r>
            <w:r w:rsidR="00A420A8">
              <w:rPr>
                <w:rFonts w:eastAsia="Calibri"/>
                <w:u w:val="single"/>
              </w:rPr>
              <w:t>декабр</w:t>
            </w:r>
            <w:r w:rsidR="00376902" w:rsidRPr="00C354FC">
              <w:rPr>
                <w:rFonts w:eastAsia="Calibri"/>
                <w:u w:val="single"/>
              </w:rPr>
              <w:t>я</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A420A8">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A420A8">
              <w:rPr>
                <w:rFonts w:eastAsia="Calibri"/>
                <w:u w:val="single"/>
              </w:rPr>
              <w:t>795</w:t>
            </w:r>
            <w:r w:rsidRPr="00A86B2C">
              <w:rPr>
                <w:rFonts w:eastAsia="Calibri"/>
                <w:u w:val="single"/>
              </w:rPr>
              <w:t>/20-02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376902" w:rsidRPr="00491C7D" w:rsidRDefault="002D3289" w:rsidP="00DD5EBF">
      <w:pPr>
        <w:ind w:firstLine="567"/>
        <w:jc w:val="both"/>
      </w:pPr>
      <w:r w:rsidRPr="00491C7D">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A420A8">
        <w:t>Бендерской таможни ГТК ПМР</w:t>
      </w:r>
      <w:r w:rsidR="00376902" w:rsidRPr="00491C7D">
        <w:t xml:space="preserve"> (г. Бендеры ул.</w:t>
      </w:r>
      <w:r w:rsidR="00A420A8">
        <w:t>Пионерская, д.2</w:t>
      </w:r>
      <w:r w:rsidR="00376902" w:rsidRPr="00491C7D">
        <w:t>) о привлечении к административной ответственности Общества с ограниченной ответственностью «</w:t>
      </w:r>
      <w:r w:rsidR="00A420A8">
        <w:t>Мебель-Дик</w:t>
      </w:r>
      <w:r w:rsidR="00376902" w:rsidRPr="00491C7D">
        <w:t>» (г.Бендеры ул.</w:t>
      </w:r>
      <w:r w:rsidR="00A420A8">
        <w:t>Интернационалистов, д.4</w:t>
      </w:r>
      <w:r w:rsidR="005803D1">
        <w:t xml:space="preserve"> кв.3</w:t>
      </w:r>
      <w:r w:rsidR="00376902" w:rsidRPr="00491C7D">
        <w:t>),</w:t>
      </w:r>
    </w:p>
    <w:p w:rsidR="002D3289" w:rsidRPr="00491C7D" w:rsidRDefault="002D3289" w:rsidP="00C354FC">
      <w:pPr>
        <w:jc w:val="both"/>
      </w:pPr>
      <w:r w:rsidRPr="00491C7D">
        <w:t>при участии в судебном заседании представител</w:t>
      </w:r>
      <w:r w:rsidR="00A420A8">
        <w:t>ей</w:t>
      </w:r>
      <w:r w:rsidRPr="00491C7D">
        <w:t xml:space="preserve"> </w:t>
      </w:r>
      <w:r w:rsidR="00A420A8">
        <w:t>Бендерской таможни ГТК ПМР Апостоловой М.Г. по доверенности №38</w:t>
      </w:r>
      <w:r w:rsidR="00996000" w:rsidRPr="00491C7D">
        <w:t xml:space="preserve"> от 0</w:t>
      </w:r>
      <w:r w:rsidR="00A420A8">
        <w:t>5</w:t>
      </w:r>
      <w:r w:rsidR="00996000" w:rsidRPr="00491C7D">
        <w:t>.0</w:t>
      </w:r>
      <w:r w:rsidR="00A420A8">
        <w:t>3</w:t>
      </w:r>
      <w:r w:rsidR="00996000" w:rsidRPr="00491C7D">
        <w:t>.2020</w:t>
      </w:r>
      <w:r w:rsidRPr="00491C7D">
        <w:t>г.</w:t>
      </w:r>
      <w:r w:rsidR="00996000" w:rsidRPr="00491C7D">
        <w:t>,</w:t>
      </w:r>
      <w:r w:rsidR="00A420A8">
        <w:t xml:space="preserve"> Гребенчукова А.С. по доверенности №516 от 13.11.2020г.,</w:t>
      </w:r>
    </w:p>
    <w:p w:rsidR="002D3289" w:rsidRDefault="002D3289" w:rsidP="00C354FC">
      <w:pPr>
        <w:jc w:val="both"/>
      </w:pPr>
      <w:r w:rsidRPr="00491C7D">
        <w:t>в отсутствие</w:t>
      </w:r>
      <w:r w:rsidR="00376902" w:rsidRPr="00491C7D">
        <w:t xml:space="preserve"> ООО «</w:t>
      </w:r>
      <w:r w:rsidR="00A420A8">
        <w:t>Мебель-Дик</w:t>
      </w:r>
      <w:r w:rsidR="00376902" w:rsidRPr="00491C7D">
        <w:t>» (уведомление №</w:t>
      </w:r>
      <w:r w:rsidR="00A420A8">
        <w:t>7/29</w:t>
      </w:r>
      <w:r w:rsidR="00376902" w:rsidRPr="00491C7D">
        <w:t xml:space="preserve"> от </w:t>
      </w:r>
      <w:r w:rsidR="00A420A8">
        <w:t>23.11.2020</w:t>
      </w:r>
      <w:r w:rsidR="00376902" w:rsidRPr="00491C7D">
        <w:t>г.</w:t>
      </w:r>
      <w:r w:rsidR="00A420A8">
        <w:t xml:space="preserve"> возвращено с пометкой «за невостребованием»</w:t>
      </w:r>
      <w:r w:rsidR="00996000" w:rsidRPr="00491C7D">
        <w:t>)</w:t>
      </w:r>
      <w:r w:rsidRPr="00491C7D">
        <w:t>,</w:t>
      </w:r>
    </w:p>
    <w:p w:rsidR="008D78B3" w:rsidRPr="00491C7D" w:rsidRDefault="008D78B3" w:rsidP="00C354FC">
      <w:pPr>
        <w:jc w:val="both"/>
      </w:pPr>
    </w:p>
    <w:p w:rsidR="002D3289" w:rsidRDefault="002D3289" w:rsidP="008D78B3">
      <w:pPr>
        <w:tabs>
          <w:tab w:val="left" w:pos="1827"/>
        </w:tabs>
        <w:jc w:val="center"/>
        <w:rPr>
          <w:b/>
        </w:rPr>
      </w:pPr>
      <w:r w:rsidRPr="003A4A90">
        <w:rPr>
          <w:b/>
        </w:rPr>
        <w:t>УСТАНОВИЛ:</w:t>
      </w:r>
    </w:p>
    <w:p w:rsidR="002D3289" w:rsidRDefault="002D3289" w:rsidP="00C354FC">
      <w:pPr>
        <w:ind w:firstLine="567"/>
        <w:jc w:val="both"/>
      </w:pPr>
      <w:r w:rsidRPr="00095367">
        <w:t xml:space="preserve"> </w:t>
      </w:r>
      <w:r w:rsidR="00A420A8">
        <w:t>Бендерская таможня ГТК ПМР</w:t>
      </w:r>
      <w:r w:rsidRPr="005B27F5">
        <w:t xml:space="preserve"> </w:t>
      </w:r>
      <w:r w:rsidRPr="00095367">
        <w:t>обратил</w:t>
      </w:r>
      <w:r>
        <w:t>а</w:t>
      </w:r>
      <w:r w:rsidRPr="00095367">
        <w:t xml:space="preserve">сь в Арбитражный суд </w:t>
      </w:r>
      <w:r>
        <w:t>ПМР</w:t>
      </w:r>
      <w:r w:rsidRPr="00095367">
        <w:t xml:space="preserve"> </w:t>
      </w:r>
      <w:r>
        <w:t xml:space="preserve">с заявлением о привлечении </w:t>
      </w:r>
      <w:r w:rsidR="007621E8">
        <w:t>о</w:t>
      </w:r>
      <w:r w:rsidR="00376902">
        <w:t>бщества с ограниченной ответственностью</w:t>
      </w:r>
      <w:r w:rsidR="007649E0">
        <w:t xml:space="preserve"> </w:t>
      </w:r>
      <w:r w:rsidR="00376902">
        <w:t>«</w:t>
      </w:r>
      <w:r w:rsidR="00A420A8">
        <w:t>Мебель-Дик</w:t>
      </w:r>
      <w:r w:rsidR="00376902">
        <w:t>» (далее ООО «</w:t>
      </w:r>
      <w:r w:rsidR="00A420A8">
        <w:t>Мебель-Дик</w:t>
      </w:r>
      <w:r w:rsidR="00376902">
        <w:t>»</w:t>
      </w:r>
      <w:r w:rsidR="00FF06B3">
        <w:t>, О</w:t>
      </w:r>
      <w:r w:rsidR="007D115D">
        <w:t>бщество</w:t>
      </w:r>
      <w:r w:rsidR="00376902">
        <w:t xml:space="preserve">) </w:t>
      </w:r>
      <w:r w:rsidRPr="00095367">
        <w:t xml:space="preserve">к административной ответственности, предусмотренной пунктом </w:t>
      </w:r>
      <w:r w:rsidR="00376902">
        <w:t>2</w:t>
      </w:r>
      <w:r w:rsidRPr="00095367">
        <w:t xml:space="preserve"> статьи 1</w:t>
      </w:r>
      <w:r w:rsidR="00376902">
        <w:t>9</w:t>
      </w:r>
      <w:r w:rsidRPr="00095367">
        <w:t>.</w:t>
      </w:r>
      <w:r w:rsidR="00376902">
        <w:t>5</w:t>
      </w:r>
      <w:r w:rsidRPr="00095367">
        <w:t xml:space="preserve"> Кодекса Приднестровской Молдавской Республики об административных </w:t>
      </w:r>
      <w:r w:rsidRPr="005B27F5">
        <w:t xml:space="preserve">правонарушениях (далее – КоАП ПМР). </w:t>
      </w:r>
    </w:p>
    <w:p w:rsidR="002D3289" w:rsidRPr="001216C8" w:rsidRDefault="007621E8" w:rsidP="00C354FC">
      <w:pPr>
        <w:ind w:firstLine="567"/>
        <w:jc w:val="both"/>
        <w:rPr>
          <w:color w:val="000000" w:themeColor="text1"/>
        </w:rPr>
      </w:pPr>
      <w:r>
        <w:t>О</w:t>
      </w:r>
      <w:r w:rsidR="00A420A8">
        <w:t>пределением от 23 ноября 2020 года</w:t>
      </w:r>
      <w:r>
        <w:t>, после устранения недостатков, послуживших основанием для оставления заявления без движения,</w:t>
      </w:r>
      <w:r w:rsidR="00A420A8">
        <w:t xml:space="preserve"> </w:t>
      </w:r>
      <w:r w:rsidR="002D3289" w:rsidRPr="005B27F5">
        <w:t xml:space="preserve">заявление принято к производству и дело назначено к судебному разбирательству на </w:t>
      </w:r>
      <w:r w:rsidR="00A420A8">
        <w:t>07</w:t>
      </w:r>
      <w:r w:rsidR="00376902">
        <w:t xml:space="preserve"> </w:t>
      </w:r>
      <w:r w:rsidR="00A420A8">
        <w:t>декабр</w:t>
      </w:r>
      <w:r w:rsidR="00376902">
        <w:t>я</w:t>
      </w:r>
      <w:r w:rsidR="002D3289" w:rsidRPr="005B27F5">
        <w:t xml:space="preserve"> 2020 года. </w:t>
      </w:r>
      <w:r w:rsidR="002D3289" w:rsidRPr="0063682F">
        <w:rPr>
          <w:color w:val="000000"/>
        </w:rPr>
        <w:t xml:space="preserve">Дело рассмотрено по существу в судебном заседании </w:t>
      </w:r>
      <w:r w:rsidR="00A420A8">
        <w:rPr>
          <w:color w:val="000000"/>
        </w:rPr>
        <w:t>07</w:t>
      </w:r>
      <w:r w:rsidR="00376902">
        <w:rPr>
          <w:color w:val="000000"/>
        </w:rPr>
        <w:t xml:space="preserve"> </w:t>
      </w:r>
      <w:r w:rsidR="00A420A8">
        <w:rPr>
          <w:color w:val="000000"/>
        </w:rPr>
        <w:t>декабря</w:t>
      </w:r>
      <w:r w:rsidR="002D3289" w:rsidRPr="0063682F">
        <w:rPr>
          <w:color w:val="000000"/>
        </w:rPr>
        <w:t xml:space="preserve"> 2020 </w:t>
      </w:r>
      <w:r w:rsidR="002D3289" w:rsidRPr="001216C8">
        <w:rPr>
          <w:color w:val="000000" w:themeColor="text1"/>
        </w:rPr>
        <w:t xml:space="preserve">года, в котором объявлена резолютивная часть решения. Мотивированное решение изготовлено </w:t>
      </w:r>
      <w:r>
        <w:rPr>
          <w:color w:val="000000" w:themeColor="text1"/>
        </w:rPr>
        <w:t>1</w:t>
      </w:r>
      <w:r w:rsidR="007649E0">
        <w:rPr>
          <w:color w:val="000000" w:themeColor="text1"/>
        </w:rPr>
        <w:t>4</w:t>
      </w:r>
      <w:r>
        <w:rPr>
          <w:color w:val="000000" w:themeColor="text1"/>
        </w:rPr>
        <w:t xml:space="preserve"> декабря</w:t>
      </w:r>
      <w:r w:rsidR="002D3289" w:rsidRPr="001216C8">
        <w:rPr>
          <w:color w:val="000000" w:themeColor="text1"/>
        </w:rPr>
        <w:t xml:space="preserve"> 2020 г. </w:t>
      </w:r>
    </w:p>
    <w:p w:rsidR="00AC0F26" w:rsidRPr="004A6E6E" w:rsidRDefault="000D45C7" w:rsidP="00C354FC">
      <w:pPr>
        <w:ind w:firstLine="567"/>
        <w:jc w:val="both"/>
        <w:rPr>
          <w:color w:val="000000" w:themeColor="text1"/>
        </w:rPr>
      </w:pPr>
      <w:r>
        <w:rPr>
          <w:b/>
          <w:color w:val="000000" w:themeColor="text1"/>
        </w:rPr>
        <w:t>Заявитель</w:t>
      </w:r>
      <w:r w:rsidR="002D3289" w:rsidRPr="00BA64CA">
        <w:rPr>
          <w:color w:val="000000" w:themeColor="text1"/>
        </w:rPr>
        <w:t xml:space="preserve"> свои требования </w:t>
      </w:r>
      <w:r w:rsidR="002D3289" w:rsidRPr="004A6E6E">
        <w:rPr>
          <w:color w:val="000000" w:themeColor="text1"/>
        </w:rPr>
        <w:t>обосновал следующими обстоятельствами.</w:t>
      </w:r>
    </w:p>
    <w:p w:rsidR="00FF06B3" w:rsidRDefault="00491C7D" w:rsidP="00FF06B3">
      <w:pPr>
        <w:ind w:firstLine="567"/>
        <w:jc w:val="both"/>
        <w:rPr>
          <w:color w:val="000000" w:themeColor="text1"/>
          <w:spacing w:val="-2"/>
        </w:rPr>
      </w:pPr>
      <w:r>
        <w:rPr>
          <w:color w:val="000000" w:themeColor="text1"/>
          <w:spacing w:val="-2"/>
        </w:rPr>
        <w:t>Н</w:t>
      </w:r>
      <w:r w:rsidR="00AC0F26" w:rsidRPr="004A6E6E">
        <w:rPr>
          <w:color w:val="000000" w:themeColor="text1"/>
          <w:spacing w:val="-2"/>
        </w:rPr>
        <w:t xml:space="preserve">а основании </w:t>
      </w:r>
      <w:r w:rsidR="00AC0F26" w:rsidRPr="004A6E6E">
        <w:rPr>
          <w:bCs/>
          <w:color w:val="000000" w:themeColor="text1"/>
        </w:rPr>
        <w:t>Приказа №</w:t>
      </w:r>
      <w:r w:rsidR="00474F56">
        <w:rPr>
          <w:color w:val="000000" w:themeColor="text1"/>
        </w:rPr>
        <w:t xml:space="preserve">267 от 19.10.2020 года </w:t>
      </w:r>
      <w:r w:rsidR="00AC0F26" w:rsidRPr="004A6E6E">
        <w:rPr>
          <w:color w:val="000000" w:themeColor="text1"/>
        </w:rPr>
        <w:t xml:space="preserve">«О проведении </w:t>
      </w:r>
      <w:r w:rsidR="00474F56">
        <w:rPr>
          <w:color w:val="000000" w:themeColor="text1"/>
        </w:rPr>
        <w:t>вне</w:t>
      </w:r>
      <w:r w:rsidR="00AC0F26" w:rsidRPr="004A6E6E">
        <w:rPr>
          <w:color w:val="000000" w:themeColor="text1"/>
        </w:rPr>
        <w:t>планового мероприятия по контролю</w:t>
      </w:r>
      <w:r w:rsidR="00474F56">
        <w:rPr>
          <w:color w:val="000000" w:themeColor="text1"/>
        </w:rPr>
        <w:t xml:space="preserve"> финансово-хозяйственн</w:t>
      </w:r>
      <w:r w:rsidR="00361DBB">
        <w:rPr>
          <w:color w:val="000000" w:themeColor="text1"/>
        </w:rPr>
        <w:t>ой деятельности ООО «Мебель-Дик»</w:t>
      </w:r>
      <w:r w:rsidR="00FF06B3">
        <w:rPr>
          <w:color w:val="000000" w:themeColor="text1"/>
        </w:rPr>
        <w:t xml:space="preserve"> у </w:t>
      </w:r>
      <w:r w:rsidR="00FF06B3">
        <w:rPr>
          <w:color w:val="000000" w:themeColor="text1"/>
          <w:spacing w:val="-2"/>
        </w:rPr>
        <w:t xml:space="preserve"> ООО «Мебель-Дик» были истребованы документы, касающиеся деятельности Общества</w:t>
      </w:r>
      <w:r w:rsidR="00FF06B3" w:rsidRPr="00FF06B3">
        <w:rPr>
          <w:color w:val="000000" w:themeColor="text1"/>
          <w:spacing w:val="-2"/>
        </w:rPr>
        <w:t xml:space="preserve"> </w:t>
      </w:r>
      <w:r w:rsidR="00FF06B3">
        <w:rPr>
          <w:color w:val="000000" w:themeColor="text1"/>
          <w:spacing w:val="-2"/>
        </w:rPr>
        <w:t>(Требование от 21.10.2020 г.), которые  необходимо было представить в срок до 25.10.2020г.</w:t>
      </w:r>
    </w:p>
    <w:p w:rsidR="00474F56" w:rsidRDefault="00474F56" w:rsidP="00491C7D">
      <w:pPr>
        <w:ind w:firstLine="567"/>
        <w:jc w:val="both"/>
        <w:rPr>
          <w:color w:val="000000" w:themeColor="text1"/>
          <w:spacing w:val="-2"/>
        </w:rPr>
      </w:pPr>
      <w:r>
        <w:rPr>
          <w:color w:val="000000" w:themeColor="text1"/>
          <w:spacing w:val="-2"/>
        </w:rPr>
        <w:t xml:space="preserve">Однако, истребуемые документы были предоставлены в БТ ГТК ПМР только 09.11.2020г., </w:t>
      </w:r>
      <w:r w:rsidR="00361DBB">
        <w:rPr>
          <w:color w:val="000000" w:themeColor="text1"/>
          <w:spacing w:val="-2"/>
        </w:rPr>
        <w:t>в связи с чем</w:t>
      </w:r>
      <w:r w:rsidR="002748E8">
        <w:rPr>
          <w:color w:val="000000" w:themeColor="text1"/>
          <w:spacing w:val="-2"/>
        </w:rPr>
        <w:t>,</w:t>
      </w:r>
      <w:r w:rsidR="00361DBB">
        <w:rPr>
          <w:color w:val="000000" w:themeColor="text1"/>
          <w:spacing w:val="-2"/>
        </w:rPr>
        <w:t xml:space="preserve"> 10.11.2020</w:t>
      </w:r>
      <w:r>
        <w:rPr>
          <w:color w:val="000000" w:themeColor="text1"/>
          <w:spacing w:val="-2"/>
        </w:rPr>
        <w:t>г</w:t>
      </w:r>
      <w:r w:rsidR="00361DBB">
        <w:rPr>
          <w:color w:val="000000" w:themeColor="text1"/>
          <w:spacing w:val="-2"/>
        </w:rPr>
        <w:t>.</w:t>
      </w:r>
      <w:r>
        <w:rPr>
          <w:color w:val="000000" w:themeColor="text1"/>
          <w:spacing w:val="-2"/>
        </w:rPr>
        <w:t xml:space="preserve"> должностным лицом БО ОЗК УБК и НТП ГТК ПМР составлен протокол об административном правонарушении, предусмотренном п.2 ст.19.5 КоАП ПМР.</w:t>
      </w:r>
    </w:p>
    <w:p w:rsidR="002D3289" w:rsidRDefault="002D5BBC" w:rsidP="00491C7D">
      <w:pPr>
        <w:ind w:firstLine="567"/>
        <w:jc w:val="both"/>
      </w:pPr>
      <w:r>
        <w:rPr>
          <w:color w:val="000000" w:themeColor="text1"/>
        </w:rPr>
        <w:t>На основании изложенного, заявитель п</w:t>
      </w:r>
      <w:r w:rsidR="007D115D" w:rsidRPr="004A6E6E">
        <w:rPr>
          <w:color w:val="000000" w:themeColor="text1"/>
        </w:rPr>
        <w:t>росит привлечь</w:t>
      </w:r>
      <w:r w:rsidR="007D115D" w:rsidRPr="004A6E6E">
        <w:rPr>
          <w:bCs/>
          <w:color w:val="000000" w:themeColor="text1"/>
        </w:rPr>
        <w:t xml:space="preserve"> ООО «</w:t>
      </w:r>
      <w:r w:rsidR="00474F56">
        <w:rPr>
          <w:bCs/>
          <w:color w:val="000000" w:themeColor="text1"/>
        </w:rPr>
        <w:t>Мебель-Дик</w:t>
      </w:r>
      <w:r w:rsidR="007D115D" w:rsidRPr="004A6E6E">
        <w:rPr>
          <w:bCs/>
          <w:color w:val="000000" w:themeColor="text1"/>
        </w:rPr>
        <w:t>»</w:t>
      </w:r>
      <w:r w:rsidR="007D115D" w:rsidRPr="004A6E6E">
        <w:rPr>
          <w:color w:val="000000" w:themeColor="text1"/>
          <w:spacing w:val="-2"/>
        </w:rPr>
        <w:t xml:space="preserve"> </w:t>
      </w:r>
      <w:r w:rsidR="007D115D" w:rsidRPr="004A6E6E">
        <w:rPr>
          <w:color w:val="000000" w:themeColor="text1"/>
        </w:rPr>
        <w:t>к административной ответственности за совершение административного правонарушения, предусмотренного</w:t>
      </w:r>
      <w:r w:rsidR="00AC0F26" w:rsidRPr="004A6E6E">
        <w:rPr>
          <w:color w:val="000000" w:themeColor="text1"/>
          <w:spacing w:val="-2"/>
        </w:rPr>
        <w:t xml:space="preserve">  п.2  ст.19.5</w:t>
      </w:r>
      <w:r w:rsidR="007D115D">
        <w:rPr>
          <w:spacing w:val="-2"/>
        </w:rPr>
        <w:t xml:space="preserve">. </w:t>
      </w:r>
      <w:r w:rsidR="002D3289" w:rsidRPr="0063682F">
        <w:t>КоАП</w:t>
      </w:r>
      <w:r w:rsidR="00491C7D">
        <w:t xml:space="preserve"> ПМР</w:t>
      </w:r>
      <w:r w:rsidR="002D3289" w:rsidRPr="0063682F">
        <w:t>.</w:t>
      </w:r>
    </w:p>
    <w:p w:rsidR="002D3289" w:rsidRPr="00505ABA" w:rsidRDefault="002D3289" w:rsidP="00C354FC">
      <w:pPr>
        <w:ind w:firstLine="567"/>
        <w:jc w:val="both"/>
        <w:rPr>
          <w:color w:val="000000" w:themeColor="text1"/>
        </w:rPr>
      </w:pPr>
      <w:r w:rsidRPr="0063682F">
        <w:rPr>
          <w:b/>
        </w:rPr>
        <w:lastRenderedPageBreak/>
        <w:t>Представител</w:t>
      </w:r>
      <w:r w:rsidR="00474F56">
        <w:rPr>
          <w:b/>
        </w:rPr>
        <w:t>и</w:t>
      </w:r>
      <w:r w:rsidRPr="0063682F">
        <w:rPr>
          <w:b/>
        </w:rPr>
        <w:t xml:space="preserve"> </w:t>
      </w:r>
      <w:r w:rsidR="00474F56">
        <w:rPr>
          <w:b/>
        </w:rPr>
        <w:t xml:space="preserve">Бендерской таможни ГТК ПМР </w:t>
      </w:r>
      <w:r w:rsidR="002D5BBC">
        <w:t xml:space="preserve">в судебном заседании </w:t>
      </w:r>
      <w:r w:rsidR="007738D8" w:rsidRPr="00505ABA">
        <w:rPr>
          <w:color w:val="000000" w:themeColor="text1"/>
        </w:rPr>
        <w:t>поддержал</w:t>
      </w:r>
      <w:r w:rsidR="00474F56">
        <w:rPr>
          <w:color w:val="000000" w:themeColor="text1"/>
        </w:rPr>
        <w:t>и</w:t>
      </w:r>
      <w:r w:rsidR="007738D8" w:rsidRPr="0063682F">
        <w:t xml:space="preserve"> </w:t>
      </w:r>
      <w:r w:rsidR="007738D8">
        <w:t xml:space="preserve">заявление о привлечении </w:t>
      </w:r>
      <w:r w:rsidR="007D115D">
        <w:t>ООО</w:t>
      </w:r>
      <w:r w:rsidR="007738D8">
        <w:t xml:space="preserve"> </w:t>
      </w:r>
      <w:r w:rsidR="007D115D">
        <w:t>«</w:t>
      </w:r>
      <w:r w:rsidR="00474F56">
        <w:t>Мебель-Дик</w:t>
      </w:r>
      <w:r w:rsidR="007D115D">
        <w:t xml:space="preserve">» </w:t>
      </w:r>
      <w:r w:rsidRPr="0063682F">
        <w:t xml:space="preserve">к </w:t>
      </w:r>
      <w:r w:rsidRPr="00505ABA">
        <w:rPr>
          <w:color w:val="000000" w:themeColor="text1"/>
        </w:rPr>
        <w:t>административной ответственности</w:t>
      </w:r>
      <w:r w:rsidR="007D115D" w:rsidRPr="00505ABA">
        <w:rPr>
          <w:color w:val="000000" w:themeColor="text1"/>
        </w:rPr>
        <w:t>, просил</w:t>
      </w:r>
      <w:r w:rsidR="00474F56">
        <w:rPr>
          <w:color w:val="000000" w:themeColor="text1"/>
        </w:rPr>
        <w:t>и</w:t>
      </w:r>
      <w:r w:rsidR="007D115D" w:rsidRPr="00505ABA">
        <w:rPr>
          <w:color w:val="000000" w:themeColor="text1"/>
        </w:rPr>
        <w:t xml:space="preserve"> его удовлетворить</w:t>
      </w:r>
      <w:r w:rsidRPr="00505ABA">
        <w:rPr>
          <w:color w:val="000000" w:themeColor="text1"/>
        </w:rPr>
        <w:t xml:space="preserve">. </w:t>
      </w:r>
    </w:p>
    <w:p w:rsidR="00505ABA" w:rsidRDefault="007D115D" w:rsidP="00C354FC">
      <w:pPr>
        <w:ind w:firstLine="567"/>
        <w:jc w:val="both"/>
        <w:rPr>
          <w:color w:val="000000"/>
        </w:rPr>
      </w:pPr>
      <w:r w:rsidRPr="00505ABA">
        <w:rPr>
          <w:b/>
          <w:bCs/>
          <w:color w:val="000000" w:themeColor="text1"/>
        </w:rPr>
        <w:t>ООО «</w:t>
      </w:r>
      <w:r w:rsidR="00474F56">
        <w:rPr>
          <w:b/>
          <w:bCs/>
          <w:color w:val="000000" w:themeColor="text1"/>
        </w:rPr>
        <w:t>Мебель-Дик</w:t>
      </w:r>
      <w:r w:rsidRPr="00505ABA">
        <w:rPr>
          <w:b/>
          <w:bCs/>
          <w:color w:val="000000" w:themeColor="text1"/>
        </w:rPr>
        <w:t xml:space="preserve">» </w:t>
      </w:r>
      <w:r w:rsidR="00505ABA" w:rsidRPr="00505ABA">
        <w:rPr>
          <w:color w:val="000000" w:themeColor="text1"/>
        </w:rPr>
        <w:t>представителя</w:t>
      </w:r>
      <w:r w:rsidR="00505ABA" w:rsidRPr="006C334F">
        <w:t xml:space="preserve"> для </w:t>
      </w:r>
      <w:r w:rsidR="00505ABA" w:rsidRPr="009527DF">
        <w:t>участия в</w:t>
      </w:r>
      <w:r w:rsidR="00505ABA" w:rsidRPr="009527DF">
        <w:rPr>
          <w:color w:val="000000"/>
        </w:rPr>
        <w:t xml:space="preserve"> рассмотрении дела не направило, </w:t>
      </w:r>
      <w:r w:rsidR="00505ABA" w:rsidRPr="009527DF">
        <w:t xml:space="preserve">о времени и месте рассмотрения дела уведомлялось надлежащим образом </w:t>
      </w:r>
      <w:r w:rsidR="00505ABA" w:rsidRPr="00E872E0">
        <w:t>в соответствии со ст.ст.102-1-102-3 АПК ПМР</w:t>
      </w:r>
      <w:r w:rsidR="00505ABA" w:rsidRPr="009527DF">
        <w:t xml:space="preserve"> по месту </w:t>
      </w:r>
      <w:r w:rsidR="00505ABA">
        <w:t>нахождения общества, указанному в выписке из государственного  реестра юридических лиц. З</w:t>
      </w:r>
      <w:r w:rsidR="00505ABA" w:rsidRPr="00E872E0">
        <w:t>аказное письмо с уведомлением №</w:t>
      </w:r>
      <w:r w:rsidR="00E364DC">
        <w:t>7/29</w:t>
      </w:r>
      <w:r w:rsidR="00505ABA">
        <w:t xml:space="preserve">, отправленное </w:t>
      </w:r>
      <w:r w:rsidR="00E364DC">
        <w:t>23.11.2020</w:t>
      </w:r>
      <w:r w:rsidR="00505ABA">
        <w:t>г.</w:t>
      </w:r>
      <w:r w:rsidR="000D45C7">
        <w:t xml:space="preserve">, </w:t>
      </w:r>
      <w:r w:rsidR="00505ABA" w:rsidRPr="00E872E0">
        <w:t xml:space="preserve"> возвращено </w:t>
      </w:r>
      <w:r w:rsidR="00E364DC">
        <w:t>30.11.2020</w:t>
      </w:r>
      <w:r w:rsidR="00505ABA" w:rsidRPr="00E872E0">
        <w:t>г.</w:t>
      </w:r>
      <w:r w:rsidR="00505ABA">
        <w:t xml:space="preserve"> </w:t>
      </w:r>
      <w:r w:rsidR="00505ABA" w:rsidRPr="0073423A">
        <w:rPr>
          <w:color w:val="000000"/>
        </w:rPr>
        <w:t>с отметкой «</w:t>
      </w:r>
      <w:r w:rsidR="00E364DC">
        <w:rPr>
          <w:color w:val="000000"/>
        </w:rPr>
        <w:t>за невостребованием</w:t>
      </w:r>
      <w:r w:rsidR="00505ABA" w:rsidRPr="0073423A">
        <w:rPr>
          <w:color w:val="000000"/>
        </w:rPr>
        <w:t xml:space="preserve">», что в силу положений подпункта </w:t>
      </w:r>
      <w:r w:rsidR="00505ABA">
        <w:rPr>
          <w:color w:val="000000"/>
        </w:rPr>
        <w:t>б</w:t>
      </w:r>
      <w:r w:rsidR="00505ABA" w:rsidRPr="0073423A">
        <w:rPr>
          <w:color w:val="000000"/>
        </w:rPr>
        <w:t xml:space="preserve">) пункта 2 статьи 102-3 АПК ПМР </w:t>
      </w:r>
      <w:r w:rsidR="000D45C7">
        <w:rPr>
          <w:color w:val="000000"/>
        </w:rPr>
        <w:t>признает</w:t>
      </w:r>
      <w:r w:rsidR="00505ABA" w:rsidRPr="0073423A">
        <w:rPr>
          <w:color w:val="000000"/>
        </w:rPr>
        <w:t>ся надлежащим извещением.</w:t>
      </w:r>
      <w:r w:rsidR="00505ABA">
        <w:rPr>
          <w:color w:val="000000"/>
        </w:rPr>
        <w:t xml:space="preserve"> </w:t>
      </w:r>
    </w:p>
    <w:p w:rsidR="00505ABA" w:rsidRDefault="000D45C7" w:rsidP="00C354FC">
      <w:pPr>
        <w:ind w:firstLine="567"/>
        <w:jc w:val="both"/>
        <w:rPr>
          <w:color w:val="000000"/>
        </w:rPr>
      </w:pPr>
      <w:r>
        <w:rPr>
          <w:color w:val="000000"/>
        </w:rPr>
        <w:t>Кроме того, и</w:t>
      </w:r>
      <w:r w:rsidR="00505ABA">
        <w:rPr>
          <w:color w:val="000000"/>
        </w:rPr>
        <w:t xml:space="preserve">нформация о принятии заявления к производству Арбитражного суда </w:t>
      </w:r>
      <w:r w:rsidR="00505ABA" w:rsidRPr="00AC1A50">
        <w:rPr>
          <w:color w:val="000000"/>
        </w:rPr>
        <w:t>был</w:t>
      </w:r>
      <w:r w:rsidR="00505ABA">
        <w:rPr>
          <w:color w:val="000000"/>
        </w:rPr>
        <w:t>а</w:t>
      </w:r>
      <w:r w:rsidR="00505ABA" w:rsidRPr="00AC1A50">
        <w:rPr>
          <w:color w:val="000000"/>
        </w:rPr>
        <w:t xml:space="preserve"> размещен</w:t>
      </w:r>
      <w:r w:rsidR="00505ABA">
        <w:rPr>
          <w:color w:val="000000"/>
        </w:rPr>
        <w:t>а</w:t>
      </w:r>
      <w:r w:rsidR="00505ABA" w:rsidRPr="00AC1A50">
        <w:rPr>
          <w:color w:val="000000"/>
        </w:rPr>
        <w:t xml:space="preserve"> на официальном сайте Арбитражного суда ПМР в сети интернет  в соответствии с п.1 </w:t>
      </w:r>
      <w:r w:rsidR="005B1D15">
        <w:rPr>
          <w:color w:val="000000"/>
        </w:rPr>
        <w:t xml:space="preserve">    </w:t>
      </w:r>
      <w:r w:rsidR="00505ABA" w:rsidRPr="00AC1A50">
        <w:rPr>
          <w:color w:val="000000"/>
        </w:rPr>
        <w:t>ст.102-1 АПК ПМР.</w:t>
      </w:r>
    </w:p>
    <w:p w:rsidR="00505ABA" w:rsidRPr="0082619A" w:rsidRDefault="007E153B" w:rsidP="00C354FC">
      <w:pPr>
        <w:ind w:firstLine="567"/>
        <w:jc w:val="both"/>
        <w:rPr>
          <w:color w:val="000000"/>
        </w:rPr>
      </w:pPr>
      <w:r>
        <w:rPr>
          <w:color w:val="000000"/>
        </w:rPr>
        <w:t>Поскольку в</w:t>
      </w:r>
      <w:r w:rsidR="00505ABA"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00505ABA" w:rsidRPr="0082619A">
        <w:rPr>
          <w:color w:val="000000"/>
        </w:rPr>
        <w:t xml:space="preserve"> суд не признавал явку представителя </w:t>
      </w:r>
      <w:r w:rsidR="00505ABA">
        <w:rPr>
          <w:color w:val="000000"/>
        </w:rPr>
        <w:t>ООО «</w:t>
      </w:r>
      <w:r w:rsidR="00E364DC">
        <w:rPr>
          <w:color w:val="000000"/>
        </w:rPr>
        <w:t>Мебель-Дик</w:t>
      </w:r>
      <w:r w:rsidR="00505ABA">
        <w:rPr>
          <w:color w:val="000000"/>
        </w:rPr>
        <w:t xml:space="preserve">» </w:t>
      </w:r>
      <w:r w:rsidR="00505ABA" w:rsidRPr="0082619A">
        <w:rPr>
          <w:color w:val="000000"/>
        </w:rPr>
        <w:t>обязательной, дело рассмотрено в отсутствие</w:t>
      </w:r>
      <w:r w:rsidR="00505ABA">
        <w:rPr>
          <w:color w:val="000000"/>
        </w:rPr>
        <w:t xml:space="preserve"> </w:t>
      </w:r>
      <w:r w:rsidR="00505ABA" w:rsidRPr="0082619A">
        <w:rPr>
          <w:color w:val="000000"/>
        </w:rPr>
        <w:t>общества, извещенного о времени и месте судебного разбирательства надлежащим образом.</w:t>
      </w:r>
    </w:p>
    <w:p w:rsidR="00F51576" w:rsidRPr="005F3BDC" w:rsidRDefault="00F51576" w:rsidP="00C354FC">
      <w:pPr>
        <w:ind w:firstLine="567"/>
        <w:jc w:val="both"/>
        <w:rPr>
          <w:color w:val="000000"/>
        </w:rPr>
      </w:pPr>
      <w:r w:rsidRPr="005F3BDC">
        <w:rPr>
          <w:b/>
          <w:spacing w:val="-2"/>
        </w:rPr>
        <w:t xml:space="preserve">Арбитражный суд, </w:t>
      </w:r>
      <w:r w:rsidRPr="005F3BDC">
        <w:t xml:space="preserve">заслушав </w:t>
      </w:r>
      <w:r w:rsidR="005B1D15">
        <w:t xml:space="preserve">пояснения </w:t>
      </w:r>
      <w:r w:rsidRPr="005F3BDC">
        <w:t>представител</w:t>
      </w:r>
      <w:r w:rsidR="00FF0C56">
        <w:t>ей</w:t>
      </w:r>
      <w:r w:rsidRPr="005F3BDC">
        <w:t xml:space="preserve"> </w:t>
      </w:r>
      <w:r w:rsidR="007649E0">
        <w:t>заявителя</w:t>
      </w:r>
      <w:r w:rsidRPr="005F3BDC">
        <w:t>, оценив</w:t>
      </w:r>
      <w:r w:rsidRPr="005F3BDC">
        <w:rPr>
          <w:spacing w:val="-2"/>
        </w:rPr>
        <w:t xml:space="preserve"> представленные суду доказательства, </w:t>
      </w:r>
      <w:r w:rsidRPr="005F3BDC">
        <w:t>находит заявленные требов</w:t>
      </w:r>
      <w:r w:rsidR="0052157A">
        <w:t>ания подлежащими удовлетворению. П</w:t>
      </w:r>
      <w:r w:rsidRPr="005F3BDC">
        <w:t xml:space="preserve">ри этом суд исходит из </w:t>
      </w:r>
      <w:r w:rsidRPr="005F3BDC">
        <w:rPr>
          <w:color w:val="000000"/>
        </w:rPr>
        <w:t>следующего.</w:t>
      </w:r>
    </w:p>
    <w:p w:rsidR="007F6B14" w:rsidRPr="00E364DC" w:rsidRDefault="00F51576" w:rsidP="00E364DC">
      <w:pPr>
        <w:ind w:firstLine="567"/>
        <w:jc w:val="both"/>
        <w:rPr>
          <w:color w:val="000000"/>
        </w:rPr>
      </w:pPr>
      <w:r w:rsidRPr="005F3BDC">
        <w:rPr>
          <w:color w:val="000000"/>
        </w:rPr>
        <w:t xml:space="preserve">Как установлено судом и подтверждается представленными доказательствами, </w:t>
      </w:r>
      <w:r w:rsidR="007F6B14" w:rsidRPr="005F3BDC">
        <w:rPr>
          <w:color w:val="000000"/>
        </w:rPr>
        <w:t xml:space="preserve">                 </w:t>
      </w:r>
      <w:r w:rsidR="00E364DC">
        <w:rPr>
          <w:color w:val="000000"/>
        </w:rPr>
        <w:t>19</w:t>
      </w:r>
      <w:r w:rsidR="007F6B14" w:rsidRPr="005F3BDC">
        <w:rPr>
          <w:color w:val="000000"/>
        </w:rPr>
        <w:t xml:space="preserve"> </w:t>
      </w:r>
      <w:r w:rsidR="00E364DC">
        <w:rPr>
          <w:color w:val="000000"/>
        </w:rPr>
        <w:t>октября 2020</w:t>
      </w:r>
      <w:r w:rsidR="007F6B14" w:rsidRPr="005F3BDC">
        <w:rPr>
          <w:color w:val="000000"/>
        </w:rPr>
        <w:t xml:space="preserve">г. </w:t>
      </w:r>
      <w:r w:rsidR="00E364DC">
        <w:rPr>
          <w:color w:val="000000"/>
        </w:rPr>
        <w:t xml:space="preserve">Председателем ГТК ПМР </w:t>
      </w:r>
      <w:r w:rsidR="00E364DC">
        <w:t xml:space="preserve">издан </w:t>
      </w:r>
      <w:r w:rsidR="00361DBB">
        <w:t xml:space="preserve">Приказ </w:t>
      </w:r>
      <w:r w:rsidR="00E364DC">
        <w:t xml:space="preserve">№267 </w:t>
      </w:r>
      <w:r w:rsidR="007F6B14" w:rsidRPr="005F3BDC">
        <w:t>о проведении внепланового мероприятия по контролю в отношении ООО «</w:t>
      </w:r>
      <w:r w:rsidR="00E364DC">
        <w:t>Мебель-Дик</w:t>
      </w:r>
      <w:r w:rsidR="007F6B14" w:rsidRPr="005F3BDC">
        <w:t xml:space="preserve">» </w:t>
      </w:r>
      <w:r w:rsidR="00E364DC">
        <w:t>на предмет соблюдения таможенного и</w:t>
      </w:r>
      <w:r w:rsidR="007649E0">
        <w:t xml:space="preserve"> валютного законодательства ПМР, </w:t>
      </w:r>
      <w:r w:rsidR="00E364DC">
        <w:t>порядка перемещения через таможенную границу ПМР и там</w:t>
      </w:r>
      <w:r w:rsidR="002748E8">
        <w:t>оженного декларирования товаров</w:t>
      </w:r>
      <w:r w:rsidR="00E364DC">
        <w:t>, а также полноты и своевременности уплаты таможенных пл</w:t>
      </w:r>
      <w:r w:rsidR="00E42598">
        <w:t>атежей, пользования таможенными</w:t>
      </w:r>
      <w:r w:rsidR="00E364DC">
        <w:t xml:space="preserve"> льготами.</w:t>
      </w:r>
      <w:r w:rsidR="007F6B14" w:rsidRPr="005F3BDC">
        <w:t xml:space="preserve"> </w:t>
      </w:r>
      <w:r w:rsidR="00E364DC">
        <w:rPr>
          <w:color w:val="000000"/>
        </w:rPr>
        <w:t xml:space="preserve"> </w:t>
      </w:r>
      <w:r w:rsidR="007F6B14" w:rsidRPr="005F3BDC">
        <w:t xml:space="preserve">Основанием для проведения внепланового мероприятия по контролю послужило </w:t>
      </w:r>
      <w:r w:rsidR="00E364DC">
        <w:t>заявление</w:t>
      </w:r>
      <w:r w:rsidR="00361DBB">
        <w:t xml:space="preserve"> №05-03-А/428 от 13.10.2020г. о</w:t>
      </w:r>
      <w:r w:rsidR="00E364DC">
        <w:t xml:space="preserve"> незаконном перемеще</w:t>
      </w:r>
      <w:r w:rsidR="00FF0C56">
        <w:t>нии товаров</w:t>
      </w:r>
      <w:r w:rsidR="00E42598">
        <w:t>.</w:t>
      </w:r>
      <w:r w:rsidR="00A96660">
        <w:t xml:space="preserve"> Приказом № 314 от 10.11.2020 г. срок внепланового мероприятия по контролю был продлен до 01.12.2020 г.</w:t>
      </w:r>
    </w:p>
    <w:p w:rsidR="00F51576" w:rsidRDefault="00F51576" w:rsidP="00C354FC">
      <w:pPr>
        <w:ind w:firstLine="567"/>
        <w:jc w:val="both"/>
        <w:rPr>
          <w:color w:val="000000" w:themeColor="text1"/>
        </w:rPr>
      </w:pPr>
      <w:r>
        <w:rPr>
          <w:color w:val="000000"/>
        </w:rPr>
        <w:t xml:space="preserve">На основании </w:t>
      </w:r>
      <w:r w:rsidR="00A96660">
        <w:rPr>
          <w:color w:val="000000"/>
        </w:rPr>
        <w:t>П</w:t>
      </w:r>
      <w:r>
        <w:rPr>
          <w:color w:val="000000"/>
        </w:rPr>
        <w:t>риказа</w:t>
      </w:r>
      <w:r w:rsidR="00A96660">
        <w:rPr>
          <w:color w:val="000000"/>
        </w:rPr>
        <w:t xml:space="preserve"> </w:t>
      </w:r>
      <w:r w:rsidR="00A96660">
        <w:t xml:space="preserve">№267 </w:t>
      </w:r>
      <w:r>
        <w:rPr>
          <w:color w:val="000000"/>
        </w:rPr>
        <w:t>в соответствии с п</w:t>
      </w:r>
      <w:r w:rsidR="00E364DC">
        <w:rPr>
          <w:color w:val="000000"/>
        </w:rPr>
        <w:t xml:space="preserve">унктами 2,3 статьи 7 Закона ПМР «О порядке проведения проверок при осуществлении государственного контроля (надзора)», </w:t>
      </w:r>
      <w:r w:rsidR="00F905C3">
        <w:rPr>
          <w:color w:val="000000"/>
        </w:rPr>
        <w:t xml:space="preserve">статьями 232-1, 236 </w:t>
      </w:r>
      <w:r w:rsidR="00494C05">
        <w:t>Таможенного кодекса</w:t>
      </w:r>
      <w:r w:rsidR="00610E22">
        <w:rPr>
          <w:color w:val="000000"/>
        </w:rPr>
        <w:t xml:space="preserve"> ПМР</w:t>
      </w:r>
      <w:r>
        <w:rPr>
          <w:color w:val="000000"/>
        </w:rPr>
        <w:t xml:space="preserve"> в адрес Общества было направлено </w:t>
      </w:r>
      <w:r w:rsidR="00610E22">
        <w:rPr>
          <w:color w:val="000000"/>
        </w:rPr>
        <w:t xml:space="preserve">Требование  </w:t>
      </w:r>
      <w:r w:rsidR="005F3BDC">
        <w:rPr>
          <w:color w:val="000000"/>
        </w:rPr>
        <w:t xml:space="preserve">№ </w:t>
      </w:r>
      <w:r w:rsidR="00610E22">
        <w:rPr>
          <w:color w:val="000000"/>
        </w:rPr>
        <w:t>05-02/2790</w:t>
      </w:r>
      <w:r w:rsidR="005F3BDC">
        <w:rPr>
          <w:color w:val="000000"/>
        </w:rPr>
        <w:t xml:space="preserve"> от </w:t>
      </w:r>
      <w:r w:rsidR="00610E22">
        <w:rPr>
          <w:color w:val="000000"/>
        </w:rPr>
        <w:t>19</w:t>
      </w:r>
      <w:r w:rsidR="005F3BDC">
        <w:rPr>
          <w:color w:val="000000"/>
        </w:rPr>
        <w:t xml:space="preserve"> </w:t>
      </w:r>
      <w:r w:rsidR="00610E22">
        <w:rPr>
          <w:color w:val="000000"/>
        </w:rPr>
        <w:t>октября 2020</w:t>
      </w:r>
      <w:r w:rsidR="005F3BDC">
        <w:rPr>
          <w:color w:val="000000"/>
        </w:rPr>
        <w:t xml:space="preserve">г. </w:t>
      </w:r>
      <w:r>
        <w:rPr>
          <w:color w:val="000000"/>
        </w:rPr>
        <w:t xml:space="preserve">о </w:t>
      </w:r>
      <w:r w:rsidRPr="0052157A">
        <w:rPr>
          <w:color w:val="000000" w:themeColor="text1"/>
        </w:rPr>
        <w:t xml:space="preserve">предоставлении </w:t>
      </w:r>
      <w:r w:rsidR="00610E22">
        <w:rPr>
          <w:color w:val="000000" w:themeColor="text1"/>
        </w:rPr>
        <w:t>в ОБК и НТП ГТК ПМР в срок до 25 октября 2020 года документ</w:t>
      </w:r>
      <w:r w:rsidR="00A75B86">
        <w:rPr>
          <w:color w:val="000000" w:themeColor="text1"/>
        </w:rPr>
        <w:t>ов:</w:t>
      </w:r>
      <w:r w:rsidR="00610E22">
        <w:rPr>
          <w:color w:val="000000" w:themeColor="text1"/>
        </w:rPr>
        <w:t xml:space="preserve"> устав</w:t>
      </w:r>
      <w:r w:rsidR="00A75B86">
        <w:rPr>
          <w:color w:val="000000" w:themeColor="text1"/>
        </w:rPr>
        <w:t>а</w:t>
      </w:r>
      <w:r w:rsidR="00610E22">
        <w:rPr>
          <w:color w:val="000000" w:themeColor="text1"/>
        </w:rPr>
        <w:t>, учредительн</w:t>
      </w:r>
      <w:r w:rsidR="00A75B86">
        <w:rPr>
          <w:color w:val="000000" w:themeColor="text1"/>
        </w:rPr>
        <w:t>ого</w:t>
      </w:r>
      <w:r w:rsidR="00610E22">
        <w:rPr>
          <w:color w:val="000000" w:themeColor="text1"/>
        </w:rPr>
        <w:t xml:space="preserve"> договор</w:t>
      </w:r>
      <w:r w:rsidR="00A75B86">
        <w:rPr>
          <w:color w:val="000000" w:themeColor="text1"/>
        </w:rPr>
        <w:t>а</w:t>
      </w:r>
      <w:r w:rsidR="00610E22">
        <w:rPr>
          <w:color w:val="000000" w:themeColor="text1"/>
        </w:rPr>
        <w:t>; свидетельств</w:t>
      </w:r>
      <w:r w:rsidR="00A75B86">
        <w:rPr>
          <w:color w:val="000000" w:themeColor="text1"/>
        </w:rPr>
        <w:t>а</w:t>
      </w:r>
      <w:r w:rsidR="00610E22">
        <w:rPr>
          <w:color w:val="000000" w:themeColor="text1"/>
        </w:rPr>
        <w:t xml:space="preserve"> о государственной регистрации; документ</w:t>
      </w:r>
      <w:r w:rsidR="00A75B86">
        <w:rPr>
          <w:color w:val="000000" w:themeColor="text1"/>
        </w:rPr>
        <w:t>а</w:t>
      </w:r>
      <w:r w:rsidR="00610E22">
        <w:rPr>
          <w:color w:val="000000" w:themeColor="text1"/>
        </w:rPr>
        <w:t>, свидетельствующ</w:t>
      </w:r>
      <w:r w:rsidR="00A75B86">
        <w:rPr>
          <w:color w:val="000000" w:themeColor="text1"/>
        </w:rPr>
        <w:t>его</w:t>
      </w:r>
      <w:r w:rsidR="00610E22">
        <w:rPr>
          <w:color w:val="000000" w:themeColor="text1"/>
        </w:rPr>
        <w:t xml:space="preserve"> о регистрации в территориальных налоговых органах; акт</w:t>
      </w:r>
      <w:r w:rsidR="00A75B86">
        <w:rPr>
          <w:color w:val="000000" w:themeColor="text1"/>
        </w:rPr>
        <w:t>ов</w:t>
      </w:r>
      <w:r w:rsidR="00610E22">
        <w:rPr>
          <w:color w:val="000000" w:themeColor="text1"/>
        </w:rPr>
        <w:t xml:space="preserve"> проверок деятельности организации иными государственными контролирующими органами; лицензии и разрешения на право осуществления </w:t>
      </w:r>
      <w:r w:rsidR="00A75B86">
        <w:rPr>
          <w:color w:val="000000" w:themeColor="text1"/>
        </w:rPr>
        <w:t>определенного вида деятельности</w:t>
      </w:r>
      <w:r w:rsidR="00610E22">
        <w:rPr>
          <w:color w:val="000000" w:themeColor="text1"/>
        </w:rPr>
        <w:t>; учетн</w:t>
      </w:r>
      <w:r w:rsidR="00A75B86">
        <w:rPr>
          <w:color w:val="000000" w:themeColor="text1"/>
        </w:rPr>
        <w:t>ой</w:t>
      </w:r>
      <w:r w:rsidR="00610E22">
        <w:rPr>
          <w:color w:val="000000" w:themeColor="text1"/>
        </w:rPr>
        <w:t xml:space="preserve"> политик</w:t>
      </w:r>
      <w:r w:rsidR="00A75B86">
        <w:rPr>
          <w:color w:val="000000" w:themeColor="text1"/>
        </w:rPr>
        <w:t>и</w:t>
      </w:r>
      <w:r w:rsidR="00610E22">
        <w:rPr>
          <w:color w:val="000000" w:themeColor="text1"/>
        </w:rPr>
        <w:t>; договор</w:t>
      </w:r>
      <w:r w:rsidR="00A75B86">
        <w:rPr>
          <w:color w:val="000000" w:themeColor="text1"/>
        </w:rPr>
        <w:t>ов</w:t>
      </w:r>
      <w:r w:rsidR="00610E22">
        <w:rPr>
          <w:color w:val="000000" w:themeColor="text1"/>
        </w:rPr>
        <w:t xml:space="preserve"> с иностранными и отечественными контрагентами; документ</w:t>
      </w:r>
      <w:r w:rsidR="00A75B86">
        <w:rPr>
          <w:color w:val="000000" w:themeColor="text1"/>
        </w:rPr>
        <w:t>ов</w:t>
      </w:r>
      <w:r w:rsidR="00610E22">
        <w:rPr>
          <w:color w:val="000000" w:themeColor="text1"/>
        </w:rPr>
        <w:t xml:space="preserve"> финансовой отчетности; регистр</w:t>
      </w:r>
      <w:r w:rsidR="00A75B86">
        <w:rPr>
          <w:color w:val="000000" w:themeColor="text1"/>
        </w:rPr>
        <w:t>ов</w:t>
      </w:r>
      <w:r w:rsidR="00610E22">
        <w:rPr>
          <w:color w:val="000000" w:themeColor="text1"/>
        </w:rPr>
        <w:t xml:space="preserve"> бухгалтерского учета; первичны</w:t>
      </w:r>
      <w:r w:rsidR="00A75B86">
        <w:rPr>
          <w:color w:val="000000" w:themeColor="text1"/>
        </w:rPr>
        <w:t>х</w:t>
      </w:r>
      <w:r w:rsidR="00610E22">
        <w:rPr>
          <w:color w:val="000000" w:themeColor="text1"/>
        </w:rPr>
        <w:t xml:space="preserve"> бухгалтерски</w:t>
      </w:r>
      <w:r w:rsidR="00A75B86">
        <w:rPr>
          <w:color w:val="000000" w:themeColor="text1"/>
        </w:rPr>
        <w:t>х</w:t>
      </w:r>
      <w:r w:rsidR="00610E22">
        <w:rPr>
          <w:color w:val="000000" w:themeColor="text1"/>
        </w:rPr>
        <w:t xml:space="preserve"> документ</w:t>
      </w:r>
      <w:r w:rsidR="00A75B86">
        <w:rPr>
          <w:color w:val="000000" w:themeColor="text1"/>
        </w:rPr>
        <w:t>ов</w:t>
      </w:r>
      <w:r w:rsidR="00610E22">
        <w:rPr>
          <w:color w:val="000000" w:themeColor="text1"/>
        </w:rPr>
        <w:t>; банковски</w:t>
      </w:r>
      <w:r w:rsidR="00A75B86">
        <w:rPr>
          <w:color w:val="000000" w:themeColor="text1"/>
        </w:rPr>
        <w:t>х</w:t>
      </w:r>
      <w:r w:rsidR="00610E22">
        <w:rPr>
          <w:color w:val="000000" w:themeColor="text1"/>
        </w:rPr>
        <w:t xml:space="preserve"> и кассовы</w:t>
      </w:r>
      <w:r w:rsidR="00A75B86">
        <w:rPr>
          <w:color w:val="000000" w:themeColor="text1"/>
        </w:rPr>
        <w:t>х</w:t>
      </w:r>
      <w:r w:rsidR="00610E22">
        <w:rPr>
          <w:color w:val="000000" w:themeColor="text1"/>
        </w:rPr>
        <w:t xml:space="preserve"> документ</w:t>
      </w:r>
      <w:r w:rsidR="00A75B86">
        <w:rPr>
          <w:color w:val="000000" w:themeColor="text1"/>
        </w:rPr>
        <w:t>ов</w:t>
      </w:r>
      <w:r w:rsidR="00610E22">
        <w:rPr>
          <w:color w:val="000000" w:themeColor="text1"/>
        </w:rPr>
        <w:t>; первичны</w:t>
      </w:r>
      <w:r w:rsidR="00A75B86">
        <w:rPr>
          <w:color w:val="000000" w:themeColor="text1"/>
        </w:rPr>
        <w:t>х</w:t>
      </w:r>
      <w:r w:rsidR="00610E22">
        <w:rPr>
          <w:color w:val="000000" w:themeColor="text1"/>
        </w:rPr>
        <w:t xml:space="preserve"> документ</w:t>
      </w:r>
      <w:r w:rsidR="00A75B86">
        <w:rPr>
          <w:color w:val="000000" w:themeColor="text1"/>
        </w:rPr>
        <w:t>ов</w:t>
      </w:r>
      <w:r w:rsidR="00610E22">
        <w:rPr>
          <w:color w:val="000000" w:themeColor="text1"/>
        </w:rPr>
        <w:t xml:space="preserve"> по исполнению договоров и контрактов; таможенны</w:t>
      </w:r>
      <w:r w:rsidR="00A75B86">
        <w:rPr>
          <w:color w:val="000000" w:themeColor="text1"/>
        </w:rPr>
        <w:t>х</w:t>
      </w:r>
      <w:r w:rsidR="00610E22">
        <w:rPr>
          <w:color w:val="000000" w:themeColor="text1"/>
        </w:rPr>
        <w:t xml:space="preserve"> документ</w:t>
      </w:r>
      <w:r w:rsidR="00A75B86">
        <w:rPr>
          <w:color w:val="000000" w:themeColor="text1"/>
        </w:rPr>
        <w:t>ов</w:t>
      </w:r>
      <w:r w:rsidR="00610E22">
        <w:rPr>
          <w:color w:val="000000" w:themeColor="text1"/>
        </w:rPr>
        <w:t>; технологически</w:t>
      </w:r>
      <w:r w:rsidR="00A75B86">
        <w:rPr>
          <w:color w:val="000000" w:themeColor="text1"/>
        </w:rPr>
        <w:t>х</w:t>
      </w:r>
      <w:r w:rsidR="00610E22">
        <w:rPr>
          <w:color w:val="000000" w:themeColor="text1"/>
        </w:rPr>
        <w:t xml:space="preserve"> карт; организационно-распорядительны</w:t>
      </w:r>
      <w:r w:rsidR="00A75B86">
        <w:rPr>
          <w:color w:val="000000" w:themeColor="text1"/>
        </w:rPr>
        <w:t>х</w:t>
      </w:r>
      <w:r w:rsidR="00610E22">
        <w:rPr>
          <w:color w:val="000000" w:themeColor="text1"/>
        </w:rPr>
        <w:t xml:space="preserve"> документ</w:t>
      </w:r>
      <w:r w:rsidR="00A75B86">
        <w:rPr>
          <w:color w:val="000000" w:themeColor="text1"/>
        </w:rPr>
        <w:t>ов</w:t>
      </w:r>
      <w:r w:rsidR="00610E22">
        <w:rPr>
          <w:color w:val="000000" w:themeColor="text1"/>
        </w:rPr>
        <w:t xml:space="preserve"> </w:t>
      </w:r>
      <w:r w:rsidR="00610E22" w:rsidRPr="006E57BF">
        <w:rPr>
          <w:color w:val="000000" w:themeColor="text1"/>
        </w:rPr>
        <w:t>контролируемого лица; ины</w:t>
      </w:r>
      <w:r w:rsidR="00A75B86" w:rsidRPr="006E57BF">
        <w:rPr>
          <w:color w:val="000000" w:themeColor="text1"/>
        </w:rPr>
        <w:t>х</w:t>
      </w:r>
      <w:r w:rsidR="00610E22" w:rsidRPr="006E57BF">
        <w:rPr>
          <w:color w:val="000000" w:themeColor="text1"/>
        </w:rPr>
        <w:t xml:space="preserve"> документ</w:t>
      </w:r>
      <w:r w:rsidR="00A75B86" w:rsidRPr="006E57BF">
        <w:rPr>
          <w:color w:val="000000" w:themeColor="text1"/>
        </w:rPr>
        <w:t>ов</w:t>
      </w:r>
      <w:r w:rsidR="00610E22" w:rsidRPr="006E57BF">
        <w:rPr>
          <w:color w:val="000000" w:themeColor="text1"/>
        </w:rPr>
        <w:t>, необходимы</w:t>
      </w:r>
      <w:r w:rsidR="00A75B86" w:rsidRPr="006E57BF">
        <w:rPr>
          <w:color w:val="000000" w:themeColor="text1"/>
        </w:rPr>
        <w:t>х</w:t>
      </w:r>
      <w:r w:rsidR="00610E22" w:rsidRPr="006E57BF">
        <w:rPr>
          <w:color w:val="000000" w:themeColor="text1"/>
        </w:rPr>
        <w:t xml:space="preserve"> для про</w:t>
      </w:r>
      <w:r w:rsidR="006E57BF" w:rsidRPr="006E57BF">
        <w:rPr>
          <w:color w:val="000000" w:themeColor="text1"/>
        </w:rPr>
        <w:t>ведения мероприятия по контролю</w:t>
      </w:r>
      <w:r w:rsidR="00610E22" w:rsidRPr="006E57BF">
        <w:rPr>
          <w:color w:val="000000" w:themeColor="text1"/>
        </w:rPr>
        <w:t>.</w:t>
      </w:r>
      <w:r w:rsidR="00610E22">
        <w:rPr>
          <w:color w:val="000000" w:themeColor="text1"/>
        </w:rPr>
        <w:t xml:space="preserve"> </w:t>
      </w:r>
    </w:p>
    <w:p w:rsidR="00360BA0" w:rsidRDefault="00AF7D8A" w:rsidP="00C354FC">
      <w:pPr>
        <w:ind w:firstLine="567"/>
        <w:jc w:val="both"/>
        <w:rPr>
          <w:color w:val="000000"/>
        </w:rPr>
      </w:pPr>
      <w:r>
        <w:rPr>
          <w:color w:val="000000" w:themeColor="text1"/>
        </w:rPr>
        <w:t>Уведомление о проведении внепланового мероприятия по контролю в отношении ООО «Мебель-Дик» с приложением копии Приказа, а также заявления, послужившего основанием для проведения проверки, в тот же день было</w:t>
      </w:r>
      <w:r w:rsidRPr="00AF7D8A">
        <w:rPr>
          <w:color w:val="000000" w:themeColor="text1"/>
        </w:rPr>
        <w:t xml:space="preserve"> </w:t>
      </w:r>
      <w:r>
        <w:rPr>
          <w:color w:val="000000" w:themeColor="text1"/>
        </w:rPr>
        <w:t>направлено в адрес Прокурора г.Бендеры в</w:t>
      </w:r>
      <w:r w:rsidR="00E42598">
        <w:rPr>
          <w:color w:val="000000" w:themeColor="text1"/>
        </w:rPr>
        <w:t xml:space="preserve"> целях соблюдения положений пункта 1 статьи 7-1 Закона ПМР «О порядке проведения проверок при осуществлении государственного контроля (надзора)»</w:t>
      </w:r>
      <w:r>
        <w:rPr>
          <w:color w:val="000000" w:themeColor="text1"/>
        </w:rPr>
        <w:t>.</w:t>
      </w:r>
      <w:r w:rsidR="00E42598">
        <w:rPr>
          <w:color w:val="000000" w:themeColor="text1"/>
        </w:rPr>
        <w:t xml:space="preserve"> </w:t>
      </w:r>
    </w:p>
    <w:p w:rsidR="008A2E8E" w:rsidRDefault="008A2E8E" w:rsidP="008A2E8E">
      <w:pPr>
        <w:pStyle w:val="af0"/>
        <w:ind w:firstLine="567"/>
        <w:jc w:val="both"/>
      </w:pPr>
      <w:r>
        <w:t xml:space="preserve">В соответствии с пунктом </w:t>
      </w:r>
      <w:r w:rsidRPr="00FA19D1">
        <w:t>1</w:t>
      </w:r>
      <w:r>
        <w:t xml:space="preserve"> статьи 236 Таможенного кодекса ПМР,</w:t>
      </w:r>
      <w:r w:rsidRPr="00FA19D1">
        <w:t xml:space="preserve"> </w:t>
      </w:r>
      <w:r w:rsidR="001C71D6" w:rsidRPr="00FA19D1">
        <w:t xml:space="preserve">таможенным органом </w:t>
      </w:r>
      <w:r w:rsidR="001C71D6">
        <w:t>ПМР</w:t>
      </w:r>
      <w:r w:rsidR="001C71D6" w:rsidRPr="00FA19D1">
        <w:t xml:space="preserve"> в соответствии с законодательством </w:t>
      </w:r>
      <w:r w:rsidR="001C71D6">
        <w:t>ПМР</w:t>
      </w:r>
      <w:r w:rsidR="001C71D6" w:rsidRPr="00FA19D1">
        <w:t xml:space="preserve"> о порядке проведения проверок при осуществлении государственного контроля (надзора)</w:t>
      </w:r>
      <w:r w:rsidR="001C71D6">
        <w:t xml:space="preserve"> </w:t>
      </w:r>
      <w:r w:rsidR="001C71D6" w:rsidRPr="00FA19D1">
        <w:t xml:space="preserve">осуществляется </w:t>
      </w:r>
      <w:r w:rsidRPr="00FA19D1">
        <w:t xml:space="preserve">проверка финансово-хозяйственной деятельности юридических лиц и индивидуальных предпринимателей, </w:t>
      </w:r>
      <w:r w:rsidRPr="00FA19D1">
        <w:lastRenderedPageBreak/>
        <w:t>перемещающих товары и транспортные средства через таможенную границу Приднестровской Молдавской Республики, т</w:t>
      </w:r>
      <w:r w:rsidR="00DA0791">
        <w:t>аможенных агентов либо иных лиц.</w:t>
      </w:r>
      <w:r w:rsidRPr="00FA19D1">
        <w:t xml:space="preserve"> </w:t>
      </w:r>
    </w:p>
    <w:p w:rsidR="008A2E8E" w:rsidRPr="008A2E8E" w:rsidRDefault="00DA0791" w:rsidP="008A2E8E">
      <w:pPr>
        <w:pStyle w:val="af0"/>
        <w:ind w:firstLine="567"/>
        <w:jc w:val="both"/>
      </w:pPr>
      <w:r>
        <w:t>П</w:t>
      </w:r>
      <w:r w:rsidR="008A2E8E" w:rsidRPr="008A2E8E">
        <w:t>ри проведении таможенного контроля таможенные органы Приднестровской Молдавской Республики</w:t>
      </w:r>
      <w:r w:rsidR="0070229C">
        <w:t>,</w:t>
      </w:r>
      <w:r w:rsidR="008A2E8E" w:rsidRPr="008A2E8E">
        <w:t xml:space="preserve"> </w:t>
      </w:r>
      <w:r w:rsidR="001C71D6">
        <w:t xml:space="preserve">в соответствии с </w:t>
      </w:r>
      <w:r w:rsidR="001C71D6">
        <w:rPr>
          <w:color w:val="000000"/>
        </w:rPr>
        <w:t>пунктом</w:t>
      </w:r>
      <w:r w:rsidR="001C71D6" w:rsidRPr="008A2E8E">
        <w:rPr>
          <w:color w:val="000000"/>
        </w:rPr>
        <w:t xml:space="preserve"> </w:t>
      </w:r>
      <w:r w:rsidR="001C71D6" w:rsidRPr="008A2E8E">
        <w:t>1</w:t>
      </w:r>
      <w:r w:rsidR="001C71D6">
        <w:t xml:space="preserve"> статьи 232-1 Таможенного кодекса ПМР, </w:t>
      </w:r>
      <w:r w:rsidR="008A2E8E" w:rsidRPr="008A2E8E">
        <w:t xml:space="preserve">вправе запрашивать, а в случаях, установленных настоящим Кодексом, </w:t>
      </w:r>
      <w:r w:rsidR="00715ACD">
        <w:t>-</w:t>
      </w:r>
      <w:r w:rsidR="008A2E8E" w:rsidRPr="008A2E8E">
        <w:t>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w:t>
      </w:r>
      <w:r w:rsidR="001C71D6">
        <w:t>навливать срок их представления</w:t>
      </w:r>
      <w:r w:rsidR="008A2E8E" w:rsidRPr="008A2E8E">
        <w:t>.</w:t>
      </w:r>
    </w:p>
    <w:p w:rsidR="008A2E8E" w:rsidRPr="008A2E8E" w:rsidRDefault="00715ACD" w:rsidP="008A2E8E">
      <w:pPr>
        <w:pStyle w:val="af0"/>
        <w:ind w:firstLine="567"/>
        <w:jc w:val="both"/>
      </w:pPr>
      <w:r>
        <w:t>Д</w:t>
      </w:r>
      <w:r w:rsidR="008A2E8E" w:rsidRPr="008A2E8E">
        <w:t>екларант, перевозчик, лица, осуществляющие деятельность в сфере таможенного дела, и иные лица обязаны представлять таможенным органам Приднестровской Молдавской Республики документы и (или) сведения, необходимые для проведения таможенного контроля, в устной, письме</w:t>
      </w:r>
      <w:r>
        <w:t>нной и (или) электронной формах (пункт 5 статьи 232-1 Таможенного кодекса ПМР).</w:t>
      </w:r>
    </w:p>
    <w:p w:rsidR="008A2E8E" w:rsidRDefault="00715ACD" w:rsidP="008A2E8E">
      <w:pPr>
        <w:pStyle w:val="aa"/>
        <w:ind w:firstLine="567"/>
        <w:jc w:val="both"/>
        <w:rPr>
          <w:rFonts w:ascii="Times New Roman" w:hAnsi="Times New Roman"/>
          <w:sz w:val="24"/>
          <w:szCs w:val="24"/>
        </w:rPr>
      </w:pPr>
      <w:r>
        <w:rPr>
          <w:rFonts w:ascii="Times New Roman" w:hAnsi="Times New Roman"/>
          <w:sz w:val="24"/>
          <w:szCs w:val="24"/>
        </w:rPr>
        <w:t>П</w:t>
      </w:r>
      <w:r w:rsidRPr="00196438">
        <w:rPr>
          <w:rFonts w:ascii="Times New Roman" w:hAnsi="Times New Roman"/>
          <w:sz w:val="24"/>
          <w:szCs w:val="24"/>
        </w:rPr>
        <w:t>рав</w:t>
      </w:r>
      <w:r>
        <w:rPr>
          <w:rFonts w:ascii="Times New Roman" w:hAnsi="Times New Roman"/>
          <w:sz w:val="24"/>
          <w:szCs w:val="24"/>
        </w:rPr>
        <w:t>о</w:t>
      </w:r>
      <w:r w:rsidRPr="00196438">
        <w:rPr>
          <w:rFonts w:ascii="Times New Roman" w:hAnsi="Times New Roman"/>
          <w:sz w:val="24"/>
          <w:szCs w:val="24"/>
        </w:rPr>
        <w:t xml:space="preserve"> </w:t>
      </w:r>
      <w:r w:rsidR="00AC6896">
        <w:rPr>
          <w:rFonts w:ascii="Times New Roman" w:hAnsi="Times New Roman"/>
          <w:sz w:val="24"/>
          <w:szCs w:val="24"/>
        </w:rPr>
        <w:t xml:space="preserve">контрольного органа </w:t>
      </w:r>
      <w:r w:rsidRPr="00196438">
        <w:rPr>
          <w:rFonts w:ascii="Times New Roman" w:hAnsi="Times New Roman"/>
          <w:sz w:val="24"/>
          <w:szCs w:val="24"/>
        </w:rPr>
        <w:t>требовать представления документов, относящихся к предмету контрольного мероприятия</w:t>
      </w:r>
      <w:r w:rsidR="007649E0">
        <w:rPr>
          <w:rFonts w:ascii="Times New Roman" w:hAnsi="Times New Roman"/>
          <w:sz w:val="24"/>
          <w:szCs w:val="24"/>
        </w:rPr>
        <w:t>,</w:t>
      </w:r>
      <w:r>
        <w:rPr>
          <w:rFonts w:ascii="Times New Roman" w:hAnsi="Times New Roman"/>
          <w:color w:val="000000"/>
          <w:sz w:val="24"/>
          <w:szCs w:val="24"/>
        </w:rPr>
        <w:t xml:space="preserve"> также установлено</w:t>
      </w:r>
      <w:r w:rsidR="00F51576">
        <w:rPr>
          <w:rFonts w:ascii="Times New Roman" w:hAnsi="Times New Roman"/>
          <w:color w:val="000000"/>
          <w:sz w:val="24"/>
          <w:szCs w:val="24"/>
        </w:rPr>
        <w:t xml:space="preserve"> </w:t>
      </w:r>
      <w:r w:rsidR="00F51576" w:rsidRPr="00032C1A">
        <w:rPr>
          <w:rFonts w:ascii="Times New Roman" w:hAnsi="Times New Roman"/>
          <w:color w:val="000000"/>
          <w:sz w:val="24"/>
          <w:szCs w:val="24"/>
        </w:rPr>
        <w:t>пункт</w:t>
      </w:r>
      <w:r>
        <w:rPr>
          <w:rFonts w:ascii="Times New Roman" w:hAnsi="Times New Roman"/>
          <w:color w:val="000000"/>
          <w:sz w:val="24"/>
          <w:szCs w:val="24"/>
        </w:rPr>
        <w:t>ом</w:t>
      </w:r>
      <w:r w:rsidR="00F51576" w:rsidRPr="00032C1A">
        <w:rPr>
          <w:rFonts w:ascii="Times New Roman" w:hAnsi="Times New Roman"/>
          <w:color w:val="000000"/>
          <w:sz w:val="24"/>
          <w:szCs w:val="24"/>
        </w:rPr>
        <w:t xml:space="preserve"> 3 статьи 7 Закона ПМР «О порядке проведения проверок при осуществлении государственного контроля (надзора)»</w:t>
      </w:r>
      <w:r w:rsidR="008A2E8E">
        <w:rPr>
          <w:rFonts w:ascii="Times New Roman" w:hAnsi="Times New Roman"/>
          <w:sz w:val="24"/>
          <w:szCs w:val="24"/>
        </w:rPr>
        <w:t>.</w:t>
      </w:r>
    </w:p>
    <w:p w:rsidR="00F51576" w:rsidRPr="008A0580" w:rsidRDefault="00F51576" w:rsidP="00C354FC">
      <w:pPr>
        <w:pStyle w:val="HTML"/>
        <w:ind w:firstLine="567"/>
        <w:rPr>
          <w:rFonts w:ascii="Times New Roman" w:hAnsi="Times New Roman"/>
          <w:color w:val="000000"/>
          <w:sz w:val="24"/>
          <w:szCs w:val="24"/>
        </w:rPr>
      </w:pPr>
      <w:r w:rsidRPr="008A0580">
        <w:rPr>
          <w:rFonts w:ascii="Times New Roman" w:hAnsi="Times New Roman"/>
          <w:color w:val="000000"/>
          <w:sz w:val="24"/>
          <w:szCs w:val="24"/>
        </w:rPr>
        <w:t xml:space="preserve">С учетом приведенных норм, </w:t>
      </w:r>
      <w:r w:rsidR="008A2E8E">
        <w:rPr>
          <w:rFonts w:ascii="Times New Roman" w:hAnsi="Times New Roman"/>
          <w:color w:val="000000"/>
          <w:sz w:val="24"/>
          <w:szCs w:val="24"/>
        </w:rPr>
        <w:t>ГТК ПМР</w:t>
      </w:r>
      <w:r>
        <w:rPr>
          <w:rFonts w:ascii="Times New Roman" w:hAnsi="Times New Roman"/>
          <w:color w:val="000000"/>
          <w:sz w:val="24"/>
          <w:szCs w:val="24"/>
        </w:rPr>
        <w:t>,</w:t>
      </w:r>
      <w:r w:rsidRPr="008A0580">
        <w:rPr>
          <w:rFonts w:ascii="Times New Roman" w:hAnsi="Times New Roman"/>
          <w:color w:val="000000"/>
          <w:sz w:val="24"/>
          <w:szCs w:val="24"/>
        </w:rPr>
        <w:t xml:space="preserve"> предъявляя</w:t>
      </w:r>
      <w:r>
        <w:rPr>
          <w:rFonts w:ascii="Times New Roman" w:hAnsi="Times New Roman"/>
          <w:color w:val="000000"/>
          <w:sz w:val="24"/>
          <w:szCs w:val="24"/>
        </w:rPr>
        <w:t xml:space="preserve"> к</w:t>
      </w:r>
      <w:r w:rsidRPr="008A0580">
        <w:rPr>
          <w:rFonts w:ascii="Times New Roman" w:hAnsi="Times New Roman"/>
          <w:color w:val="000000"/>
          <w:sz w:val="24"/>
          <w:szCs w:val="24"/>
        </w:rPr>
        <w:t xml:space="preserve"> </w:t>
      </w:r>
      <w:r>
        <w:rPr>
          <w:rFonts w:ascii="Times New Roman" w:hAnsi="Times New Roman"/>
          <w:color w:val="000000"/>
          <w:sz w:val="24"/>
          <w:szCs w:val="24"/>
        </w:rPr>
        <w:t>О</w:t>
      </w:r>
      <w:r w:rsidRPr="008A0580">
        <w:rPr>
          <w:rFonts w:ascii="Times New Roman" w:hAnsi="Times New Roman"/>
          <w:color w:val="000000"/>
          <w:sz w:val="24"/>
          <w:szCs w:val="24"/>
        </w:rPr>
        <w:t>бществу требование</w:t>
      </w:r>
      <w:r>
        <w:rPr>
          <w:rFonts w:ascii="Times New Roman" w:hAnsi="Times New Roman"/>
          <w:color w:val="000000"/>
          <w:sz w:val="24"/>
          <w:szCs w:val="24"/>
        </w:rPr>
        <w:t xml:space="preserve"> о представлении документов</w:t>
      </w:r>
      <w:r w:rsidRPr="008A0580">
        <w:rPr>
          <w:rFonts w:ascii="Times New Roman" w:hAnsi="Times New Roman"/>
          <w:color w:val="000000"/>
          <w:sz w:val="24"/>
          <w:szCs w:val="24"/>
        </w:rPr>
        <w:t>,</w:t>
      </w:r>
      <w:r w:rsidR="007649E0">
        <w:rPr>
          <w:rFonts w:ascii="Times New Roman" w:hAnsi="Times New Roman"/>
          <w:color w:val="000000"/>
          <w:sz w:val="24"/>
          <w:szCs w:val="24"/>
        </w:rPr>
        <w:t xml:space="preserve"> перечисленных в подпунктах 1)-16), касающихся деятельности Общества,</w:t>
      </w:r>
      <w:r w:rsidRPr="008A0580">
        <w:rPr>
          <w:rFonts w:ascii="Times New Roman" w:hAnsi="Times New Roman"/>
          <w:color w:val="000000"/>
          <w:sz w:val="24"/>
          <w:szCs w:val="24"/>
        </w:rPr>
        <w:t xml:space="preserve"> действовал в пределах полномочий, установленных действующим законодательством Приднестровской Молдавской Республики.</w:t>
      </w:r>
      <w:r w:rsidR="007649E0">
        <w:rPr>
          <w:rFonts w:ascii="Times New Roman" w:hAnsi="Times New Roman"/>
          <w:color w:val="000000"/>
          <w:sz w:val="24"/>
          <w:szCs w:val="24"/>
        </w:rPr>
        <w:t xml:space="preserve"> </w:t>
      </w:r>
    </w:p>
    <w:p w:rsidR="00715ACD" w:rsidRDefault="005F3BDC" w:rsidP="00C354FC">
      <w:pPr>
        <w:ind w:firstLine="567"/>
        <w:jc w:val="both"/>
        <w:rPr>
          <w:color w:val="000000" w:themeColor="text1"/>
        </w:rPr>
      </w:pPr>
      <w:r w:rsidRPr="005F3BDC">
        <w:t xml:space="preserve">Требование </w:t>
      </w:r>
      <w:r w:rsidR="008A2E8E">
        <w:rPr>
          <w:color w:val="000000" w:themeColor="text1"/>
        </w:rPr>
        <w:t>Председателя ГТК ПМР</w:t>
      </w:r>
      <w:r w:rsidRPr="00ED5902">
        <w:rPr>
          <w:color w:val="000000" w:themeColor="text1"/>
        </w:rPr>
        <w:t xml:space="preserve"> </w:t>
      </w:r>
      <w:r w:rsidR="00715ACD">
        <w:rPr>
          <w:color w:val="000000" w:themeColor="text1"/>
        </w:rPr>
        <w:t>от 19</w:t>
      </w:r>
      <w:r w:rsidR="000D066A">
        <w:rPr>
          <w:color w:val="000000" w:themeColor="text1"/>
        </w:rPr>
        <w:t xml:space="preserve"> октября </w:t>
      </w:r>
      <w:r w:rsidR="00715ACD">
        <w:rPr>
          <w:color w:val="000000" w:themeColor="text1"/>
        </w:rPr>
        <w:t xml:space="preserve">2020 г. </w:t>
      </w:r>
      <w:r w:rsidRPr="00ED5902">
        <w:rPr>
          <w:color w:val="000000" w:themeColor="text1"/>
        </w:rPr>
        <w:t xml:space="preserve">было </w:t>
      </w:r>
      <w:r w:rsidR="00715ACD">
        <w:rPr>
          <w:color w:val="000000" w:themeColor="text1"/>
        </w:rPr>
        <w:t>вручено</w:t>
      </w:r>
      <w:r w:rsidRPr="00ED5902">
        <w:rPr>
          <w:color w:val="000000" w:themeColor="text1"/>
        </w:rPr>
        <w:t xml:space="preserve"> </w:t>
      </w:r>
      <w:r w:rsidR="008A2E8E">
        <w:rPr>
          <w:color w:val="000000" w:themeColor="text1"/>
        </w:rPr>
        <w:t xml:space="preserve">директору </w:t>
      </w:r>
      <w:r w:rsidRPr="00ED5902">
        <w:rPr>
          <w:color w:val="000000" w:themeColor="text1"/>
        </w:rPr>
        <w:t>ООО «</w:t>
      </w:r>
      <w:r w:rsidR="008A2E8E">
        <w:rPr>
          <w:color w:val="000000" w:themeColor="text1"/>
        </w:rPr>
        <w:t>Мебель-Дик</w:t>
      </w:r>
      <w:r w:rsidRPr="00ED5902">
        <w:rPr>
          <w:color w:val="000000" w:themeColor="text1"/>
        </w:rPr>
        <w:t xml:space="preserve">» </w:t>
      </w:r>
      <w:r w:rsidR="00360BA0">
        <w:rPr>
          <w:color w:val="000000" w:themeColor="text1"/>
        </w:rPr>
        <w:t>21</w:t>
      </w:r>
      <w:r w:rsidR="000D066A">
        <w:rPr>
          <w:color w:val="000000" w:themeColor="text1"/>
        </w:rPr>
        <w:t xml:space="preserve"> октября </w:t>
      </w:r>
      <w:r w:rsidR="00360BA0">
        <w:rPr>
          <w:color w:val="000000" w:themeColor="text1"/>
        </w:rPr>
        <w:t>2020 года, о чем свидетельствует</w:t>
      </w:r>
      <w:r w:rsidRPr="00ED5902">
        <w:rPr>
          <w:color w:val="000000" w:themeColor="text1"/>
        </w:rPr>
        <w:t xml:space="preserve"> </w:t>
      </w:r>
      <w:r w:rsidR="00715ACD">
        <w:rPr>
          <w:color w:val="000000" w:themeColor="text1"/>
        </w:rPr>
        <w:t>подпись директора</w:t>
      </w:r>
      <w:r w:rsidR="00944B0E" w:rsidRPr="00944B0E">
        <w:rPr>
          <w:color w:val="000000" w:themeColor="text1"/>
        </w:rPr>
        <w:t xml:space="preserve"> </w:t>
      </w:r>
      <w:r w:rsidR="00944B0E">
        <w:rPr>
          <w:color w:val="000000" w:themeColor="text1"/>
        </w:rPr>
        <w:t>на обороте документа.</w:t>
      </w:r>
    </w:p>
    <w:p w:rsidR="00715ACD" w:rsidRDefault="00715ACD" w:rsidP="00C354FC">
      <w:pPr>
        <w:ind w:firstLine="567"/>
        <w:jc w:val="both"/>
        <w:rPr>
          <w:color w:val="000000" w:themeColor="text1"/>
        </w:rPr>
      </w:pPr>
      <w:r>
        <w:rPr>
          <w:color w:val="000000" w:themeColor="text1"/>
        </w:rPr>
        <w:t xml:space="preserve">Однако в установленный срок- до 25 октября 2020 г. </w:t>
      </w:r>
      <w:r w:rsidR="003C008E">
        <w:rPr>
          <w:color w:val="000000" w:themeColor="text1"/>
        </w:rPr>
        <w:t xml:space="preserve">требование исполнено </w:t>
      </w:r>
      <w:r>
        <w:rPr>
          <w:color w:val="000000" w:themeColor="text1"/>
        </w:rPr>
        <w:t>не был</w:t>
      </w:r>
      <w:r w:rsidR="003C008E">
        <w:rPr>
          <w:color w:val="000000" w:themeColor="text1"/>
        </w:rPr>
        <w:t>о</w:t>
      </w:r>
      <w:r>
        <w:rPr>
          <w:color w:val="000000" w:themeColor="text1"/>
        </w:rPr>
        <w:t>.</w:t>
      </w:r>
    </w:p>
    <w:p w:rsidR="00715ACD" w:rsidRDefault="0005651D" w:rsidP="00C354FC">
      <w:pPr>
        <w:ind w:firstLine="567"/>
        <w:jc w:val="both"/>
        <w:rPr>
          <w:color w:val="000000" w:themeColor="text1"/>
        </w:rPr>
      </w:pPr>
      <w:r>
        <w:rPr>
          <w:color w:val="000000" w:themeColor="text1"/>
        </w:rPr>
        <w:t xml:space="preserve">Истребованные документы были предоставлены только 09 ноября 2020 г., что подтверждается </w:t>
      </w:r>
      <w:r w:rsidR="00715ACD">
        <w:rPr>
          <w:color w:val="000000" w:themeColor="text1"/>
        </w:rPr>
        <w:t>пояснени</w:t>
      </w:r>
      <w:r>
        <w:rPr>
          <w:color w:val="000000" w:themeColor="text1"/>
        </w:rPr>
        <w:t>ям</w:t>
      </w:r>
      <w:r w:rsidR="00715ACD">
        <w:rPr>
          <w:color w:val="000000" w:themeColor="text1"/>
        </w:rPr>
        <w:t xml:space="preserve"> представителей заявителя, </w:t>
      </w:r>
      <w:r w:rsidR="007649E0">
        <w:rPr>
          <w:color w:val="000000" w:themeColor="text1"/>
        </w:rPr>
        <w:t xml:space="preserve">письменными </w:t>
      </w:r>
      <w:r>
        <w:rPr>
          <w:color w:val="000000" w:themeColor="text1"/>
        </w:rPr>
        <w:t>объяснениями д</w:t>
      </w:r>
      <w:r w:rsidR="000D066A">
        <w:rPr>
          <w:color w:val="000000" w:themeColor="text1"/>
        </w:rPr>
        <w:t xml:space="preserve">иректора ООО «Мебель-Дик» от 10 ноября </w:t>
      </w:r>
      <w:r>
        <w:rPr>
          <w:color w:val="000000" w:themeColor="text1"/>
        </w:rPr>
        <w:t xml:space="preserve">2020 г., </w:t>
      </w:r>
      <w:r w:rsidR="00715ACD">
        <w:rPr>
          <w:color w:val="000000" w:themeColor="text1"/>
        </w:rPr>
        <w:t>а также приобщенной в ходе рассмотрения дела копи</w:t>
      </w:r>
      <w:r>
        <w:rPr>
          <w:color w:val="000000" w:themeColor="text1"/>
        </w:rPr>
        <w:t>ей</w:t>
      </w:r>
      <w:r w:rsidR="00715ACD">
        <w:rPr>
          <w:color w:val="000000" w:themeColor="text1"/>
        </w:rPr>
        <w:t xml:space="preserve"> требования о предоставлении документов, на обороте которого имеется запись о получении </w:t>
      </w:r>
      <w:r>
        <w:rPr>
          <w:color w:val="000000" w:themeColor="text1"/>
        </w:rPr>
        <w:t xml:space="preserve">истребуемых документов </w:t>
      </w:r>
      <w:r w:rsidR="00715ACD">
        <w:rPr>
          <w:color w:val="000000" w:themeColor="text1"/>
        </w:rPr>
        <w:t xml:space="preserve">должностным лицом ГТК ПМР </w:t>
      </w:r>
      <w:r>
        <w:rPr>
          <w:color w:val="000000" w:themeColor="text1"/>
        </w:rPr>
        <w:t>Гребенчуковым А.С.</w:t>
      </w:r>
      <w:r w:rsidR="00715ACD">
        <w:rPr>
          <w:color w:val="000000" w:themeColor="text1"/>
        </w:rPr>
        <w:t xml:space="preserve"> </w:t>
      </w:r>
      <w:r w:rsidR="000D066A">
        <w:rPr>
          <w:color w:val="000000" w:themeColor="text1"/>
        </w:rPr>
        <w:t xml:space="preserve"> </w:t>
      </w:r>
      <w:r>
        <w:rPr>
          <w:color w:val="000000" w:themeColor="text1"/>
        </w:rPr>
        <w:t>09 ноября 2</w:t>
      </w:r>
      <w:r w:rsidR="00715ACD">
        <w:rPr>
          <w:color w:val="000000" w:themeColor="text1"/>
        </w:rPr>
        <w:t>020г.</w:t>
      </w:r>
    </w:p>
    <w:p w:rsidR="00A96660" w:rsidRDefault="00A96660" w:rsidP="00A96660">
      <w:pPr>
        <w:ind w:firstLine="567"/>
        <w:jc w:val="both"/>
      </w:pPr>
      <w:r w:rsidRPr="00ED5902">
        <w:rPr>
          <w:color w:val="000000" w:themeColor="text1"/>
        </w:rPr>
        <w:t>Не</w:t>
      </w:r>
      <w:r>
        <w:rPr>
          <w:color w:val="000000" w:themeColor="text1"/>
        </w:rPr>
        <w:t xml:space="preserve">своевременное </w:t>
      </w:r>
      <w:r w:rsidRPr="00ED5902">
        <w:rPr>
          <w:color w:val="000000" w:themeColor="text1"/>
        </w:rPr>
        <w:t xml:space="preserve">представление </w:t>
      </w:r>
      <w:r>
        <w:rPr>
          <w:color w:val="000000" w:themeColor="text1"/>
        </w:rPr>
        <w:t>О</w:t>
      </w:r>
      <w:r w:rsidRPr="00ED5902">
        <w:rPr>
          <w:color w:val="000000" w:themeColor="text1"/>
        </w:rPr>
        <w:t>бществом</w:t>
      </w:r>
      <w:r>
        <w:rPr>
          <w:color w:val="000000" w:themeColor="text1"/>
        </w:rPr>
        <w:t xml:space="preserve"> запрашиваемых</w:t>
      </w:r>
      <w:r w:rsidRPr="00ED5902">
        <w:rPr>
          <w:color w:val="000000" w:themeColor="text1"/>
        </w:rPr>
        <w:t xml:space="preserve"> документов свидетельству</w:t>
      </w:r>
      <w:r>
        <w:rPr>
          <w:color w:val="000000" w:themeColor="text1"/>
        </w:rPr>
        <w:t>е</w:t>
      </w:r>
      <w:r w:rsidRPr="00ED5902">
        <w:rPr>
          <w:color w:val="000000" w:themeColor="text1"/>
        </w:rPr>
        <w:t>т о наличии в действиях юридического</w:t>
      </w:r>
      <w:r w:rsidRPr="00FF0379">
        <w:t xml:space="preserve"> лица состава правонарушения, предусмотренного пунктом 2 статьи 19.5.</w:t>
      </w:r>
      <w:r>
        <w:t xml:space="preserve"> </w:t>
      </w:r>
      <w:r w:rsidRPr="00FF0379">
        <w:t>КоАП</w:t>
      </w:r>
      <w:r>
        <w:t xml:space="preserve"> ПМР</w:t>
      </w:r>
      <w:r w:rsidRPr="00FF0379">
        <w:t>, выразившегося</w:t>
      </w:r>
      <w:r>
        <w:t xml:space="preserve"> в несвоевременном представлении в орган государственного контроля (надзора) документов, запрашиваемых (истребуемых) в порядке, установленном действующим законодательством Приднестровской Молдавской Республики.</w:t>
      </w:r>
    </w:p>
    <w:p w:rsidR="00A96660" w:rsidRDefault="00A96660" w:rsidP="00A96660">
      <w:pPr>
        <w:ind w:firstLine="567"/>
        <w:jc w:val="both"/>
      </w:pPr>
      <w:r>
        <w:t xml:space="preserve">Ошибочное истребование должностным лицом </w:t>
      </w:r>
      <w:r w:rsidR="00C3655C">
        <w:t xml:space="preserve">иных </w:t>
      </w:r>
      <w:r>
        <w:t xml:space="preserve">документов, касающихся деятельности индивидуального предпринимателя (свидетельство о регистрации, патент и иные) на </w:t>
      </w:r>
      <w:r w:rsidR="00C3655C">
        <w:t>квалификацию деяния не влияет ввиду того, что в отношении Общества документы истребованы правомерно и несвоевременное их представление образует состав правонарушения, предусмотренный пунктом 2 статьи 19.5. КоАП ПМР.</w:t>
      </w:r>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36B30">
        <w:rPr>
          <w:color w:val="000000"/>
        </w:rPr>
        <w:t xml:space="preserve">В силу пункта 2 статьи 2.1 КоАП ПМР юридическое лицо признается виновным в совершении административного правонарушения, если будет установлено, что у него </w:t>
      </w:r>
      <w:r w:rsidRPr="00985A50">
        <w:rPr>
          <w:color w:val="000000"/>
        </w:rPr>
        <w:t>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85A50">
        <w:rPr>
          <w:color w:val="000000"/>
        </w:rPr>
        <w:t xml:space="preserve">Суду не представлено доказательств того, что </w:t>
      </w:r>
      <w:r w:rsidR="00A96660">
        <w:rPr>
          <w:color w:val="000000"/>
        </w:rPr>
        <w:t>О</w:t>
      </w:r>
      <w:r w:rsidRPr="00985A50">
        <w:rPr>
          <w:color w:val="000000"/>
        </w:rPr>
        <w:t>бществом,</w:t>
      </w:r>
      <w:r w:rsidRPr="00985A50">
        <w:rPr>
          <w:color w:val="000000"/>
          <w:shd w:val="clear" w:color="auto" w:fill="FFFFFF"/>
        </w:rPr>
        <w:t xml:space="preserve"> как субъектом </w:t>
      </w:r>
      <w:r w:rsidR="00013BE3">
        <w:rPr>
          <w:color w:val="000000"/>
          <w:shd w:val="clear" w:color="auto" w:fill="FFFFFF"/>
        </w:rPr>
        <w:t>таможенных</w:t>
      </w:r>
      <w:r w:rsidRPr="00985A50">
        <w:rPr>
          <w:color w:val="000000"/>
          <w:shd w:val="clear" w:color="auto" w:fill="FFFFFF"/>
        </w:rPr>
        <w:t xml:space="preserve"> правоотношений,</w:t>
      </w:r>
      <w:r w:rsidRPr="00985A50">
        <w:rPr>
          <w:color w:val="000000"/>
        </w:rPr>
        <w:t xml:space="preserve"> были приняты все зависящие от него меры по представлению документов в установленный срок.</w:t>
      </w:r>
    </w:p>
    <w:p w:rsidR="00F51576" w:rsidRPr="00915163"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85A50">
        <w:rPr>
          <w:color w:val="000000"/>
          <w:shd w:val="clear" w:color="auto" w:fill="FFFFFF"/>
        </w:rPr>
        <w:t xml:space="preserve">В ходе рассмотрения дела не установлено каких-либо обстоятельств, препятствовавших </w:t>
      </w:r>
      <w:r w:rsidR="00361DBB">
        <w:t>Обществу</w:t>
      </w:r>
      <w:r w:rsidRPr="00985A50">
        <w:rPr>
          <w:color w:val="000000"/>
          <w:shd w:val="clear" w:color="auto" w:fill="FFFFFF"/>
        </w:rPr>
        <w:t xml:space="preserve"> проявить должную степень заботливости и осмотрительности для </w:t>
      </w:r>
      <w:r w:rsidRPr="00985A50">
        <w:rPr>
          <w:color w:val="000000"/>
        </w:rPr>
        <w:t>исполнения</w:t>
      </w:r>
      <w:r w:rsidR="000153C6">
        <w:rPr>
          <w:color w:val="000000"/>
        </w:rPr>
        <w:t xml:space="preserve"> требований контрольных органов</w:t>
      </w:r>
      <w:r w:rsidRPr="00985A50">
        <w:rPr>
          <w:color w:val="000000"/>
        </w:rPr>
        <w:t>.</w:t>
      </w:r>
      <w:r w:rsidRPr="00A20F8F">
        <w:rPr>
          <w:color w:val="000000"/>
        </w:rPr>
        <w:t xml:space="preserve"> </w:t>
      </w:r>
    </w:p>
    <w:p w:rsidR="00F51576" w:rsidRDefault="00F51576" w:rsidP="00C354FC">
      <w:pPr>
        <w:tabs>
          <w:tab w:val="left" w:pos="9498"/>
        </w:tabs>
        <w:ind w:firstLine="567"/>
        <w:jc w:val="both"/>
      </w:pPr>
      <w:r w:rsidRPr="006C334F">
        <w:lastRenderedPageBreak/>
        <w:t>Оценив фактические обстоятельства дела, суд приходит к выводу о том, ч</w:t>
      </w:r>
      <w:r w:rsidR="00614E78">
        <w:t xml:space="preserve">то </w:t>
      </w:r>
      <w:r w:rsidR="000153C6">
        <w:t>административным органом</w:t>
      </w:r>
      <w:r w:rsidR="00614E78">
        <w:t xml:space="preserve"> доказано </w:t>
      </w:r>
      <w:r>
        <w:t>наличи</w:t>
      </w:r>
      <w:r w:rsidR="00614E78">
        <w:t>е</w:t>
      </w:r>
      <w:r>
        <w:t xml:space="preserve"> оснований для составления протокола</w:t>
      </w:r>
      <w:r w:rsidRPr="006C334F">
        <w:t xml:space="preserve">. </w:t>
      </w:r>
    </w:p>
    <w:p w:rsidR="00F51576" w:rsidRDefault="00F51576" w:rsidP="00C354FC">
      <w:pPr>
        <w:ind w:firstLine="567"/>
        <w:jc w:val="both"/>
      </w:pPr>
      <w:r>
        <w:t xml:space="preserve">В соответствии с положениями п.3 ст.23.1. КоАП ПМР рассмотрение данного дела отнесено к компетенции Арбитражного суда ПМР. </w:t>
      </w:r>
    </w:p>
    <w:p w:rsidR="004D486B" w:rsidRDefault="009B0B84" w:rsidP="00C354FC">
      <w:pPr>
        <w:ind w:firstLine="567"/>
        <w:jc w:val="both"/>
        <w:rPr>
          <w:color w:val="000000" w:themeColor="text1"/>
        </w:rPr>
      </w:pPr>
      <w:r w:rsidRPr="00FB252F">
        <w:rPr>
          <w:color w:val="000000" w:themeColor="text1"/>
        </w:rPr>
        <w:t xml:space="preserve">Полномочия сотрудника административного органа на составление протокола по пункту 2 статьи 19.5. КоАП ПМР установлены пунктом 5 статьи 29.4 КоАП ПМР. Нарушений порядка составления протокола, гарантированных КоАП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w:t>
      </w:r>
      <w:r w:rsidR="004D486B">
        <w:rPr>
          <w:color w:val="000000" w:themeColor="text1"/>
        </w:rPr>
        <w:t xml:space="preserve">Протокол об административном правонарушении составлен </w:t>
      </w:r>
      <w:r w:rsidR="000153C6">
        <w:rPr>
          <w:color w:val="000000" w:themeColor="text1"/>
        </w:rPr>
        <w:t xml:space="preserve">10 ноября 2020г. </w:t>
      </w:r>
      <w:r w:rsidR="004D486B">
        <w:rPr>
          <w:color w:val="000000" w:themeColor="text1"/>
        </w:rPr>
        <w:t xml:space="preserve">в присутствии </w:t>
      </w:r>
      <w:r w:rsidR="000153C6">
        <w:rPr>
          <w:color w:val="000000" w:themeColor="text1"/>
        </w:rPr>
        <w:t>законного представителя Общества</w:t>
      </w:r>
      <w:r w:rsidR="004D486B">
        <w:rPr>
          <w:color w:val="000000" w:themeColor="text1"/>
        </w:rPr>
        <w:t xml:space="preserve">, копия </w:t>
      </w:r>
      <w:r w:rsidR="00ED428D">
        <w:rPr>
          <w:color w:val="000000" w:themeColor="text1"/>
        </w:rPr>
        <w:t>протокола</w:t>
      </w:r>
      <w:r w:rsidR="004D486B">
        <w:rPr>
          <w:color w:val="000000" w:themeColor="text1"/>
        </w:rPr>
        <w:t xml:space="preserve"> вручена</w:t>
      </w:r>
      <w:r w:rsidR="00A96660">
        <w:rPr>
          <w:color w:val="000000" w:themeColor="text1"/>
        </w:rPr>
        <w:t xml:space="preserve"> </w:t>
      </w:r>
      <w:r w:rsidR="00C3655C">
        <w:rPr>
          <w:color w:val="000000" w:themeColor="text1"/>
        </w:rPr>
        <w:t>директору Общества</w:t>
      </w:r>
      <w:r w:rsidR="00A96660">
        <w:rPr>
          <w:color w:val="000000" w:themeColor="text1"/>
        </w:rPr>
        <w:t xml:space="preserve"> </w:t>
      </w:r>
      <w:r w:rsidR="004D486B">
        <w:rPr>
          <w:color w:val="000000" w:themeColor="text1"/>
        </w:rPr>
        <w:t>под роспись</w:t>
      </w:r>
      <w:r w:rsidR="00ED428D">
        <w:rPr>
          <w:color w:val="000000" w:themeColor="text1"/>
        </w:rPr>
        <w:t xml:space="preserve"> в тот же день</w:t>
      </w:r>
      <w:r w:rsidR="004D486B">
        <w:rPr>
          <w:color w:val="000000" w:themeColor="text1"/>
        </w:rPr>
        <w:t xml:space="preserve">. </w:t>
      </w:r>
    </w:p>
    <w:p w:rsidR="00F51576" w:rsidRDefault="00F51576" w:rsidP="00C354FC">
      <w:pPr>
        <w:ind w:firstLine="567"/>
        <w:jc w:val="both"/>
      </w:pPr>
      <w:r w:rsidRPr="00FB252F">
        <w:rPr>
          <w:color w:val="000000" w:themeColor="text1"/>
        </w:rPr>
        <w:t>Срок давности привлечения к административной ответст</w:t>
      </w:r>
      <w:r>
        <w:t>венн</w:t>
      </w:r>
      <w:r w:rsidR="00361DBB">
        <w:t>ости, установленный статьей 4.7</w:t>
      </w:r>
      <w:r>
        <w:t xml:space="preserve"> КоАП ПМР, на момент рассмотрения дела не истек. </w:t>
      </w:r>
    </w:p>
    <w:p w:rsidR="00F51576" w:rsidRDefault="00F51576" w:rsidP="00C354FC">
      <w:pPr>
        <w:ind w:firstLine="567"/>
        <w:jc w:val="both"/>
      </w:pPr>
      <w:r w:rsidRPr="0015351B">
        <w:t xml:space="preserve">Оснований для применения статьи 2.16 КоАП </w:t>
      </w:r>
      <w:r>
        <w:t xml:space="preserve">ПМР </w:t>
      </w:r>
      <w:r w:rsidRPr="0015351B">
        <w:t xml:space="preserve">и освобождения </w:t>
      </w:r>
      <w:r>
        <w:t>О</w:t>
      </w:r>
      <w:r w:rsidRPr="0015351B">
        <w:t xml:space="preserve">бщества от административной ответственности </w:t>
      </w:r>
      <w:r>
        <w:t>не имеется.</w:t>
      </w:r>
    </w:p>
    <w:p w:rsidR="00F51576" w:rsidRPr="0015351B" w:rsidRDefault="00F51576" w:rsidP="00C354FC">
      <w:pPr>
        <w:ind w:firstLine="567"/>
        <w:jc w:val="both"/>
      </w:pPr>
      <w:r>
        <w:t>Обстоятельств</w:t>
      </w:r>
      <w:r w:rsidRPr="0015351B">
        <w:t>, смягчающи</w:t>
      </w:r>
      <w:r>
        <w:t>х</w:t>
      </w:r>
      <w:r w:rsidRPr="0015351B">
        <w:t xml:space="preserve"> (статья 4.2 КоАП</w:t>
      </w:r>
      <w:r>
        <w:t xml:space="preserve"> ПМР</w:t>
      </w:r>
      <w:r w:rsidRPr="0015351B">
        <w:t>) и отягчающи</w:t>
      </w:r>
      <w:r>
        <w:t>х</w:t>
      </w:r>
      <w:r w:rsidRPr="0015351B">
        <w:t xml:space="preserve"> административную ответственность (статья 4.3 КоАП</w:t>
      </w:r>
      <w:r>
        <w:t xml:space="preserve"> ПМР</w:t>
      </w:r>
      <w:r w:rsidRPr="0015351B">
        <w:t>)</w:t>
      </w:r>
      <w:r>
        <w:t>, не установлено</w:t>
      </w:r>
      <w:r w:rsidRPr="0015351B">
        <w:t>.</w:t>
      </w:r>
    </w:p>
    <w:p w:rsidR="00F51576" w:rsidRDefault="00F51576" w:rsidP="00C354FC">
      <w:pPr>
        <w:ind w:firstLine="567"/>
        <w:jc w:val="both"/>
      </w:pPr>
      <w:r>
        <w:t>С учетом установленных обстоятельств, характера совершенного правонарушения, отсутствия смягчающих и отягчающих ответственность обстоятельств,</w:t>
      </w:r>
      <w:r w:rsidR="00FB252F">
        <w:t xml:space="preserve"> </w:t>
      </w:r>
      <w:r>
        <w:t>суд находит соразмерным и соответствующим целям административного наказания, предусмотренным ст</w:t>
      </w:r>
      <w:r w:rsidR="00A96660">
        <w:t>атьей 3.1 КоАП ПМР, назначение Обществу</w:t>
      </w:r>
      <w:r w:rsidR="00FB252F">
        <w:t>, ранее не привлекавшемуся к административной ответственности,</w:t>
      </w:r>
      <w:r>
        <w:t xml:space="preserve"> наказания в виде штрафа в размере 1</w:t>
      </w:r>
      <w:r w:rsidR="00F4005A">
        <w:t>5</w:t>
      </w:r>
      <w:r>
        <w:t xml:space="preserve">0 РУ МЗП. </w:t>
      </w:r>
    </w:p>
    <w:p w:rsidR="004D486B" w:rsidRDefault="006E6441" w:rsidP="004D486B">
      <w:pPr>
        <w:pStyle w:val="af0"/>
        <w:ind w:firstLine="567"/>
        <w:jc w:val="both"/>
      </w:pPr>
      <w:r>
        <w:t xml:space="preserve">На основании изложенного, </w:t>
      </w:r>
      <w:r w:rsidR="004D486B">
        <w:t xml:space="preserve">Арбитражный суд Приднестровской Молдавской Республики, </w:t>
      </w:r>
      <w:r w:rsidR="004D486B" w:rsidRPr="00051CC5">
        <w:t xml:space="preserve">руководствуясь  </w:t>
      </w:r>
      <w:r w:rsidR="004D486B" w:rsidRPr="004D486B">
        <w:t>п. 2 ст. 19.5</w:t>
      </w:r>
      <w:r w:rsidR="004D486B" w:rsidRPr="00051CC5">
        <w:t xml:space="preserve">, ст.ст. </w:t>
      </w:r>
      <w:r w:rsidR="004D486B">
        <w:t xml:space="preserve">4.1., </w:t>
      </w:r>
      <w:r w:rsidR="004D486B" w:rsidRPr="00051CC5">
        <w:t>23.1</w:t>
      </w:r>
      <w:r w:rsidR="004D486B" w:rsidRPr="004D7CDC">
        <w:rPr>
          <w:color w:val="000000" w:themeColor="text1"/>
        </w:rPr>
        <w:t>, 27.1</w:t>
      </w:r>
      <w:r w:rsidR="004D486B">
        <w:t xml:space="preserve">  </w:t>
      </w:r>
      <w:r w:rsidR="004D486B" w:rsidRPr="00051CC5">
        <w:t xml:space="preserve">КоАП ПМР, ст.ст. 113-116, 122, 130-17 </w:t>
      </w:r>
      <w:r w:rsidR="004D486B" w:rsidRPr="00737035">
        <w:t>Арбитражного процессуального кодекса Приднестровской Молдавской Республики</w:t>
      </w:r>
      <w:r w:rsidR="004D486B">
        <w:t>,</w:t>
      </w:r>
    </w:p>
    <w:p w:rsidR="004D486B" w:rsidRDefault="004D486B" w:rsidP="004D486B">
      <w:pPr>
        <w:tabs>
          <w:tab w:val="left" w:pos="9639"/>
        </w:tabs>
        <w:ind w:right="509"/>
        <w:jc w:val="center"/>
        <w:rPr>
          <w:b/>
        </w:rPr>
      </w:pPr>
      <w:r>
        <w:rPr>
          <w:b/>
        </w:rPr>
        <w:t xml:space="preserve">  </w:t>
      </w:r>
      <w:r w:rsidRPr="00051CC5">
        <w:rPr>
          <w:b/>
        </w:rPr>
        <w:t>РЕШИЛ:</w:t>
      </w:r>
    </w:p>
    <w:p w:rsidR="006E6441" w:rsidRDefault="006E6441" w:rsidP="004D486B">
      <w:pPr>
        <w:tabs>
          <w:tab w:val="left" w:pos="9639"/>
        </w:tabs>
        <w:ind w:right="509"/>
        <w:jc w:val="center"/>
        <w:rPr>
          <w:b/>
        </w:rPr>
      </w:pPr>
    </w:p>
    <w:p w:rsidR="004D486B" w:rsidRPr="0021500A" w:rsidRDefault="004D486B" w:rsidP="004D486B">
      <w:pPr>
        <w:tabs>
          <w:tab w:val="left" w:pos="9639"/>
        </w:tabs>
        <w:ind w:right="140" w:firstLine="567"/>
        <w:jc w:val="both"/>
      </w:pPr>
      <w:r w:rsidRPr="00051CC5">
        <w:t>1</w:t>
      </w:r>
      <w:r w:rsidRPr="0021500A">
        <w:t xml:space="preserve">. Заявленное </w:t>
      </w:r>
      <w:r>
        <w:t xml:space="preserve">Бендерской Таможней ГТК </w:t>
      </w:r>
      <w:r w:rsidRPr="0021500A">
        <w:t>ПМР требование удовлетворить.</w:t>
      </w:r>
    </w:p>
    <w:p w:rsidR="004D486B" w:rsidRPr="006616DC" w:rsidRDefault="004D486B" w:rsidP="004D486B">
      <w:pPr>
        <w:tabs>
          <w:tab w:val="left" w:pos="9639"/>
        </w:tabs>
        <w:ind w:right="140" w:firstLine="567"/>
        <w:jc w:val="both"/>
        <w:rPr>
          <w:color w:val="000000" w:themeColor="text1"/>
        </w:rPr>
      </w:pPr>
      <w:r w:rsidRPr="0021500A">
        <w:t xml:space="preserve">2. Привлечь </w:t>
      </w:r>
      <w:r>
        <w:t>общество с ограниченной ответственностью «Мебель-Дик»</w:t>
      </w:r>
      <w:r w:rsidRPr="00212B9F">
        <w:t xml:space="preserve"> (место нахождения: г.Бендеры </w:t>
      </w:r>
      <w:r>
        <w:t>ул.Интернационалистов, д.4 к.3</w:t>
      </w:r>
      <w:r w:rsidRPr="00212B9F">
        <w:t>, зарегистрированно</w:t>
      </w:r>
      <w:r>
        <w:t>е</w:t>
      </w:r>
      <w:r w:rsidRPr="00212B9F">
        <w:t xml:space="preserve"> </w:t>
      </w:r>
      <w:r>
        <w:t>29.12.2010</w:t>
      </w:r>
      <w:r w:rsidRPr="00212B9F">
        <w:t xml:space="preserve"> г. за № 02-</w:t>
      </w:r>
      <w:r>
        <w:t>023-4240</w:t>
      </w:r>
      <w:r w:rsidRPr="00212B9F">
        <w:t>)</w:t>
      </w:r>
      <w:r>
        <w:t xml:space="preserve"> </w:t>
      </w:r>
      <w:r w:rsidRPr="0021500A">
        <w:t>к  административной ответственности, предусмотренной пунктом 2 ст</w:t>
      </w:r>
      <w:r>
        <w:t>атьи</w:t>
      </w:r>
      <w:r w:rsidRPr="0021500A">
        <w:t xml:space="preserve"> 19.5 КоАП ПМР и</w:t>
      </w:r>
      <w:r w:rsidRPr="001E1264">
        <w:rPr>
          <w:color w:val="000000"/>
        </w:rPr>
        <w:t xml:space="preserve"> </w:t>
      </w:r>
      <w:r>
        <w:t>назначить ему наказание в виде</w:t>
      </w:r>
      <w:r w:rsidRPr="0021500A">
        <w:t xml:space="preserve"> административн</w:t>
      </w:r>
      <w:r>
        <w:t>ого</w:t>
      </w:r>
      <w:r w:rsidRPr="0021500A">
        <w:t xml:space="preserve"> штраф</w:t>
      </w:r>
      <w:r>
        <w:t>а</w:t>
      </w:r>
      <w:r w:rsidRPr="0021500A">
        <w:t xml:space="preserve"> в размере </w:t>
      </w:r>
      <w:r>
        <w:t>15</w:t>
      </w:r>
      <w:r w:rsidRPr="006616DC">
        <w:rPr>
          <w:color w:val="000000" w:themeColor="text1"/>
        </w:rPr>
        <w:t>0 РУ МЗП, что составляет</w:t>
      </w:r>
      <w:r>
        <w:rPr>
          <w:color w:val="000000" w:themeColor="text1"/>
        </w:rPr>
        <w:t xml:space="preserve"> 2 760 </w:t>
      </w:r>
      <w:r w:rsidRPr="00B372FF">
        <w:rPr>
          <w:color w:val="000000" w:themeColor="text1"/>
        </w:rPr>
        <w:t xml:space="preserve"> рублей.</w:t>
      </w:r>
      <w:r w:rsidRPr="006616DC">
        <w:rPr>
          <w:color w:val="000000" w:themeColor="text1"/>
        </w:rPr>
        <w:t xml:space="preserve"> </w:t>
      </w:r>
    </w:p>
    <w:p w:rsidR="004D486B" w:rsidRDefault="004D486B" w:rsidP="004D486B">
      <w:pPr>
        <w:tabs>
          <w:tab w:val="left" w:pos="9639"/>
        </w:tabs>
        <w:ind w:right="140" w:firstLine="540"/>
        <w:jc w:val="both"/>
      </w:pPr>
      <w:r w:rsidRPr="00051CC5">
        <w:t xml:space="preserve">Порядок уплаты и реквизиты для перечисления штрафа: </w:t>
      </w:r>
    </w:p>
    <w:p w:rsidR="004D486B" w:rsidRDefault="004D486B" w:rsidP="004D486B">
      <w:pPr>
        <w:tabs>
          <w:tab w:val="left" w:pos="9639"/>
        </w:tabs>
        <w:ind w:right="140" w:firstLine="540"/>
        <w:jc w:val="both"/>
      </w:pPr>
      <w:r>
        <w:t>штраф должен быть уплачен в кассе ГТК ПМР либо перечислен на кор.счет                                  № 20210000094, расчетный счет № 2211290000000056, куб.29 в ЗАО «Приднестровский Сбербанк», ф/к ГТК ПМР 0200001734, назначение платежа-административное взыскание по делу № 01/990/20/0637</w:t>
      </w:r>
    </w:p>
    <w:p w:rsidR="004D486B" w:rsidRDefault="004D486B" w:rsidP="00C3655C">
      <w:pPr>
        <w:tabs>
          <w:tab w:val="left" w:pos="9639"/>
        </w:tabs>
        <w:ind w:right="140" w:firstLine="540"/>
        <w:jc w:val="both"/>
      </w:pPr>
      <w:r w:rsidRPr="00051CC5">
        <w:t xml:space="preserve"> </w:t>
      </w:r>
      <w:r>
        <w:t>Документ, свидетельствующий об уплате штрафа, должен поступить в Арбитражный суд ПМР не позднее 60 дней со дня вступления настоящего решения</w:t>
      </w:r>
      <w:r w:rsidRPr="005856A7">
        <w:t xml:space="preserve"> </w:t>
      </w:r>
      <w:r>
        <w:t xml:space="preserve">в законную силу. </w:t>
      </w:r>
    </w:p>
    <w:p w:rsidR="004D486B" w:rsidRPr="00051CC5" w:rsidRDefault="004D486B" w:rsidP="004D486B">
      <w:pPr>
        <w:ind w:right="140" w:firstLine="567"/>
        <w:jc w:val="both"/>
      </w:pPr>
      <w:r w:rsidRPr="00051CC5">
        <w:t>В случае непредставления</w:t>
      </w:r>
      <w:r>
        <w:t xml:space="preserve"> ООО «Мебель-Дик» </w:t>
      </w:r>
      <w:r w:rsidRPr="00051CC5">
        <w:t xml:space="preserve">в порядке п. 4 ст. 33.2 КоАП ПМР документа, свидетельствующего об уплате административного штрафа, по истечении </w:t>
      </w:r>
      <w:r w:rsidRPr="006C334F">
        <w:t xml:space="preserve">60 </w:t>
      </w:r>
      <w:r>
        <w:t>(шестидесяти)</w:t>
      </w:r>
      <w:r w:rsidRPr="00051CC5">
        <w:t xml:space="preserve"> дней со дня вступления в законную  силу настоящего решения </w:t>
      </w:r>
      <w:r>
        <w:t xml:space="preserve">его экземпляр </w:t>
      </w:r>
      <w:r w:rsidRPr="00051CC5">
        <w:t xml:space="preserve"> будет направлен судебному исполнителю в </w:t>
      </w:r>
      <w:r>
        <w:t xml:space="preserve">соответствии с </w:t>
      </w:r>
      <w:r w:rsidRPr="00051CC5">
        <w:t>п. 5</w:t>
      </w:r>
      <w:r>
        <w:t xml:space="preserve"> </w:t>
      </w:r>
      <w:r w:rsidRPr="00051CC5">
        <w:t xml:space="preserve">ст. 33.2 КоАП ПМР.                                                                                                                                </w:t>
      </w:r>
    </w:p>
    <w:p w:rsidR="004D486B" w:rsidRPr="00031CA1" w:rsidRDefault="004D486B" w:rsidP="004D486B">
      <w:pPr>
        <w:ind w:right="140" w:firstLine="540"/>
        <w:jc w:val="both"/>
        <w:rPr>
          <w:color w:val="000000" w:themeColor="text1"/>
        </w:rPr>
      </w:pPr>
      <w:r w:rsidRPr="00031CA1">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4D486B" w:rsidRDefault="004D486B" w:rsidP="004D486B">
      <w:pPr>
        <w:ind w:right="140" w:firstLine="540"/>
        <w:jc w:val="both"/>
        <w:rPr>
          <w:color w:val="000000" w:themeColor="text1"/>
        </w:rPr>
      </w:pPr>
    </w:p>
    <w:p w:rsidR="006E6441" w:rsidRPr="00031CA1" w:rsidRDefault="006E6441" w:rsidP="004D486B">
      <w:pPr>
        <w:ind w:right="140" w:firstLine="540"/>
        <w:jc w:val="both"/>
        <w:rPr>
          <w:color w:val="000000" w:themeColor="text1"/>
        </w:rPr>
      </w:pPr>
    </w:p>
    <w:p w:rsidR="004D486B" w:rsidRDefault="004D486B" w:rsidP="004D486B">
      <w:pPr>
        <w:ind w:right="509"/>
        <w:jc w:val="both"/>
        <w:rPr>
          <w:b/>
        </w:rPr>
      </w:pPr>
      <w:r>
        <w:rPr>
          <w:b/>
        </w:rPr>
        <w:t xml:space="preserve">Судья Арбитражного суда </w:t>
      </w:r>
    </w:p>
    <w:p w:rsidR="004D486B" w:rsidRDefault="004D486B" w:rsidP="004D486B">
      <w:pPr>
        <w:ind w:right="509"/>
        <w:jc w:val="both"/>
        <w:rPr>
          <w:b/>
        </w:rPr>
      </w:pPr>
      <w:r>
        <w:rPr>
          <w:b/>
        </w:rPr>
        <w:t>Приднестровской Молдавской Республики                                        Е.В.Качуровская</w:t>
      </w:r>
    </w:p>
    <w:p w:rsidR="002D3289" w:rsidRPr="007C7E2A" w:rsidRDefault="002D3289" w:rsidP="00C354FC">
      <w:pPr>
        <w:ind w:firstLine="567"/>
        <w:jc w:val="both"/>
      </w:pPr>
    </w:p>
    <w:p w:rsidR="002D3289" w:rsidRPr="007C7E2A" w:rsidRDefault="002D3289" w:rsidP="00C354FC">
      <w:pPr>
        <w:ind w:firstLine="567"/>
        <w:jc w:val="both"/>
      </w:pPr>
    </w:p>
    <w:p w:rsidR="002D3289" w:rsidRDefault="002D3289" w:rsidP="00376902">
      <w:pPr>
        <w:ind w:right="282" w:firstLine="567"/>
        <w:jc w:val="both"/>
      </w:pPr>
    </w:p>
    <w:p w:rsidR="007649E0" w:rsidRDefault="007649E0" w:rsidP="007C7E2A">
      <w:pPr>
        <w:ind w:firstLine="567"/>
        <w:jc w:val="both"/>
        <w:rPr>
          <w:color w:val="000000" w:themeColor="text1"/>
        </w:rPr>
      </w:pPr>
    </w:p>
    <w:sectPr w:rsidR="007649E0" w:rsidSect="008D78B3">
      <w:headerReference w:type="even" r:id="rId8"/>
      <w:headerReference w:type="default" r:id="rId9"/>
      <w:footerReference w:type="even" r:id="rId10"/>
      <w:footerReference w:type="default" r:id="rId11"/>
      <w:headerReference w:type="first" r:id="rId12"/>
      <w:footerReference w:type="first" r:id="rId13"/>
      <w:pgSz w:w="11906" w:h="16838"/>
      <w:pgMar w:top="720" w:right="567" w:bottom="993"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E61" w:rsidRDefault="00024E61" w:rsidP="00747910">
      <w:r>
        <w:separator/>
      </w:r>
    </w:p>
  </w:endnote>
  <w:endnote w:type="continuationSeparator" w:id="1">
    <w:p w:rsidR="00024E61" w:rsidRDefault="00024E6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5A0DD3"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5A0DD3">
    <w:pPr>
      <w:pStyle w:val="a7"/>
      <w:jc w:val="center"/>
    </w:pPr>
    <w:fldSimple w:instr=" PAGE   \* MERGEFORMAT ">
      <w:r w:rsidR="008D78B3">
        <w:rPr>
          <w:noProof/>
        </w:rPr>
        <w:t>2</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о/д</w:t>
    </w:r>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E61" w:rsidRDefault="00024E61" w:rsidP="00747910">
      <w:r>
        <w:separator/>
      </w:r>
    </w:p>
  </w:footnote>
  <w:footnote w:type="continuationSeparator" w:id="1">
    <w:p w:rsidR="00024E61" w:rsidRDefault="00024E61"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3BE3"/>
    <w:rsid w:val="000153C6"/>
    <w:rsid w:val="000158FA"/>
    <w:rsid w:val="00024E61"/>
    <w:rsid w:val="00032C1A"/>
    <w:rsid w:val="000400F3"/>
    <w:rsid w:val="00042596"/>
    <w:rsid w:val="0004706D"/>
    <w:rsid w:val="0005651D"/>
    <w:rsid w:val="00056BBD"/>
    <w:rsid w:val="00076519"/>
    <w:rsid w:val="00081B5A"/>
    <w:rsid w:val="00093FA6"/>
    <w:rsid w:val="00095367"/>
    <w:rsid w:val="000C4195"/>
    <w:rsid w:val="000C512D"/>
    <w:rsid w:val="000C5E94"/>
    <w:rsid w:val="000C64A5"/>
    <w:rsid w:val="000C6DD3"/>
    <w:rsid w:val="000D066A"/>
    <w:rsid w:val="000D11A3"/>
    <w:rsid w:val="000D45C7"/>
    <w:rsid w:val="000D4F0F"/>
    <w:rsid w:val="000D649E"/>
    <w:rsid w:val="000E2672"/>
    <w:rsid w:val="000E5906"/>
    <w:rsid w:val="000E5984"/>
    <w:rsid w:val="000F0FB7"/>
    <w:rsid w:val="001216C8"/>
    <w:rsid w:val="00145D04"/>
    <w:rsid w:val="00167884"/>
    <w:rsid w:val="00180450"/>
    <w:rsid w:val="001823B7"/>
    <w:rsid w:val="00187C0B"/>
    <w:rsid w:val="00190B8F"/>
    <w:rsid w:val="00196438"/>
    <w:rsid w:val="00197C87"/>
    <w:rsid w:val="001A0D8C"/>
    <w:rsid w:val="001A26D2"/>
    <w:rsid w:val="001A3167"/>
    <w:rsid w:val="001A48C1"/>
    <w:rsid w:val="001A4A10"/>
    <w:rsid w:val="001B27F9"/>
    <w:rsid w:val="001C3FA2"/>
    <w:rsid w:val="001C6986"/>
    <w:rsid w:val="001C6D8E"/>
    <w:rsid w:val="001C71D6"/>
    <w:rsid w:val="001E2BC5"/>
    <w:rsid w:val="001F2F78"/>
    <w:rsid w:val="00202AC5"/>
    <w:rsid w:val="00212E13"/>
    <w:rsid w:val="00215B9E"/>
    <w:rsid w:val="002302A2"/>
    <w:rsid w:val="00230E4C"/>
    <w:rsid w:val="00235BB4"/>
    <w:rsid w:val="002508AA"/>
    <w:rsid w:val="00255ADD"/>
    <w:rsid w:val="00263A59"/>
    <w:rsid w:val="00267F3C"/>
    <w:rsid w:val="002748E8"/>
    <w:rsid w:val="002859C0"/>
    <w:rsid w:val="00286C73"/>
    <w:rsid w:val="002935E2"/>
    <w:rsid w:val="00294525"/>
    <w:rsid w:val="00297465"/>
    <w:rsid w:val="00297FA6"/>
    <w:rsid w:val="002A354A"/>
    <w:rsid w:val="002B3162"/>
    <w:rsid w:val="002B74A8"/>
    <w:rsid w:val="002C2541"/>
    <w:rsid w:val="002D1E25"/>
    <w:rsid w:val="002D2926"/>
    <w:rsid w:val="002D3289"/>
    <w:rsid w:val="002D5BBC"/>
    <w:rsid w:val="002E1B23"/>
    <w:rsid w:val="002E21F1"/>
    <w:rsid w:val="002E3198"/>
    <w:rsid w:val="002E5BBE"/>
    <w:rsid w:val="00306B8A"/>
    <w:rsid w:val="0030722D"/>
    <w:rsid w:val="00313F57"/>
    <w:rsid w:val="00323783"/>
    <w:rsid w:val="0032466E"/>
    <w:rsid w:val="00335CE3"/>
    <w:rsid w:val="00352852"/>
    <w:rsid w:val="00360BA0"/>
    <w:rsid w:val="00361DBB"/>
    <w:rsid w:val="00363CEC"/>
    <w:rsid w:val="00365A17"/>
    <w:rsid w:val="0037404F"/>
    <w:rsid w:val="00376902"/>
    <w:rsid w:val="00381CF3"/>
    <w:rsid w:val="00384243"/>
    <w:rsid w:val="003868CE"/>
    <w:rsid w:val="00392997"/>
    <w:rsid w:val="003A2BF1"/>
    <w:rsid w:val="003A3546"/>
    <w:rsid w:val="003A4A69"/>
    <w:rsid w:val="003A4A90"/>
    <w:rsid w:val="003A617A"/>
    <w:rsid w:val="003B6A71"/>
    <w:rsid w:val="003B6EDC"/>
    <w:rsid w:val="003C008E"/>
    <w:rsid w:val="003D0B49"/>
    <w:rsid w:val="003F08A9"/>
    <w:rsid w:val="00400AC8"/>
    <w:rsid w:val="00424065"/>
    <w:rsid w:val="00426C61"/>
    <w:rsid w:val="004412B9"/>
    <w:rsid w:val="00447C48"/>
    <w:rsid w:val="00454BC2"/>
    <w:rsid w:val="00455A16"/>
    <w:rsid w:val="00463C7B"/>
    <w:rsid w:val="004655B9"/>
    <w:rsid w:val="00470D21"/>
    <w:rsid w:val="00474F56"/>
    <w:rsid w:val="0047578D"/>
    <w:rsid w:val="00483F2F"/>
    <w:rsid w:val="004869AF"/>
    <w:rsid w:val="00487014"/>
    <w:rsid w:val="00491C7D"/>
    <w:rsid w:val="00494C05"/>
    <w:rsid w:val="00494FC8"/>
    <w:rsid w:val="004A01C7"/>
    <w:rsid w:val="004A4A08"/>
    <w:rsid w:val="004A5B67"/>
    <w:rsid w:val="004A6E6E"/>
    <w:rsid w:val="004B1B27"/>
    <w:rsid w:val="004B3633"/>
    <w:rsid w:val="004C56EA"/>
    <w:rsid w:val="004C5B1A"/>
    <w:rsid w:val="004C701C"/>
    <w:rsid w:val="004D332A"/>
    <w:rsid w:val="004D486B"/>
    <w:rsid w:val="004D564E"/>
    <w:rsid w:val="004D7D0D"/>
    <w:rsid w:val="004E3FDB"/>
    <w:rsid w:val="004F7B6D"/>
    <w:rsid w:val="004F7FB1"/>
    <w:rsid w:val="00505ABA"/>
    <w:rsid w:val="0051326F"/>
    <w:rsid w:val="0051667D"/>
    <w:rsid w:val="0052157A"/>
    <w:rsid w:val="00526ECE"/>
    <w:rsid w:val="00566888"/>
    <w:rsid w:val="005803D1"/>
    <w:rsid w:val="00586EB9"/>
    <w:rsid w:val="005A0DD3"/>
    <w:rsid w:val="005A6736"/>
    <w:rsid w:val="005A7877"/>
    <w:rsid w:val="005B1D15"/>
    <w:rsid w:val="005C683E"/>
    <w:rsid w:val="005E08E4"/>
    <w:rsid w:val="005F171D"/>
    <w:rsid w:val="005F3BDC"/>
    <w:rsid w:val="006106E3"/>
    <w:rsid w:val="00610E22"/>
    <w:rsid w:val="00614E78"/>
    <w:rsid w:val="0062484A"/>
    <w:rsid w:val="0062676F"/>
    <w:rsid w:val="0063301D"/>
    <w:rsid w:val="00641C7F"/>
    <w:rsid w:val="006518B5"/>
    <w:rsid w:val="006721E7"/>
    <w:rsid w:val="00684D36"/>
    <w:rsid w:val="006901D7"/>
    <w:rsid w:val="00693E1C"/>
    <w:rsid w:val="00694E57"/>
    <w:rsid w:val="006A6970"/>
    <w:rsid w:val="006B0006"/>
    <w:rsid w:val="006B2D0E"/>
    <w:rsid w:val="006B3AC7"/>
    <w:rsid w:val="006C2E7D"/>
    <w:rsid w:val="006C5994"/>
    <w:rsid w:val="006C6D2B"/>
    <w:rsid w:val="006D0FDE"/>
    <w:rsid w:val="006D425C"/>
    <w:rsid w:val="006D6A0B"/>
    <w:rsid w:val="006E12D8"/>
    <w:rsid w:val="006E570D"/>
    <w:rsid w:val="006E57BF"/>
    <w:rsid w:val="006E6441"/>
    <w:rsid w:val="006F20A6"/>
    <w:rsid w:val="006F2199"/>
    <w:rsid w:val="0070229C"/>
    <w:rsid w:val="00706064"/>
    <w:rsid w:val="00710036"/>
    <w:rsid w:val="007155A0"/>
    <w:rsid w:val="00715ACD"/>
    <w:rsid w:val="007174F5"/>
    <w:rsid w:val="00717526"/>
    <w:rsid w:val="00720D77"/>
    <w:rsid w:val="00724099"/>
    <w:rsid w:val="00725696"/>
    <w:rsid w:val="00730299"/>
    <w:rsid w:val="00732BD5"/>
    <w:rsid w:val="00732C40"/>
    <w:rsid w:val="0073423A"/>
    <w:rsid w:val="00734D5C"/>
    <w:rsid w:val="00745CA6"/>
    <w:rsid w:val="00747910"/>
    <w:rsid w:val="0075091C"/>
    <w:rsid w:val="007537EC"/>
    <w:rsid w:val="007565B5"/>
    <w:rsid w:val="00761DDB"/>
    <w:rsid w:val="007621E8"/>
    <w:rsid w:val="00762460"/>
    <w:rsid w:val="007649E0"/>
    <w:rsid w:val="00764F5B"/>
    <w:rsid w:val="007738D8"/>
    <w:rsid w:val="007858CB"/>
    <w:rsid w:val="007923C0"/>
    <w:rsid w:val="00796CAE"/>
    <w:rsid w:val="007A51C3"/>
    <w:rsid w:val="007B3632"/>
    <w:rsid w:val="007B595C"/>
    <w:rsid w:val="007B6B58"/>
    <w:rsid w:val="007C7E2A"/>
    <w:rsid w:val="007D115D"/>
    <w:rsid w:val="007D6F4E"/>
    <w:rsid w:val="007E153B"/>
    <w:rsid w:val="007E4546"/>
    <w:rsid w:val="007E74C2"/>
    <w:rsid w:val="007F6B14"/>
    <w:rsid w:val="007F76CA"/>
    <w:rsid w:val="008003BC"/>
    <w:rsid w:val="00813A13"/>
    <w:rsid w:val="00813CEA"/>
    <w:rsid w:val="00822EFC"/>
    <w:rsid w:val="0082619A"/>
    <w:rsid w:val="008273B9"/>
    <w:rsid w:val="00841307"/>
    <w:rsid w:val="00844C33"/>
    <w:rsid w:val="0085376D"/>
    <w:rsid w:val="00856567"/>
    <w:rsid w:val="0086121F"/>
    <w:rsid w:val="00870763"/>
    <w:rsid w:val="008848DF"/>
    <w:rsid w:val="008959A2"/>
    <w:rsid w:val="008A0580"/>
    <w:rsid w:val="008A11D6"/>
    <w:rsid w:val="008A2E8E"/>
    <w:rsid w:val="008A50A4"/>
    <w:rsid w:val="008C3B49"/>
    <w:rsid w:val="008D1F59"/>
    <w:rsid w:val="008D469E"/>
    <w:rsid w:val="008D78B3"/>
    <w:rsid w:val="008D7AA8"/>
    <w:rsid w:val="008D7C73"/>
    <w:rsid w:val="008F0503"/>
    <w:rsid w:val="008F432D"/>
    <w:rsid w:val="00900716"/>
    <w:rsid w:val="00904994"/>
    <w:rsid w:val="00910CBD"/>
    <w:rsid w:val="00917370"/>
    <w:rsid w:val="00917458"/>
    <w:rsid w:val="009253FB"/>
    <w:rsid w:val="00926900"/>
    <w:rsid w:val="00927E4A"/>
    <w:rsid w:val="009313BC"/>
    <w:rsid w:val="00936B30"/>
    <w:rsid w:val="009410D2"/>
    <w:rsid w:val="00944B0E"/>
    <w:rsid w:val="00947C78"/>
    <w:rsid w:val="009527DF"/>
    <w:rsid w:val="00963576"/>
    <w:rsid w:val="009701CA"/>
    <w:rsid w:val="00980539"/>
    <w:rsid w:val="009855E8"/>
    <w:rsid w:val="009877E3"/>
    <w:rsid w:val="00992F1E"/>
    <w:rsid w:val="009951C9"/>
    <w:rsid w:val="00995F94"/>
    <w:rsid w:val="00996000"/>
    <w:rsid w:val="00997222"/>
    <w:rsid w:val="009977D8"/>
    <w:rsid w:val="009A1AC7"/>
    <w:rsid w:val="009A309D"/>
    <w:rsid w:val="009A383F"/>
    <w:rsid w:val="009A5A91"/>
    <w:rsid w:val="009A66BC"/>
    <w:rsid w:val="009B0B84"/>
    <w:rsid w:val="009B1E30"/>
    <w:rsid w:val="009B22B3"/>
    <w:rsid w:val="009C1915"/>
    <w:rsid w:val="009D60C4"/>
    <w:rsid w:val="009D79F8"/>
    <w:rsid w:val="009E275F"/>
    <w:rsid w:val="009E600A"/>
    <w:rsid w:val="009F1BF6"/>
    <w:rsid w:val="009F23C7"/>
    <w:rsid w:val="00A032B6"/>
    <w:rsid w:val="00A138E1"/>
    <w:rsid w:val="00A20F8F"/>
    <w:rsid w:val="00A21C80"/>
    <w:rsid w:val="00A21DCF"/>
    <w:rsid w:val="00A373CF"/>
    <w:rsid w:val="00A420A8"/>
    <w:rsid w:val="00A42F10"/>
    <w:rsid w:val="00A43E6B"/>
    <w:rsid w:val="00A45A35"/>
    <w:rsid w:val="00A46974"/>
    <w:rsid w:val="00A557E9"/>
    <w:rsid w:val="00A654E1"/>
    <w:rsid w:val="00A664F7"/>
    <w:rsid w:val="00A66837"/>
    <w:rsid w:val="00A75B86"/>
    <w:rsid w:val="00A760F9"/>
    <w:rsid w:val="00A96660"/>
    <w:rsid w:val="00A97FDB"/>
    <w:rsid w:val="00AB13BC"/>
    <w:rsid w:val="00AB326C"/>
    <w:rsid w:val="00AC0F26"/>
    <w:rsid w:val="00AC1A50"/>
    <w:rsid w:val="00AC6896"/>
    <w:rsid w:val="00AC6E73"/>
    <w:rsid w:val="00AD733E"/>
    <w:rsid w:val="00AE51C6"/>
    <w:rsid w:val="00AF0455"/>
    <w:rsid w:val="00AF591D"/>
    <w:rsid w:val="00AF7D8A"/>
    <w:rsid w:val="00B149EE"/>
    <w:rsid w:val="00B21ADE"/>
    <w:rsid w:val="00B40ECA"/>
    <w:rsid w:val="00B62E42"/>
    <w:rsid w:val="00B65551"/>
    <w:rsid w:val="00B91C62"/>
    <w:rsid w:val="00BA4EF8"/>
    <w:rsid w:val="00BA6D85"/>
    <w:rsid w:val="00BB706D"/>
    <w:rsid w:val="00BB7C17"/>
    <w:rsid w:val="00BD03DE"/>
    <w:rsid w:val="00BD4402"/>
    <w:rsid w:val="00BD7B46"/>
    <w:rsid w:val="00BE1A3D"/>
    <w:rsid w:val="00BE7BA6"/>
    <w:rsid w:val="00BF27D5"/>
    <w:rsid w:val="00BF55C8"/>
    <w:rsid w:val="00C06FA7"/>
    <w:rsid w:val="00C12F31"/>
    <w:rsid w:val="00C34E02"/>
    <w:rsid w:val="00C354FC"/>
    <w:rsid w:val="00C3655C"/>
    <w:rsid w:val="00C40B38"/>
    <w:rsid w:val="00C43442"/>
    <w:rsid w:val="00C53A5F"/>
    <w:rsid w:val="00C76C61"/>
    <w:rsid w:val="00C77370"/>
    <w:rsid w:val="00C91686"/>
    <w:rsid w:val="00C96FD5"/>
    <w:rsid w:val="00CA73DD"/>
    <w:rsid w:val="00CB022E"/>
    <w:rsid w:val="00CB2899"/>
    <w:rsid w:val="00CC7079"/>
    <w:rsid w:val="00CD121B"/>
    <w:rsid w:val="00CD1F17"/>
    <w:rsid w:val="00CE0884"/>
    <w:rsid w:val="00CE4DF2"/>
    <w:rsid w:val="00CE633C"/>
    <w:rsid w:val="00D04079"/>
    <w:rsid w:val="00D0674A"/>
    <w:rsid w:val="00D12366"/>
    <w:rsid w:val="00D26694"/>
    <w:rsid w:val="00D41CEB"/>
    <w:rsid w:val="00D5726D"/>
    <w:rsid w:val="00D606AD"/>
    <w:rsid w:val="00D82907"/>
    <w:rsid w:val="00D872D6"/>
    <w:rsid w:val="00D87529"/>
    <w:rsid w:val="00D909E6"/>
    <w:rsid w:val="00DA0791"/>
    <w:rsid w:val="00DA223F"/>
    <w:rsid w:val="00DA6BC3"/>
    <w:rsid w:val="00DC0E62"/>
    <w:rsid w:val="00DD5EBF"/>
    <w:rsid w:val="00DE640C"/>
    <w:rsid w:val="00DF7446"/>
    <w:rsid w:val="00E02137"/>
    <w:rsid w:val="00E057BC"/>
    <w:rsid w:val="00E067EA"/>
    <w:rsid w:val="00E265BC"/>
    <w:rsid w:val="00E35F6F"/>
    <w:rsid w:val="00E364DC"/>
    <w:rsid w:val="00E37FF1"/>
    <w:rsid w:val="00E42598"/>
    <w:rsid w:val="00E42BC2"/>
    <w:rsid w:val="00E57115"/>
    <w:rsid w:val="00E57229"/>
    <w:rsid w:val="00E60F3B"/>
    <w:rsid w:val="00E67E5E"/>
    <w:rsid w:val="00E77B85"/>
    <w:rsid w:val="00E84E1B"/>
    <w:rsid w:val="00E92C98"/>
    <w:rsid w:val="00E93832"/>
    <w:rsid w:val="00E94870"/>
    <w:rsid w:val="00E96EB9"/>
    <w:rsid w:val="00EA75DD"/>
    <w:rsid w:val="00EC0501"/>
    <w:rsid w:val="00ED28E6"/>
    <w:rsid w:val="00ED428D"/>
    <w:rsid w:val="00ED5902"/>
    <w:rsid w:val="00ED67B4"/>
    <w:rsid w:val="00EE4CF2"/>
    <w:rsid w:val="00EE5135"/>
    <w:rsid w:val="00EF0637"/>
    <w:rsid w:val="00F059FB"/>
    <w:rsid w:val="00F121D8"/>
    <w:rsid w:val="00F1462F"/>
    <w:rsid w:val="00F16008"/>
    <w:rsid w:val="00F1798C"/>
    <w:rsid w:val="00F253A2"/>
    <w:rsid w:val="00F34661"/>
    <w:rsid w:val="00F4005A"/>
    <w:rsid w:val="00F51576"/>
    <w:rsid w:val="00F61D2D"/>
    <w:rsid w:val="00F64381"/>
    <w:rsid w:val="00F66338"/>
    <w:rsid w:val="00F72C4D"/>
    <w:rsid w:val="00F81A96"/>
    <w:rsid w:val="00F8619E"/>
    <w:rsid w:val="00F905C3"/>
    <w:rsid w:val="00F92B42"/>
    <w:rsid w:val="00F956D0"/>
    <w:rsid w:val="00FA2003"/>
    <w:rsid w:val="00FA6E55"/>
    <w:rsid w:val="00FA7A1D"/>
    <w:rsid w:val="00FB252F"/>
    <w:rsid w:val="00FB33EA"/>
    <w:rsid w:val="00FC1A40"/>
    <w:rsid w:val="00FD44B2"/>
    <w:rsid w:val="00FE26D2"/>
    <w:rsid w:val="00FF0379"/>
    <w:rsid w:val="00FF06B3"/>
    <w:rsid w:val="00FF0C56"/>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paragraph" w:styleId="af0">
    <w:name w:val="No Spacing"/>
    <w:uiPriority w:val="1"/>
    <w:qFormat/>
    <w:rsid w:val="008A2E8E"/>
    <w:rPr>
      <w:sz w:val="24"/>
      <w:szCs w:val="24"/>
    </w:rPr>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7586-4E83-4DFD-91B9-AF5BBDC0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47</cp:revision>
  <cp:lastPrinted>2020-04-09T06:47:00Z</cp:lastPrinted>
  <dcterms:created xsi:type="dcterms:W3CDTF">2020-04-08T08:21:00Z</dcterms:created>
  <dcterms:modified xsi:type="dcterms:W3CDTF">2020-12-14T08:26:00Z</dcterms:modified>
</cp:coreProperties>
</file>