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55F72" w:rsidRPr="000047B1" w:rsidTr="00C143C2">
        <w:trPr>
          <w:trHeight w:val="259"/>
        </w:trPr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55F72" w:rsidRPr="000047B1" w:rsidTr="00C143C2"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55F72" w:rsidRPr="000047B1" w:rsidTr="00C143C2"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55F72" w:rsidRPr="000047B1" w:rsidRDefault="00F55F72" w:rsidP="00F55F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55F72" w:rsidRPr="000047B1" w:rsidTr="00C143C2">
        <w:trPr>
          <w:trHeight w:val="342"/>
        </w:trPr>
        <w:tc>
          <w:tcPr>
            <w:tcW w:w="3888" w:type="dxa"/>
          </w:tcPr>
          <w:p w:rsidR="00F55F72" w:rsidRPr="000047B1" w:rsidRDefault="00F55F72" w:rsidP="00C143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55F72" w:rsidRPr="000047B1" w:rsidRDefault="00B0188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01882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B01882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55F72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F55F72" w:rsidRPr="000047B1" w:rsidRDefault="00A134B7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6A4E74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заявления к производству</w:t>
      </w:r>
    </w:p>
    <w:p w:rsidR="00447D84" w:rsidRPr="000047B1" w:rsidRDefault="00447D84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55F72" w:rsidRPr="000047B1" w:rsidTr="00C143C2">
        <w:trPr>
          <w:trHeight w:val="259"/>
        </w:trPr>
        <w:tc>
          <w:tcPr>
            <w:tcW w:w="4956" w:type="dxa"/>
            <w:gridSpan w:val="7"/>
            <w:hideMark/>
          </w:tcPr>
          <w:p w:rsidR="00F55F72" w:rsidRPr="000047B1" w:rsidRDefault="001F69F2" w:rsidP="002304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23040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13</w:t>
            </w:r>
            <w:r w:rsidR="00F55F72"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F55F72"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010CD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="0023040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ноября</w:t>
            </w:r>
            <w:r w:rsidR="00F55F7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55F72"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F55F72"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F55F72"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34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="00F55F72"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23040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785</w:t>
            </w:r>
            <w:r w:rsidR="00A134B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F55F72" w:rsidRPr="000047B1" w:rsidTr="00C143C2"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c>
          <w:tcPr>
            <w:tcW w:w="1987" w:type="dxa"/>
            <w:gridSpan w:val="2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55F72" w:rsidRPr="000047B1" w:rsidRDefault="00F55F72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55F72" w:rsidRPr="000047B1" w:rsidRDefault="00F55F72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rPr>
          <w:trHeight w:val="80"/>
        </w:trPr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A4E74" w:rsidRDefault="00F55F72" w:rsidP="006A4E74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F7123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7123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 w:rsidR="005D1923">
        <w:rPr>
          <w:rFonts w:ascii="Times New Roman" w:hAnsi="Times New Roman" w:cs="Times New Roman"/>
          <w:sz w:val="24"/>
          <w:szCs w:val="24"/>
        </w:rPr>
        <w:t>инятия к производству</w:t>
      </w:r>
      <w:r w:rsidR="00010CD8">
        <w:rPr>
          <w:rFonts w:ascii="Times New Roman" w:hAnsi="Times New Roman" w:cs="Times New Roman"/>
          <w:sz w:val="24"/>
          <w:szCs w:val="24"/>
        </w:rPr>
        <w:t xml:space="preserve"> исковое</w:t>
      </w:r>
      <w:r w:rsidR="005D1923">
        <w:rPr>
          <w:rFonts w:ascii="Times New Roman" w:hAnsi="Times New Roman" w:cs="Times New Roman"/>
          <w:sz w:val="24"/>
          <w:szCs w:val="24"/>
        </w:rPr>
        <w:t xml:space="preserve"> заявление</w:t>
      </w:r>
      <w:r w:rsidR="008132BA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23040B">
        <w:rPr>
          <w:rFonts w:ascii="Times New Roman" w:hAnsi="Times New Roman" w:cs="Times New Roman"/>
          <w:sz w:val="24"/>
          <w:szCs w:val="24"/>
        </w:rPr>
        <w:t>Министерства юстиции Приднестровской Молдавской Республики (г. Тирасполь, ул. Ленина, 26)</w:t>
      </w:r>
      <w:r w:rsidR="008830B3">
        <w:rPr>
          <w:rFonts w:ascii="Times New Roman" w:hAnsi="Times New Roman" w:cs="Times New Roman"/>
          <w:sz w:val="24"/>
          <w:szCs w:val="24"/>
        </w:rPr>
        <w:t xml:space="preserve"> </w:t>
      </w:r>
      <w:r w:rsidR="00270548">
        <w:rPr>
          <w:rFonts w:ascii="Times New Roman" w:hAnsi="Times New Roman" w:cs="Times New Roman"/>
          <w:sz w:val="24"/>
          <w:szCs w:val="24"/>
        </w:rPr>
        <w:t xml:space="preserve">к обществу с ограниченной ответственностью </w:t>
      </w:r>
      <w:r w:rsidR="0023040B">
        <w:rPr>
          <w:rFonts w:ascii="Times New Roman" w:hAnsi="Times New Roman" w:cs="Times New Roman"/>
          <w:sz w:val="24"/>
          <w:szCs w:val="24"/>
        </w:rPr>
        <w:t>«ТАС-ТЛ»</w:t>
      </w:r>
      <w:r w:rsidR="00270548">
        <w:rPr>
          <w:rFonts w:ascii="Times New Roman" w:hAnsi="Times New Roman" w:cs="Times New Roman"/>
          <w:sz w:val="24"/>
          <w:szCs w:val="24"/>
        </w:rPr>
        <w:t xml:space="preserve"> </w:t>
      </w:r>
      <w:r w:rsidR="00256A1A">
        <w:rPr>
          <w:rFonts w:ascii="Times New Roman" w:hAnsi="Times New Roman" w:cs="Times New Roman"/>
          <w:sz w:val="24"/>
          <w:szCs w:val="24"/>
        </w:rPr>
        <w:t>(</w:t>
      </w:r>
      <w:r w:rsidR="008830B3">
        <w:rPr>
          <w:rFonts w:ascii="Times New Roman" w:hAnsi="Times New Roman" w:cs="Times New Roman"/>
          <w:sz w:val="24"/>
          <w:szCs w:val="24"/>
        </w:rPr>
        <w:t xml:space="preserve">г. </w:t>
      </w:r>
      <w:r w:rsidR="0023040B">
        <w:rPr>
          <w:rFonts w:ascii="Times New Roman" w:hAnsi="Times New Roman" w:cs="Times New Roman"/>
          <w:sz w:val="24"/>
          <w:szCs w:val="24"/>
        </w:rPr>
        <w:t xml:space="preserve">Бендеры, ул. Горького, д. 4, к. 116) 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о </w:t>
      </w:r>
      <w:r w:rsidR="00010CD8">
        <w:rPr>
          <w:rFonts w:ascii="Times New Roman" w:hAnsi="Times New Roman" w:cs="Times New Roman"/>
          <w:sz w:val="24"/>
          <w:szCs w:val="24"/>
        </w:rPr>
        <w:t>ликвидации</w:t>
      </w:r>
      <w:r w:rsidR="008830B3">
        <w:rPr>
          <w:rFonts w:ascii="Times New Roman" w:hAnsi="Times New Roman" w:cs="Times New Roman"/>
          <w:sz w:val="24"/>
          <w:szCs w:val="24"/>
        </w:rPr>
        <w:t>,</w:t>
      </w:r>
      <w:r w:rsidR="00356742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Pr="00F7123E">
        <w:rPr>
          <w:rStyle w:val="FontStyle14"/>
          <w:sz w:val="24"/>
          <w:szCs w:val="24"/>
        </w:rPr>
        <w:t>и изучив прило</w:t>
      </w:r>
      <w:r w:rsidR="004C1787">
        <w:rPr>
          <w:rStyle w:val="FontStyle14"/>
          <w:sz w:val="24"/>
          <w:szCs w:val="24"/>
        </w:rPr>
        <w:t>женные документы, полагает, что</w:t>
      </w:r>
      <w:r w:rsidR="00376100">
        <w:rPr>
          <w:rStyle w:val="FontStyle14"/>
          <w:sz w:val="24"/>
          <w:szCs w:val="24"/>
        </w:rPr>
        <w:t xml:space="preserve"> исковое </w:t>
      </w:r>
      <w:r w:rsidRPr="00F7123E">
        <w:rPr>
          <w:rStyle w:val="FontStyle14"/>
          <w:sz w:val="24"/>
          <w:szCs w:val="24"/>
        </w:rPr>
        <w:t>заявление подано с соблюд</w:t>
      </w:r>
      <w:r w:rsidR="00376100">
        <w:rPr>
          <w:rStyle w:val="FontStyle14"/>
          <w:sz w:val="24"/>
          <w:szCs w:val="24"/>
        </w:rPr>
        <w:t>ением требований статей 91 – 93</w:t>
      </w:r>
      <w:r w:rsidRPr="00F7123E">
        <w:rPr>
          <w:rStyle w:val="FontStyle14"/>
          <w:sz w:val="24"/>
          <w:szCs w:val="24"/>
        </w:rPr>
        <w:t xml:space="preserve"> </w:t>
      </w:r>
      <w:r w:rsidR="006A4E74">
        <w:rPr>
          <w:rStyle w:val="FontStyle14"/>
          <w:sz w:val="24"/>
          <w:szCs w:val="24"/>
        </w:rPr>
        <w:t>АПК ПМР</w:t>
      </w:r>
      <w:r w:rsidR="00F7123E" w:rsidRPr="00F7123E">
        <w:rPr>
          <w:rStyle w:val="FontStyle14"/>
          <w:sz w:val="24"/>
          <w:szCs w:val="24"/>
        </w:rPr>
        <w:t>.</w:t>
      </w:r>
      <w:proofErr w:type="gramEnd"/>
    </w:p>
    <w:p w:rsidR="004A1DCB" w:rsidRPr="006A4E74" w:rsidRDefault="004A1DCB" w:rsidP="006A4E74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искового заявления в судебном заседании, руководствуясь статьями 95, 102, 128 АПК ПМР, Арбитражный суд Приднестровской Молдавской Республики</w:t>
      </w:r>
    </w:p>
    <w:p w:rsidR="004A1DCB" w:rsidRDefault="004A1DCB" w:rsidP="004A1DCB">
      <w:pPr>
        <w:spacing w:after="0" w:line="240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F72" w:rsidRDefault="00F55F72" w:rsidP="00356742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4A1DCB" w:rsidRPr="00743719" w:rsidRDefault="004A1DCB" w:rsidP="004A1DC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E22954">
        <w:rPr>
          <w:rFonts w:ascii="Times New Roman" w:hAnsi="Times New Roman" w:cs="Times New Roman"/>
          <w:sz w:val="24"/>
          <w:szCs w:val="24"/>
        </w:rPr>
        <w:t>Министерства юстиции Приднестровской Молдавской Республики</w:t>
      </w:r>
      <w:r w:rsidR="00E22954" w:rsidRPr="007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A1DCB" w:rsidRPr="00743719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№ </w:t>
      </w:r>
      <w:r w:rsidR="00E22954">
        <w:rPr>
          <w:rFonts w:ascii="Times New Roman" w:eastAsia="Times New Roman" w:hAnsi="Times New Roman" w:cs="Times New Roman"/>
          <w:sz w:val="24"/>
          <w:szCs w:val="24"/>
        </w:rPr>
        <w:t>785</w:t>
      </w:r>
      <w:r>
        <w:rPr>
          <w:rFonts w:ascii="Times New Roman" w:eastAsia="Times New Roman" w:hAnsi="Times New Roman" w:cs="Times New Roman"/>
          <w:sz w:val="24"/>
          <w:szCs w:val="24"/>
        </w:rPr>
        <w:t>/20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-12 </w:t>
      </w:r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="009119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C55A3">
        <w:rPr>
          <w:rFonts w:ascii="Times New Roman" w:eastAsia="Times New Roman" w:hAnsi="Times New Roman" w:cs="Times New Roman"/>
          <w:b/>
          <w:sz w:val="24"/>
          <w:szCs w:val="24"/>
        </w:rPr>
        <w:t xml:space="preserve">24 </w:t>
      </w:r>
      <w:r w:rsidR="004C1787">
        <w:rPr>
          <w:rFonts w:ascii="Times New Roman" w:eastAsia="Times New Roman" w:hAnsi="Times New Roman" w:cs="Times New Roman"/>
          <w:b/>
          <w:sz w:val="24"/>
          <w:szCs w:val="24"/>
        </w:rPr>
        <w:t>ноября</w:t>
      </w:r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 xml:space="preserve"> 2020 года на</w:t>
      </w:r>
      <w:r w:rsidR="003C35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C55A3">
        <w:rPr>
          <w:rFonts w:ascii="Times New Roman" w:eastAsia="Times New Roman" w:hAnsi="Times New Roman" w:cs="Times New Roman"/>
          <w:b/>
          <w:sz w:val="24"/>
          <w:szCs w:val="24"/>
        </w:rPr>
        <w:t>10-30</w:t>
      </w:r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 w:rsidRPr="00743719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74371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4A1DCB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Разъяснить, что стороны в соответствии со статьей 108 АПК ПМР вправе заявить о рассмотрении дела в их отсутствие по имеющимся в деле доказательствам, которые могут быть направлены в Арбитражный суд посредствам почтовой связи. </w:t>
      </w:r>
    </w:p>
    <w:p w:rsidR="004A1DCB" w:rsidRPr="00743719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Для участия в судебном заседании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 необходимо 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иметь документы, удостоверяющие личность,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A1DCB" w:rsidRDefault="004A1DCB" w:rsidP="004A1DCB">
      <w:pPr>
        <w:spacing w:after="0" w:line="240" w:lineRule="auto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43719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4A1DCB" w:rsidRPr="00C54512" w:rsidRDefault="004A1DCB" w:rsidP="004A1DC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12">
        <w:rPr>
          <w:rStyle w:val="FontStyle14"/>
          <w:bCs/>
          <w:sz w:val="24"/>
          <w:szCs w:val="24"/>
        </w:rPr>
        <w:t xml:space="preserve">- </w:t>
      </w:r>
      <w:r w:rsidRPr="00C54512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C54512">
        <w:rPr>
          <w:rFonts w:ascii="Times New Roman" w:hAnsi="Times New Roman" w:cs="Times New Roman"/>
          <w:sz w:val="24"/>
          <w:szCs w:val="24"/>
        </w:rPr>
        <w:t xml:space="preserve">рассмотреть возможность урегулирования спора путем заключения мирового соглашения; </w:t>
      </w:r>
    </w:p>
    <w:p w:rsidR="004A1DCB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- предложить </w:t>
      </w:r>
      <w:r w:rsidR="00270548">
        <w:rPr>
          <w:rFonts w:ascii="Times New Roman" w:hAnsi="Times New Roman" w:cs="Times New Roman"/>
          <w:sz w:val="24"/>
          <w:szCs w:val="24"/>
        </w:rPr>
        <w:t xml:space="preserve">обществу с ограниченной ответственностью </w:t>
      </w:r>
      <w:r w:rsidR="00E22954">
        <w:rPr>
          <w:rFonts w:ascii="Times New Roman" w:hAnsi="Times New Roman" w:cs="Times New Roman"/>
          <w:sz w:val="24"/>
          <w:szCs w:val="24"/>
        </w:rPr>
        <w:t>«ТАС-ТЛ»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>направить суду и истцу отзыв на исковое заявление и доказательства, подтверждающие изложенные в нем возражения, при наличии таковых;</w:t>
      </w:r>
    </w:p>
    <w:p w:rsidR="004A1DCB" w:rsidRDefault="004A1DCB" w:rsidP="004A1DCB">
      <w:pPr>
        <w:pStyle w:val="a4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Разъяснить сторонам, что в соответствии с пунктом 5 статьи 102-1 </w:t>
      </w:r>
      <w:r w:rsidR="006A4E74"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иска к производству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</w:t>
      </w:r>
      <w:proofErr w:type="gramEnd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43719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4A1DCB" w:rsidRPr="00743719" w:rsidRDefault="004A1DCB" w:rsidP="006A4E74">
      <w:pPr>
        <w:pStyle w:val="a4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743719">
          <w:rPr>
            <w:rStyle w:val="a3"/>
            <w:rFonts w:eastAsia="Times New Roman"/>
            <w:sz w:val="24"/>
            <w:szCs w:val="24"/>
          </w:rPr>
          <w:t>http://arbitr.gospmr.org/</w:t>
        </w:r>
      </w:hyperlink>
      <w:r w:rsidRPr="00743719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4A1DCB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A1DCB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DCB" w:rsidRPr="00C54512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9614E3" w:rsidRPr="00574BA9" w:rsidRDefault="004A1DCB" w:rsidP="006A4E7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И. П. </w:t>
      </w:r>
      <w:proofErr w:type="spellStart"/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614E3" w:rsidRPr="00574BA9" w:rsidSect="003412F8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5F72"/>
    <w:rsid w:val="00010CD8"/>
    <w:rsid w:val="00031FB2"/>
    <w:rsid w:val="000357C7"/>
    <w:rsid w:val="00045DB8"/>
    <w:rsid w:val="001F69F2"/>
    <w:rsid w:val="0023040B"/>
    <w:rsid w:val="00234610"/>
    <w:rsid w:val="00256A1A"/>
    <w:rsid w:val="00270548"/>
    <w:rsid w:val="00276FB2"/>
    <w:rsid w:val="002D6601"/>
    <w:rsid w:val="002E597C"/>
    <w:rsid w:val="00322F05"/>
    <w:rsid w:val="00356742"/>
    <w:rsid w:val="00376100"/>
    <w:rsid w:val="003C35D5"/>
    <w:rsid w:val="003C44F7"/>
    <w:rsid w:val="00420723"/>
    <w:rsid w:val="00447D84"/>
    <w:rsid w:val="00466F63"/>
    <w:rsid w:val="004A1DCB"/>
    <w:rsid w:val="004A52F9"/>
    <w:rsid w:val="004C1787"/>
    <w:rsid w:val="004E5F16"/>
    <w:rsid w:val="0052142E"/>
    <w:rsid w:val="00523EB5"/>
    <w:rsid w:val="00574BA9"/>
    <w:rsid w:val="005D1923"/>
    <w:rsid w:val="006950D5"/>
    <w:rsid w:val="006A4E74"/>
    <w:rsid w:val="006C6273"/>
    <w:rsid w:val="0075381D"/>
    <w:rsid w:val="007C575F"/>
    <w:rsid w:val="00802E75"/>
    <w:rsid w:val="008132BA"/>
    <w:rsid w:val="00860E58"/>
    <w:rsid w:val="008830B3"/>
    <w:rsid w:val="0091195E"/>
    <w:rsid w:val="00954DBE"/>
    <w:rsid w:val="009614E3"/>
    <w:rsid w:val="009C2CC8"/>
    <w:rsid w:val="009C55A3"/>
    <w:rsid w:val="00A134B7"/>
    <w:rsid w:val="00B01882"/>
    <w:rsid w:val="00BE43E7"/>
    <w:rsid w:val="00CE69EB"/>
    <w:rsid w:val="00D13DA6"/>
    <w:rsid w:val="00D21DA4"/>
    <w:rsid w:val="00D614E3"/>
    <w:rsid w:val="00D70212"/>
    <w:rsid w:val="00D8736E"/>
    <w:rsid w:val="00DC50F2"/>
    <w:rsid w:val="00E1265A"/>
    <w:rsid w:val="00E22954"/>
    <w:rsid w:val="00E66DFD"/>
    <w:rsid w:val="00F55F72"/>
    <w:rsid w:val="00F643BD"/>
    <w:rsid w:val="00F7123E"/>
    <w:rsid w:val="00FD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F72"/>
    <w:rPr>
      <w:color w:val="0000FF"/>
      <w:u w:val="single"/>
    </w:rPr>
  </w:style>
  <w:style w:type="paragraph" w:styleId="a4">
    <w:name w:val="No Spacing"/>
    <w:uiPriority w:val="1"/>
    <w:qFormat/>
    <w:rsid w:val="00F55F72"/>
    <w:pPr>
      <w:spacing w:after="0" w:line="240" w:lineRule="auto"/>
    </w:pPr>
  </w:style>
  <w:style w:type="character" w:customStyle="1" w:styleId="FontStyle14">
    <w:name w:val="Font Style14"/>
    <w:rsid w:val="00F55F7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F55F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F55F7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A1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mzs</dc:creator>
  <cp:lastModifiedBy>Ирина П. Григорашенко</cp:lastModifiedBy>
  <cp:revision>3</cp:revision>
  <cp:lastPrinted>2020-01-21T14:35:00Z</cp:lastPrinted>
  <dcterms:created xsi:type="dcterms:W3CDTF">2020-11-12T14:31:00Z</dcterms:created>
  <dcterms:modified xsi:type="dcterms:W3CDTF">2020-11-13T09:18:00Z</dcterms:modified>
</cp:coreProperties>
</file>