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65215B" w:rsidTr="005157B8">
        <w:trPr>
          <w:trHeight w:val="259"/>
        </w:trPr>
        <w:tc>
          <w:tcPr>
            <w:tcW w:w="3969" w:type="dxa"/>
          </w:tcPr>
          <w:p w:rsidR="00F253A2" w:rsidRPr="0065215B" w:rsidRDefault="00F253A2" w:rsidP="00252989">
            <w:pPr>
              <w:ind w:firstLine="567"/>
              <w:rPr>
                <w:rFonts w:eastAsia="Calibri"/>
                <w:bCs/>
                <w:sz w:val="20"/>
                <w:szCs w:val="20"/>
              </w:rPr>
            </w:pPr>
            <w:r w:rsidRPr="0065215B">
              <w:rPr>
                <w:rFonts w:eastAsia="Calibri"/>
                <w:sz w:val="20"/>
                <w:szCs w:val="20"/>
              </w:rPr>
              <w:t xml:space="preserve">исх. № </w:t>
            </w:r>
            <w:r w:rsidRPr="0065215B">
              <w:rPr>
                <w:rFonts w:eastAsia="Calibri"/>
                <w:bCs/>
                <w:sz w:val="20"/>
                <w:szCs w:val="20"/>
              </w:rPr>
              <w:t>______________________</w:t>
            </w:r>
          </w:p>
        </w:tc>
      </w:tr>
      <w:tr w:rsidR="00F253A2" w:rsidRPr="0065215B" w:rsidTr="005157B8">
        <w:tc>
          <w:tcPr>
            <w:tcW w:w="3969" w:type="dxa"/>
          </w:tcPr>
          <w:p w:rsidR="00F253A2" w:rsidRPr="0065215B" w:rsidRDefault="00F253A2" w:rsidP="00252989">
            <w:pPr>
              <w:ind w:firstLine="567"/>
              <w:rPr>
                <w:rFonts w:eastAsia="Calibri"/>
                <w:bCs/>
                <w:sz w:val="20"/>
                <w:szCs w:val="20"/>
              </w:rPr>
            </w:pPr>
          </w:p>
        </w:tc>
      </w:tr>
      <w:tr w:rsidR="00F253A2" w:rsidRPr="0065215B" w:rsidTr="005157B8">
        <w:tc>
          <w:tcPr>
            <w:tcW w:w="3969" w:type="dxa"/>
          </w:tcPr>
          <w:p w:rsidR="00F253A2" w:rsidRPr="0065215B" w:rsidRDefault="00F253A2" w:rsidP="00252989">
            <w:pPr>
              <w:ind w:firstLine="567"/>
              <w:rPr>
                <w:rFonts w:eastAsia="Calibri"/>
                <w:b/>
                <w:bCs/>
                <w:sz w:val="20"/>
                <w:szCs w:val="20"/>
              </w:rPr>
            </w:pPr>
            <w:r w:rsidRPr="0065215B">
              <w:rPr>
                <w:rFonts w:eastAsia="Calibri"/>
                <w:bCs/>
                <w:sz w:val="20"/>
                <w:szCs w:val="20"/>
              </w:rPr>
              <w:t xml:space="preserve">от </w:t>
            </w:r>
            <w:r w:rsidRPr="0065215B">
              <w:rPr>
                <w:rFonts w:eastAsia="Calibri"/>
                <w:sz w:val="20"/>
                <w:szCs w:val="20"/>
              </w:rPr>
              <w:t>«</w:t>
            </w:r>
            <w:r w:rsidRPr="0065215B">
              <w:rPr>
                <w:rFonts w:eastAsia="Calibri"/>
                <w:sz w:val="20"/>
                <w:szCs w:val="20"/>
                <w:lang w:val="en-US"/>
              </w:rPr>
              <w:t>___</w:t>
            </w:r>
            <w:r w:rsidRPr="0065215B">
              <w:rPr>
                <w:rFonts w:eastAsia="Calibri"/>
                <w:sz w:val="20"/>
                <w:szCs w:val="20"/>
              </w:rPr>
              <w:t>»</w:t>
            </w:r>
            <w:r w:rsidRPr="0065215B">
              <w:rPr>
                <w:rFonts w:eastAsia="Calibri"/>
                <w:b/>
                <w:bCs/>
                <w:sz w:val="20"/>
                <w:szCs w:val="20"/>
              </w:rPr>
              <w:t xml:space="preserve">_____________ </w:t>
            </w:r>
            <w:r w:rsidRPr="0065215B">
              <w:rPr>
                <w:rFonts w:eastAsia="Calibri"/>
                <w:bCs/>
                <w:sz w:val="20"/>
                <w:szCs w:val="20"/>
              </w:rPr>
              <w:t>20____г.</w:t>
            </w:r>
          </w:p>
        </w:tc>
      </w:tr>
    </w:tbl>
    <w:p w:rsidR="008959A2" w:rsidRPr="0065215B" w:rsidRDefault="008959A2" w:rsidP="00252989">
      <w:pPr>
        <w:ind w:firstLine="567"/>
        <w:rPr>
          <w:vanish/>
          <w:sz w:val="20"/>
          <w:szCs w:val="20"/>
        </w:rPr>
      </w:pPr>
    </w:p>
    <w:tbl>
      <w:tblPr>
        <w:tblpPr w:leftFromText="180" w:rightFromText="180" w:vertAnchor="text" w:horzAnchor="margin" w:tblpXSpec="right" w:tblpY="-759"/>
        <w:tblW w:w="0" w:type="auto"/>
        <w:tblLook w:val="01E0"/>
      </w:tblPr>
      <w:tblGrid>
        <w:gridCol w:w="3888"/>
      </w:tblGrid>
      <w:tr w:rsidR="00BF27D5" w:rsidRPr="0065215B" w:rsidTr="008959A2">
        <w:trPr>
          <w:trHeight w:val="342"/>
        </w:trPr>
        <w:tc>
          <w:tcPr>
            <w:tcW w:w="3888" w:type="dxa"/>
            <w:shd w:val="clear" w:color="auto" w:fill="auto"/>
          </w:tcPr>
          <w:p w:rsidR="00BF27D5" w:rsidRPr="0065215B" w:rsidRDefault="00BF27D5" w:rsidP="00252989">
            <w:pPr>
              <w:ind w:firstLine="567"/>
              <w:jc w:val="right"/>
              <w:rPr>
                <w:rFonts w:eastAsia="Calibri"/>
                <w:color w:val="000000"/>
                <w:sz w:val="20"/>
                <w:szCs w:val="20"/>
              </w:rPr>
            </w:pPr>
          </w:p>
        </w:tc>
      </w:tr>
    </w:tbl>
    <w:p w:rsidR="00F64381" w:rsidRPr="0065215B" w:rsidRDefault="00B11702" w:rsidP="00252989">
      <w:pPr>
        <w:ind w:firstLine="567"/>
        <w:jc w:val="center"/>
        <w:rPr>
          <w:b/>
          <w:color w:val="5F5F5F"/>
          <w:sz w:val="20"/>
          <w:szCs w:val="20"/>
        </w:rPr>
      </w:pPr>
      <w:r>
        <w:rPr>
          <w:noProof/>
          <w:sz w:val="20"/>
          <w:szCs w:val="20"/>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65215B" w:rsidRDefault="00912F87" w:rsidP="00252989">
      <w:pPr>
        <w:ind w:firstLine="567"/>
        <w:jc w:val="center"/>
        <w:rPr>
          <w:b/>
          <w:color w:val="5F5F5F"/>
          <w:sz w:val="20"/>
          <w:szCs w:val="20"/>
          <w:lang w:val="en-US"/>
        </w:rPr>
      </w:pPr>
    </w:p>
    <w:p w:rsidR="00912F87" w:rsidRPr="0065215B" w:rsidRDefault="00912F87" w:rsidP="00252989">
      <w:pPr>
        <w:ind w:firstLine="567"/>
        <w:jc w:val="center"/>
        <w:rPr>
          <w:b/>
          <w:color w:val="5F5F5F"/>
          <w:sz w:val="20"/>
          <w:szCs w:val="20"/>
          <w:lang w:val="en-US"/>
        </w:rPr>
      </w:pPr>
    </w:p>
    <w:p w:rsidR="00912F87" w:rsidRPr="00855B60" w:rsidRDefault="00912F87" w:rsidP="00252989">
      <w:pPr>
        <w:ind w:firstLine="567"/>
        <w:jc w:val="center"/>
        <w:rPr>
          <w:b/>
          <w:color w:val="5F5F5F"/>
          <w:lang w:val="en-US"/>
        </w:rPr>
      </w:pPr>
    </w:p>
    <w:p w:rsidR="00F253A2" w:rsidRPr="00855B60" w:rsidRDefault="00335CE3" w:rsidP="00252989">
      <w:pPr>
        <w:ind w:firstLine="567"/>
        <w:jc w:val="center"/>
        <w:rPr>
          <w:b/>
          <w:color w:val="5F5F5F"/>
        </w:rPr>
      </w:pPr>
      <w:r w:rsidRPr="00855B60">
        <w:rPr>
          <w:b/>
          <w:color w:val="5F5F5F"/>
        </w:rPr>
        <w:t xml:space="preserve"> </w:t>
      </w:r>
    </w:p>
    <w:p w:rsidR="00FA63E0" w:rsidRPr="00855B60" w:rsidRDefault="00FA63E0" w:rsidP="00252989">
      <w:pPr>
        <w:ind w:firstLine="567"/>
        <w:jc w:val="center"/>
        <w:rPr>
          <w:b/>
          <w:lang w:val="en-US"/>
        </w:rPr>
      </w:pPr>
    </w:p>
    <w:p w:rsidR="00212E13" w:rsidRPr="00855B60" w:rsidRDefault="00212E13" w:rsidP="00252989">
      <w:pPr>
        <w:ind w:firstLine="567"/>
        <w:jc w:val="center"/>
        <w:outlineLvl w:val="0"/>
        <w:rPr>
          <w:b/>
        </w:rPr>
      </w:pPr>
      <w:r w:rsidRPr="00855B60">
        <w:rPr>
          <w:b/>
        </w:rPr>
        <w:t>АРБИТРАЖНЫЙ СУД</w:t>
      </w:r>
    </w:p>
    <w:p w:rsidR="00A032B6" w:rsidRPr="00855B60" w:rsidRDefault="00A032B6" w:rsidP="00252989">
      <w:pPr>
        <w:ind w:firstLine="567"/>
        <w:jc w:val="center"/>
        <w:outlineLvl w:val="0"/>
        <w:rPr>
          <w:b/>
        </w:rPr>
      </w:pPr>
      <w:r w:rsidRPr="00855B60">
        <w:rPr>
          <w:b/>
        </w:rPr>
        <w:t>ПРИДНЕСТРОВСК</w:t>
      </w:r>
      <w:r w:rsidR="00212E13" w:rsidRPr="00855B60">
        <w:rPr>
          <w:b/>
        </w:rPr>
        <w:t>ОЙ</w:t>
      </w:r>
      <w:r w:rsidRPr="00855B60">
        <w:rPr>
          <w:b/>
        </w:rPr>
        <w:t xml:space="preserve"> МОЛДАВСК</w:t>
      </w:r>
      <w:r w:rsidR="00212E13" w:rsidRPr="00855B60">
        <w:rPr>
          <w:b/>
        </w:rPr>
        <w:t xml:space="preserve">ОЙ </w:t>
      </w:r>
      <w:r w:rsidRPr="00855B60">
        <w:rPr>
          <w:b/>
        </w:rPr>
        <w:t>РЕСПУБЛИК</w:t>
      </w:r>
      <w:r w:rsidR="00212E13" w:rsidRPr="00855B60">
        <w:rPr>
          <w:b/>
        </w:rPr>
        <w:t>И</w:t>
      </w:r>
    </w:p>
    <w:p w:rsidR="00335CE3" w:rsidRPr="0065215B" w:rsidRDefault="00335CE3" w:rsidP="00252989">
      <w:pPr>
        <w:ind w:firstLine="567"/>
        <w:jc w:val="center"/>
        <w:rPr>
          <w:sz w:val="20"/>
          <w:szCs w:val="20"/>
        </w:rPr>
      </w:pPr>
    </w:p>
    <w:p w:rsidR="00212E13" w:rsidRPr="0065215B" w:rsidRDefault="00212E13" w:rsidP="00252989">
      <w:pPr>
        <w:ind w:firstLine="567"/>
        <w:jc w:val="center"/>
        <w:outlineLvl w:val="0"/>
        <w:rPr>
          <w:sz w:val="20"/>
          <w:szCs w:val="20"/>
        </w:rPr>
      </w:pPr>
      <w:smartTag w:uri="urn:schemas-microsoft-com:office:smarttags" w:element="metricconverter">
        <w:smartTagPr>
          <w:attr w:name="ProductID" w:val="3300, г"/>
        </w:smartTagPr>
        <w:r w:rsidRPr="0065215B">
          <w:rPr>
            <w:sz w:val="20"/>
            <w:szCs w:val="20"/>
          </w:rPr>
          <w:t>3300, г</w:t>
        </w:r>
      </w:smartTag>
      <w:proofErr w:type="gramStart"/>
      <w:r w:rsidRPr="0065215B">
        <w:rPr>
          <w:sz w:val="20"/>
          <w:szCs w:val="20"/>
        </w:rPr>
        <w:t>.Т</w:t>
      </w:r>
      <w:proofErr w:type="gramEnd"/>
      <w:r w:rsidRPr="0065215B">
        <w:rPr>
          <w:sz w:val="20"/>
          <w:szCs w:val="20"/>
        </w:rPr>
        <w:t>ирасполь, ул. Ленина, 1/2. Тел. 7-70-47, 7-42-</w:t>
      </w:r>
      <w:r w:rsidR="00E67E5E" w:rsidRPr="0065215B">
        <w:rPr>
          <w:sz w:val="20"/>
          <w:szCs w:val="20"/>
        </w:rPr>
        <w:t>07</w:t>
      </w:r>
    </w:p>
    <w:p w:rsidR="00212E13" w:rsidRPr="0065215B" w:rsidRDefault="00212E13" w:rsidP="00252989">
      <w:pPr>
        <w:ind w:firstLine="567"/>
        <w:jc w:val="center"/>
        <w:outlineLvl w:val="0"/>
        <w:rPr>
          <w:sz w:val="20"/>
          <w:szCs w:val="20"/>
        </w:rPr>
      </w:pPr>
      <w:r w:rsidRPr="0065215B">
        <w:rPr>
          <w:sz w:val="20"/>
          <w:szCs w:val="20"/>
        </w:rPr>
        <w:t xml:space="preserve">Официальный сайт: </w:t>
      </w:r>
      <w:proofErr w:type="spellStart"/>
      <w:r w:rsidR="00FE26D2" w:rsidRPr="0065215B">
        <w:rPr>
          <w:sz w:val="20"/>
          <w:szCs w:val="20"/>
        </w:rPr>
        <w:t>www</w:t>
      </w:r>
      <w:proofErr w:type="spellEnd"/>
      <w:r w:rsidR="00FE26D2" w:rsidRPr="0065215B">
        <w:rPr>
          <w:sz w:val="20"/>
          <w:szCs w:val="20"/>
        </w:rPr>
        <w:t>.</w:t>
      </w:r>
      <w:proofErr w:type="spellStart"/>
      <w:r w:rsidR="00FE26D2" w:rsidRPr="0065215B">
        <w:rPr>
          <w:sz w:val="20"/>
          <w:szCs w:val="20"/>
          <w:lang w:val="en-US"/>
        </w:rPr>
        <w:t>arbitr</w:t>
      </w:r>
      <w:proofErr w:type="spellEnd"/>
      <w:r w:rsidR="00FE26D2" w:rsidRPr="0065215B">
        <w:rPr>
          <w:sz w:val="20"/>
          <w:szCs w:val="20"/>
        </w:rPr>
        <w:t>.</w:t>
      </w:r>
      <w:proofErr w:type="spellStart"/>
      <w:r w:rsidR="00FE26D2" w:rsidRPr="0065215B">
        <w:rPr>
          <w:sz w:val="20"/>
          <w:szCs w:val="20"/>
        </w:rPr>
        <w:t>gospmr</w:t>
      </w:r>
      <w:proofErr w:type="spellEnd"/>
      <w:r w:rsidR="00FE26D2" w:rsidRPr="0065215B">
        <w:rPr>
          <w:sz w:val="20"/>
          <w:szCs w:val="20"/>
        </w:rPr>
        <w:t>.</w:t>
      </w:r>
      <w:r w:rsidR="00FE26D2" w:rsidRPr="0065215B">
        <w:rPr>
          <w:sz w:val="20"/>
          <w:szCs w:val="20"/>
          <w:lang w:val="en-US"/>
        </w:rPr>
        <w:t>org</w:t>
      </w:r>
    </w:p>
    <w:p w:rsidR="002D2926" w:rsidRPr="0065215B" w:rsidRDefault="002D2926" w:rsidP="00252989">
      <w:pPr>
        <w:ind w:firstLine="567"/>
        <w:jc w:val="center"/>
        <w:rPr>
          <w:color w:val="5F5F5F"/>
          <w:sz w:val="20"/>
          <w:szCs w:val="20"/>
        </w:rPr>
      </w:pPr>
    </w:p>
    <w:p w:rsidR="00A032B6" w:rsidRPr="0065215B" w:rsidRDefault="000C6D6D" w:rsidP="00252989">
      <w:pPr>
        <w:ind w:firstLine="567"/>
        <w:jc w:val="center"/>
        <w:rPr>
          <w:b/>
          <w:sz w:val="20"/>
          <w:szCs w:val="20"/>
          <w:u w:val="single"/>
        </w:rPr>
      </w:pPr>
      <w:r>
        <w:rPr>
          <w:b/>
          <w:noProof/>
          <w:sz w:val="20"/>
          <w:szCs w:val="20"/>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0"/>
          <w:szCs w:val="20"/>
          <w:u w:val="single"/>
        </w:rPr>
        <w:pict>
          <v:shape id="_x0000_s1032" type="#_x0000_t32" style="position:absolute;left:0;text-align:left;margin-left:11.55pt;margin-top:4.5pt;width:480.45pt;height:0;z-index:251657728" o:connectortype="straight" strokeweight=".5pt"/>
        </w:pict>
      </w:r>
    </w:p>
    <w:p w:rsidR="00A032B6" w:rsidRPr="0065215B" w:rsidRDefault="00A032B6" w:rsidP="00252989">
      <w:pPr>
        <w:ind w:firstLine="567"/>
        <w:jc w:val="center"/>
        <w:rPr>
          <w:b/>
          <w:sz w:val="20"/>
          <w:szCs w:val="20"/>
          <w:u w:val="single"/>
        </w:rPr>
      </w:pPr>
    </w:p>
    <w:p w:rsidR="001823B7" w:rsidRPr="00252989" w:rsidRDefault="001823B7" w:rsidP="00252989">
      <w:pPr>
        <w:ind w:firstLine="567"/>
        <w:jc w:val="center"/>
        <w:outlineLvl w:val="0"/>
        <w:rPr>
          <w:b/>
        </w:rPr>
      </w:pPr>
      <w:r w:rsidRPr="00252989">
        <w:rPr>
          <w:b/>
        </w:rPr>
        <w:t>ИМЕНЕМ ПРИДНЕСТРОВСКОЙ МОЛДАВСКОЙ РЕСПУБЛИКИ</w:t>
      </w:r>
    </w:p>
    <w:p w:rsidR="001823B7" w:rsidRPr="00252989" w:rsidRDefault="001823B7" w:rsidP="00252989">
      <w:pPr>
        <w:ind w:firstLine="567"/>
        <w:jc w:val="center"/>
        <w:rPr>
          <w:b/>
        </w:rPr>
      </w:pPr>
    </w:p>
    <w:p w:rsidR="00717526" w:rsidRPr="00252989" w:rsidRDefault="002935E2" w:rsidP="00252989">
      <w:pPr>
        <w:ind w:firstLine="567"/>
        <w:jc w:val="center"/>
        <w:outlineLvl w:val="0"/>
        <w:rPr>
          <w:b/>
        </w:rPr>
      </w:pPr>
      <w:proofErr w:type="gramStart"/>
      <w:r w:rsidRPr="00252989">
        <w:rPr>
          <w:b/>
        </w:rPr>
        <w:t>Р</w:t>
      </w:r>
      <w:proofErr w:type="gramEnd"/>
      <w:r w:rsidRPr="00252989">
        <w:rPr>
          <w:b/>
        </w:rPr>
        <w:t xml:space="preserve"> Е Ш Е Н И Е</w:t>
      </w:r>
    </w:p>
    <w:p w:rsidR="00717526" w:rsidRPr="00252989" w:rsidRDefault="00717526" w:rsidP="00252989">
      <w:pPr>
        <w:ind w:firstLine="567"/>
        <w:jc w:val="center"/>
        <w:rPr>
          <w:b/>
        </w:rPr>
      </w:pPr>
    </w:p>
    <w:p w:rsidR="00717526" w:rsidRPr="00252989" w:rsidRDefault="00717526" w:rsidP="00252989">
      <w:pPr>
        <w:ind w:firstLine="567"/>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250EB" w:rsidTr="004412B9">
        <w:trPr>
          <w:trHeight w:val="259"/>
        </w:trPr>
        <w:tc>
          <w:tcPr>
            <w:tcW w:w="4952" w:type="dxa"/>
            <w:gridSpan w:val="7"/>
          </w:tcPr>
          <w:p w:rsidR="008848DF" w:rsidRPr="004250EB" w:rsidRDefault="008848DF" w:rsidP="008E2FB2">
            <w:pPr>
              <w:rPr>
                <w:rFonts w:eastAsia="Calibri"/>
                <w:bCs/>
                <w:sz w:val="20"/>
                <w:szCs w:val="20"/>
              </w:rPr>
            </w:pPr>
            <w:r w:rsidRPr="004250EB">
              <w:rPr>
                <w:rFonts w:eastAsia="Calibri"/>
                <w:sz w:val="20"/>
                <w:szCs w:val="20"/>
              </w:rPr>
              <w:t>«</w:t>
            </w:r>
            <w:r w:rsidR="000B7A8B" w:rsidRPr="004250EB">
              <w:rPr>
                <w:rFonts w:eastAsia="Calibri"/>
                <w:sz w:val="20"/>
                <w:szCs w:val="20"/>
                <w:u w:val="single"/>
              </w:rPr>
              <w:t xml:space="preserve"> </w:t>
            </w:r>
            <w:r w:rsidR="008E2FB2">
              <w:rPr>
                <w:rFonts w:eastAsia="Calibri"/>
                <w:sz w:val="20"/>
                <w:szCs w:val="20"/>
                <w:u w:val="single"/>
              </w:rPr>
              <w:t>03</w:t>
            </w:r>
            <w:r w:rsidR="00F44DA2" w:rsidRPr="004250EB">
              <w:rPr>
                <w:rFonts w:eastAsia="Calibri"/>
                <w:sz w:val="20"/>
                <w:szCs w:val="20"/>
                <w:u w:val="single"/>
              </w:rPr>
              <w:t xml:space="preserve"> </w:t>
            </w:r>
            <w:r w:rsidRPr="004250EB">
              <w:rPr>
                <w:rFonts w:eastAsia="Calibri"/>
                <w:sz w:val="20"/>
                <w:szCs w:val="20"/>
              </w:rPr>
              <w:t>»</w:t>
            </w:r>
            <w:r w:rsidRPr="004250EB">
              <w:rPr>
                <w:rFonts w:eastAsia="Calibri"/>
                <w:sz w:val="20"/>
                <w:szCs w:val="20"/>
                <w:lang w:val="en-US"/>
              </w:rPr>
              <w:t xml:space="preserve"> </w:t>
            </w:r>
            <w:r w:rsidR="00F44DA2" w:rsidRPr="004250EB">
              <w:rPr>
                <w:rFonts w:eastAsia="Calibri"/>
                <w:sz w:val="20"/>
                <w:szCs w:val="20"/>
                <w:u w:val="single"/>
              </w:rPr>
              <w:t xml:space="preserve">  </w:t>
            </w:r>
            <w:r w:rsidR="008E2FB2">
              <w:rPr>
                <w:rFonts w:eastAsia="Calibri"/>
                <w:sz w:val="20"/>
                <w:szCs w:val="20"/>
                <w:u w:val="single"/>
              </w:rPr>
              <w:t xml:space="preserve"> декабря  </w:t>
            </w:r>
            <w:r w:rsidR="00F44DA2" w:rsidRPr="004250EB">
              <w:rPr>
                <w:rFonts w:eastAsia="Calibri"/>
                <w:sz w:val="20"/>
                <w:szCs w:val="20"/>
                <w:u w:val="single"/>
              </w:rPr>
              <w:t xml:space="preserve"> </w:t>
            </w:r>
            <w:r w:rsidRPr="004250EB">
              <w:rPr>
                <w:rFonts w:eastAsia="Calibri"/>
                <w:bCs/>
                <w:sz w:val="20"/>
                <w:szCs w:val="20"/>
                <w:lang w:val="en-US"/>
              </w:rPr>
              <w:t xml:space="preserve"> </w:t>
            </w:r>
            <w:r w:rsidRPr="004250EB">
              <w:rPr>
                <w:rFonts w:eastAsia="Calibri"/>
                <w:bCs/>
                <w:sz w:val="20"/>
                <w:szCs w:val="20"/>
              </w:rPr>
              <w:t>20</w:t>
            </w:r>
            <w:r w:rsidR="00F44DA2" w:rsidRPr="004250EB">
              <w:rPr>
                <w:rFonts w:eastAsia="Calibri"/>
                <w:bCs/>
                <w:sz w:val="20"/>
                <w:szCs w:val="20"/>
                <w:u w:val="single"/>
              </w:rPr>
              <w:t xml:space="preserve"> </w:t>
            </w:r>
            <w:proofErr w:type="spellStart"/>
            <w:r w:rsidR="007F2446">
              <w:rPr>
                <w:rFonts w:eastAsia="Calibri"/>
                <w:bCs/>
                <w:sz w:val="20"/>
                <w:szCs w:val="20"/>
                <w:u w:val="single"/>
              </w:rPr>
              <w:t>20</w:t>
            </w:r>
            <w:proofErr w:type="spellEnd"/>
            <w:r w:rsidR="00F44DA2" w:rsidRPr="004250EB">
              <w:rPr>
                <w:rFonts w:eastAsia="Calibri"/>
                <w:bCs/>
                <w:sz w:val="20"/>
                <w:szCs w:val="20"/>
                <w:u w:val="single"/>
              </w:rPr>
              <w:t xml:space="preserve"> </w:t>
            </w:r>
            <w:r w:rsidRPr="004250EB">
              <w:rPr>
                <w:rFonts w:eastAsia="Calibri"/>
                <w:bCs/>
                <w:sz w:val="20"/>
                <w:szCs w:val="20"/>
              </w:rPr>
              <w:t>г.</w:t>
            </w:r>
          </w:p>
        </w:tc>
        <w:tc>
          <w:tcPr>
            <w:tcW w:w="4971" w:type="dxa"/>
            <w:gridSpan w:val="3"/>
          </w:tcPr>
          <w:p w:rsidR="008848DF" w:rsidRPr="004250EB" w:rsidRDefault="008848DF" w:rsidP="008E2FB2">
            <w:pPr>
              <w:ind w:firstLine="567"/>
              <w:rPr>
                <w:rFonts w:eastAsia="Calibri"/>
                <w:b/>
                <w:bCs/>
                <w:sz w:val="20"/>
                <w:szCs w:val="20"/>
              </w:rPr>
            </w:pPr>
            <w:r w:rsidRPr="004250EB">
              <w:rPr>
                <w:rFonts w:eastAsia="Calibri"/>
                <w:bCs/>
                <w:sz w:val="20"/>
                <w:szCs w:val="20"/>
              </w:rPr>
              <w:t xml:space="preserve">                             </w:t>
            </w:r>
            <w:r w:rsidRPr="004250EB">
              <w:rPr>
                <w:rFonts w:eastAsia="Calibri"/>
                <w:bCs/>
                <w:sz w:val="20"/>
                <w:szCs w:val="20"/>
                <w:lang w:val="en-US"/>
              </w:rPr>
              <w:t xml:space="preserve">  </w:t>
            </w:r>
            <w:r w:rsidRPr="004250EB">
              <w:rPr>
                <w:rFonts w:eastAsia="Calibri"/>
                <w:bCs/>
                <w:sz w:val="20"/>
                <w:szCs w:val="20"/>
              </w:rPr>
              <w:t xml:space="preserve">Дело </w:t>
            </w:r>
            <w:r w:rsidRPr="004250EB">
              <w:rPr>
                <w:rFonts w:eastAsia="Calibri"/>
                <w:sz w:val="20"/>
                <w:szCs w:val="20"/>
              </w:rPr>
              <w:t xml:space="preserve">№  </w:t>
            </w:r>
            <w:r w:rsidR="00F44DA2" w:rsidRPr="004250EB">
              <w:rPr>
                <w:rFonts w:eastAsia="Calibri"/>
                <w:sz w:val="20"/>
                <w:szCs w:val="20"/>
                <w:u w:val="single"/>
              </w:rPr>
              <w:t xml:space="preserve"> </w:t>
            </w:r>
            <w:r w:rsidR="004119D3">
              <w:rPr>
                <w:rFonts w:eastAsia="Calibri"/>
                <w:sz w:val="20"/>
                <w:szCs w:val="20"/>
                <w:u w:val="single"/>
              </w:rPr>
              <w:t>7</w:t>
            </w:r>
            <w:r w:rsidR="007F2446">
              <w:rPr>
                <w:rFonts w:eastAsia="Calibri"/>
                <w:sz w:val="20"/>
                <w:szCs w:val="20"/>
                <w:u w:val="single"/>
              </w:rPr>
              <w:t>2</w:t>
            </w:r>
            <w:r w:rsidR="008E2FB2">
              <w:rPr>
                <w:rFonts w:eastAsia="Calibri"/>
                <w:sz w:val="20"/>
                <w:szCs w:val="20"/>
                <w:u w:val="single"/>
              </w:rPr>
              <w:t>6</w:t>
            </w:r>
            <w:r w:rsidR="00F44DA2" w:rsidRPr="004250EB">
              <w:rPr>
                <w:rFonts w:eastAsia="Calibri"/>
                <w:sz w:val="20"/>
                <w:szCs w:val="20"/>
                <w:u w:val="single"/>
              </w:rPr>
              <w:t>/</w:t>
            </w:r>
            <w:r w:rsidR="007F2446">
              <w:rPr>
                <w:rFonts w:eastAsia="Calibri"/>
                <w:sz w:val="20"/>
                <w:szCs w:val="20"/>
                <w:u w:val="single"/>
              </w:rPr>
              <w:t>20</w:t>
            </w:r>
            <w:r w:rsidR="00F44DA2" w:rsidRPr="004250EB">
              <w:rPr>
                <w:rFonts w:eastAsia="Calibri"/>
                <w:sz w:val="20"/>
                <w:szCs w:val="20"/>
                <w:u w:val="single"/>
              </w:rPr>
              <w:t xml:space="preserve">-06            </w:t>
            </w:r>
            <w:r w:rsidRPr="004250EB">
              <w:rPr>
                <w:rFonts w:eastAsia="Calibri"/>
                <w:sz w:val="20"/>
                <w:szCs w:val="20"/>
              </w:rPr>
              <w:t xml:space="preserve"> </w:t>
            </w:r>
          </w:p>
        </w:tc>
      </w:tr>
      <w:tr w:rsidR="00717526" w:rsidRPr="00252989" w:rsidTr="002D2926">
        <w:tc>
          <w:tcPr>
            <w:tcW w:w="1199" w:type="dxa"/>
          </w:tcPr>
          <w:p w:rsidR="00F64381" w:rsidRPr="00252989" w:rsidRDefault="00F64381" w:rsidP="00252989">
            <w:pPr>
              <w:ind w:firstLine="567"/>
              <w:rPr>
                <w:rFonts w:eastAsia="Calibri"/>
                <w:b/>
                <w:bCs/>
              </w:rPr>
            </w:pPr>
          </w:p>
        </w:tc>
        <w:tc>
          <w:tcPr>
            <w:tcW w:w="1418" w:type="dxa"/>
            <w:gridSpan w:val="4"/>
          </w:tcPr>
          <w:p w:rsidR="00F64381" w:rsidRPr="00252989" w:rsidRDefault="00F64381" w:rsidP="00252989">
            <w:pPr>
              <w:ind w:firstLine="567"/>
              <w:rPr>
                <w:rFonts w:eastAsia="Calibri"/>
                <w:b/>
                <w:bCs/>
              </w:rPr>
            </w:pPr>
          </w:p>
        </w:tc>
        <w:tc>
          <w:tcPr>
            <w:tcW w:w="838" w:type="dxa"/>
          </w:tcPr>
          <w:p w:rsidR="00F64381" w:rsidRPr="00252989" w:rsidRDefault="00F64381" w:rsidP="00252989">
            <w:pPr>
              <w:ind w:firstLine="567"/>
              <w:rPr>
                <w:rFonts w:eastAsia="Calibri"/>
                <w:b/>
                <w:bCs/>
              </w:rPr>
            </w:pPr>
          </w:p>
        </w:tc>
        <w:tc>
          <w:tcPr>
            <w:tcW w:w="3577" w:type="dxa"/>
            <w:gridSpan w:val="2"/>
          </w:tcPr>
          <w:p w:rsidR="00F64381" w:rsidRPr="00252989" w:rsidRDefault="00F64381" w:rsidP="00252989">
            <w:pPr>
              <w:tabs>
                <w:tab w:val="center" w:pos="1805"/>
              </w:tabs>
              <w:ind w:firstLine="567"/>
              <w:jc w:val="center"/>
              <w:rPr>
                <w:rFonts w:eastAsia="Calibri"/>
                <w:bCs/>
              </w:rPr>
            </w:pPr>
          </w:p>
        </w:tc>
        <w:tc>
          <w:tcPr>
            <w:tcW w:w="2891" w:type="dxa"/>
            <w:gridSpan w:val="2"/>
          </w:tcPr>
          <w:p w:rsidR="00F64381" w:rsidRPr="00252989" w:rsidRDefault="00F64381" w:rsidP="00252989">
            <w:pPr>
              <w:ind w:firstLine="567"/>
              <w:rPr>
                <w:rFonts w:eastAsia="Calibri"/>
                <w:b/>
                <w:bCs/>
              </w:rPr>
            </w:pPr>
          </w:p>
        </w:tc>
      </w:tr>
      <w:tr w:rsidR="0051667D" w:rsidRPr="004250EB" w:rsidTr="002D2926">
        <w:tc>
          <w:tcPr>
            <w:tcW w:w="1985" w:type="dxa"/>
            <w:gridSpan w:val="2"/>
          </w:tcPr>
          <w:p w:rsidR="008273B9" w:rsidRPr="004250EB" w:rsidRDefault="001823B7" w:rsidP="00252989">
            <w:pPr>
              <w:ind w:firstLine="567"/>
              <w:rPr>
                <w:rFonts w:eastAsia="Calibri"/>
                <w:b/>
                <w:bCs/>
                <w:sz w:val="20"/>
                <w:szCs w:val="20"/>
              </w:rPr>
            </w:pPr>
            <w:r w:rsidRPr="004250EB">
              <w:rPr>
                <w:rFonts w:eastAsia="Calibri"/>
                <w:bCs/>
                <w:sz w:val="20"/>
                <w:szCs w:val="20"/>
              </w:rPr>
              <w:t>г. Тирасполь</w:t>
            </w:r>
          </w:p>
        </w:tc>
        <w:tc>
          <w:tcPr>
            <w:tcW w:w="283" w:type="dxa"/>
          </w:tcPr>
          <w:p w:rsidR="008273B9" w:rsidRPr="004250EB" w:rsidRDefault="008273B9" w:rsidP="00252989">
            <w:pPr>
              <w:ind w:firstLine="567"/>
              <w:rPr>
                <w:rFonts w:eastAsia="Calibri"/>
                <w:b/>
                <w:bCs/>
                <w:sz w:val="20"/>
                <w:szCs w:val="20"/>
              </w:rPr>
            </w:pPr>
          </w:p>
        </w:tc>
        <w:tc>
          <w:tcPr>
            <w:tcW w:w="284" w:type="dxa"/>
          </w:tcPr>
          <w:p w:rsidR="008273B9" w:rsidRPr="004250EB" w:rsidRDefault="008273B9" w:rsidP="00252989">
            <w:pPr>
              <w:ind w:firstLine="567"/>
              <w:jc w:val="center"/>
              <w:rPr>
                <w:rFonts w:eastAsia="Calibri"/>
                <w:b/>
                <w:bCs/>
                <w:sz w:val="20"/>
                <w:szCs w:val="20"/>
              </w:rPr>
            </w:pPr>
          </w:p>
        </w:tc>
        <w:tc>
          <w:tcPr>
            <w:tcW w:w="4587" w:type="dxa"/>
            <w:gridSpan w:val="5"/>
          </w:tcPr>
          <w:p w:rsidR="008273B9" w:rsidRPr="004250EB" w:rsidRDefault="008273B9" w:rsidP="00252989">
            <w:pPr>
              <w:ind w:firstLine="567"/>
              <w:jc w:val="center"/>
              <w:rPr>
                <w:rFonts w:eastAsia="Calibri"/>
                <w:b/>
                <w:bCs/>
                <w:sz w:val="20"/>
                <w:szCs w:val="20"/>
              </w:rPr>
            </w:pPr>
          </w:p>
        </w:tc>
        <w:tc>
          <w:tcPr>
            <w:tcW w:w="2784" w:type="dxa"/>
          </w:tcPr>
          <w:p w:rsidR="008273B9" w:rsidRPr="004250EB" w:rsidRDefault="008273B9" w:rsidP="00252989">
            <w:pPr>
              <w:ind w:firstLine="567"/>
              <w:rPr>
                <w:rFonts w:eastAsia="Calibri"/>
                <w:b/>
                <w:bCs/>
                <w:sz w:val="20"/>
                <w:szCs w:val="20"/>
              </w:rPr>
            </w:pPr>
          </w:p>
        </w:tc>
      </w:tr>
      <w:tr w:rsidR="00717526" w:rsidRPr="00252989" w:rsidTr="002D2926">
        <w:tc>
          <w:tcPr>
            <w:tcW w:w="1199" w:type="dxa"/>
          </w:tcPr>
          <w:p w:rsidR="008273B9" w:rsidRPr="00252989" w:rsidRDefault="008273B9" w:rsidP="00252989">
            <w:pPr>
              <w:ind w:firstLine="567"/>
              <w:rPr>
                <w:rFonts w:eastAsia="Calibri"/>
                <w:b/>
                <w:bCs/>
              </w:rPr>
            </w:pPr>
          </w:p>
        </w:tc>
        <w:tc>
          <w:tcPr>
            <w:tcW w:w="1418" w:type="dxa"/>
            <w:gridSpan w:val="4"/>
          </w:tcPr>
          <w:p w:rsidR="008273B9" w:rsidRPr="00252989" w:rsidRDefault="008273B9" w:rsidP="00252989">
            <w:pPr>
              <w:ind w:firstLine="567"/>
              <w:rPr>
                <w:rFonts w:eastAsia="Calibri"/>
                <w:b/>
                <w:bCs/>
              </w:rPr>
            </w:pPr>
          </w:p>
        </w:tc>
        <w:tc>
          <w:tcPr>
            <w:tcW w:w="838" w:type="dxa"/>
          </w:tcPr>
          <w:p w:rsidR="008273B9" w:rsidRPr="00252989" w:rsidRDefault="008273B9" w:rsidP="00252989">
            <w:pPr>
              <w:ind w:firstLine="567"/>
              <w:rPr>
                <w:rFonts w:eastAsia="Calibri"/>
                <w:b/>
                <w:bCs/>
              </w:rPr>
            </w:pPr>
          </w:p>
        </w:tc>
        <w:tc>
          <w:tcPr>
            <w:tcW w:w="3577" w:type="dxa"/>
            <w:gridSpan w:val="2"/>
          </w:tcPr>
          <w:p w:rsidR="008273B9" w:rsidRPr="00252989" w:rsidRDefault="008273B9" w:rsidP="00252989">
            <w:pPr>
              <w:ind w:firstLine="567"/>
              <w:rPr>
                <w:rFonts w:eastAsia="Calibri"/>
                <w:b/>
                <w:bCs/>
              </w:rPr>
            </w:pPr>
          </w:p>
        </w:tc>
        <w:tc>
          <w:tcPr>
            <w:tcW w:w="2891" w:type="dxa"/>
            <w:gridSpan w:val="2"/>
          </w:tcPr>
          <w:p w:rsidR="008273B9" w:rsidRPr="00252989" w:rsidRDefault="008273B9" w:rsidP="00252989">
            <w:pPr>
              <w:ind w:firstLine="567"/>
              <w:rPr>
                <w:rFonts w:eastAsia="Calibri"/>
                <w:b/>
                <w:bCs/>
              </w:rPr>
            </w:pPr>
          </w:p>
        </w:tc>
      </w:tr>
    </w:tbl>
    <w:p w:rsidR="0065215B" w:rsidRPr="00AF6D78" w:rsidRDefault="000871B6" w:rsidP="00D2685C">
      <w:pPr>
        <w:ind w:firstLine="567"/>
        <w:jc w:val="both"/>
      </w:pPr>
      <w:proofErr w:type="gramStart"/>
      <w:r w:rsidRPr="00AF6D78">
        <w:t xml:space="preserve">Арбитражный суд Приднестровской Молдавской Республики в составе судьи </w:t>
      </w:r>
      <w:r w:rsidRPr="00AF6D78">
        <w:br/>
        <w:t xml:space="preserve">Т. И. </w:t>
      </w:r>
      <w:proofErr w:type="spellStart"/>
      <w:r w:rsidRPr="00AF6D78">
        <w:t>Цыганаш</w:t>
      </w:r>
      <w:proofErr w:type="spellEnd"/>
      <w:r w:rsidRPr="00AF6D78">
        <w:t xml:space="preserve">, рассмотрев в открытом судебном заседании </w:t>
      </w:r>
      <w:r w:rsidR="004119D3" w:rsidRPr="00345DF4">
        <w:t>исково</w:t>
      </w:r>
      <w:r w:rsidR="004119D3">
        <w:t>е</w:t>
      </w:r>
      <w:r w:rsidR="004119D3" w:rsidRPr="00345DF4">
        <w:t xml:space="preserve"> заявлени</w:t>
      </w:r>
      <w:r w:rsidR="004119D3">
        <w:t>е</w:t>
      </w:r>
      <w:r w:rsidR="004119D3" w:rsidRPr="00345DF4">
        <w:t xml:space="preserve"> </w:t>
      </w:r>
      <w:r w:rsidR="00D2685C" w:rsidRPr="00D81EB5">
        <w:t>общества с ограниченной ответственностью «</w:t>
      </w:r>
      <w:proofErr w:type="spellStart"/>
      <w:r w:rsidR="00D2685C">
        <w:t>Динисалл</w:t>
      </w:r>
      <w:proofErr w:type="spellEnd"/>
      <w:r w:rsidR="00D2685C" w:rsidRPr="00D81EB5">
        <w:t>» (</w:t>
      </w:r>
      <w:r w:rsidR="00D2685C">
        <w:t>г. Бендеры, ул. Т. Кручок, д. 27, к</w:t>
      </w:r>
      <w:r w:rsidR="007F2446">
        <w:t>.</w:t>
      </w:r>
      <w:r w:rsidR="00D2685C">
        <w:t xml:space="preserve"> 4) к обществу с ограниченной ответственностью «</w:t>
      </w:r>
      <w:proofErr w:type="spellStart"/>
      <w:r w:rsidR="008E2FB2">
        <w:t>КаБаРеТ</w:t>
      </w:r>
      <w:proofErr w:type="spellEnd"/>
      <w:r w:rsidR="00D2685C">
        <w:t xml:space="preserve">» (г. Тирасполь, ул. Луначарского, </w:t>
      </w:r>
      <w:r w:rsidR="009865AF">
        <w:br/>
      </w:r>
      <w:r w:rsidR="00D2685C">
        <w:t>д.</w:t>
      </w:r>
      <w:r w:rsidR="007F2446">
        <w:t xml:space="preserve"> </w:t>
      </w:r>
      <w:r w:rsidR="00D2685C">
        <w:t>24) о взыскании задолженности</w:t>
      </w:r>
      <w:r w:rsidR="007F2446">
        <w:t>,</w:t>
      </w:r>
      <w:r w:rsidR="008E2FB2">
        <w:t xml:space="preserve"> при участии представителя </w:t>
      </w:r>
      <w:r w:rsidR="008E2FB2" w:rsidRPr="00D81EB5">
        <w:t>общества с ограниченной ответственностью «</w:t>
      </w:r>
      <w:proofErr w:type="spellStart"/>
      <w:r w:rsidR="008E2FB2">
        <w:t>Динисалл</w:t>
      </w:r>
      <w:proofErr w:type="spellEnd"/>
      <w:r w:rsidR="008E2FB2" w:rsidRPr="00D81EB5">
        <w:t>»</w:t>
      </w:r>
      <w:r w:rsidR="008E2FB2">
        <w:t>- Н.Б. Андреевой по доверенности</w:t>
      </w:r>
      <w:proofErr w:type="gramEnd"/>
      <w:r w:rsidR="008E2FB2">
        <w:t xml:space="preserve"> от 01 июля 2020 года,</w:t>
      </w:r>
    </w:p>
    <w:p w:rsidR="009865AF" w:rsidRDefault="009865AF" w:rsidP="00AF6D78">
      <w:pPr>
        <w:ind w:firstLine="567"/>
        <w:jc w:val="center"/>
        <w:outlineLvl w:val="0"/>
        <w:rPr>
          <w:b/>
        </w:rPr>
      </w:pPr>
    </w:p>
    <w:p w:rsidR="0065215B" w:rsidRPr="00AF6D78" w:rsidRDefault="0065215B" w:rsidP="00AF6D78">
      <w:pPr>
        <w:ind w:firstLine="567"/>
        <w:jc w:val="center"/>
        <w:outlineLvl w:val="0"/>
        <w:rPr>
          <w:b/>
        </w:rPr>
      </w:pPr>
      <w:r w:rsidRPr="00AF6D78">
        <w:rPr>
          <w:b/>
        </w:rPr>
        <w:t>У С Т А Н О В И Л:</w:t>
      </w:r>
    </w:p>
    <w:p w:rsidR="0065215B" w:rsidRPr="00AF6D78" w:rsidRDefault="0065215B" w:rsidP="00AF6D78">
      <w:pPr>
        <w:ind w:firstLine="567"/>
        <w:jc w:val="center"/>
        <w:outlineLvl w:val="0"/>
        <w:rPr>
          <w:b/>
        </w:rPr>
      </w:pPr>
    </w:p>
    <w:p w:rsidR="00D2685C" w:rsidRDefault="0065215B" w:rsidP="00AF6D78">
      <w:pPr>
        <w:tabs>
          <w:tab w:val="left" w:pos="4293"/>
        </w:tabs>
        <w:jc w:val="both"/>
        <w:rPr>
          <w:rStyle w:val="1"/>
          <w:rFonts w:eastAsia="MingLiU"/>
        </w:rPr>
      </w:pPr>
      <w:r w:rsidRPr="00AF6D78">
        <w:rPr>
          <w:rStyle w:val="1"/>
          <w:rFonts w:eastAsia="MingLiU"/>
        </w:rPr>
        <w:t>исковое заявление</w:t>
      </w:r>
      <w:r w:rsidRPr="00AF6D78">
        <w:t xml:space="preserve"> </w:t>
      </w:r>
      <w:r w:rsidR="00D2685C" w:rsidRPr="00D81EB5">
        <w:t>общества с ограниченной ответственностью «</w:t>
      </w:r>
      <w:proofErr w:type="spellStart"/>
      <w:r w:rsidR="00D2685C">
        <w:t>Динисалл</w:t>
      </w:r>
      <w:proofErr w:type="spellEnd"/>
      <w:r w:rsidR="00D2685C" w:rsidRPr="00D81EB5">
        <w:t>»</w:t>
      </w:r>
      <w:r w:rsidR="00971B73" w:rsidRPr="00345DF4">
        <w:t xml:space="preserve"> </w:t>
      </w:r>
      <w:r w:rsidR="000A6A27" w:rsidRPr="00AF6D78">
        <w:t xml:space="preserve"> </w:t>
      </w:r>
      <w:r w:rsidRPr="00AF6D78">
        <w:t xml:space="preserve">(далее – </w:t>
      </w:r>
      <w:r w:rsidR="00D2685C">
        <w:t>ООО «</w:t>
      </w:r>
      <w:proofErr w:type="spellStart"/>
      <w:r w:rsidR="00D2685C">
        <w:t>Динисалл</w:t>
      </w:r>
      <w:proofErr w:type="spellEnd"/>
      <w:r w:rsidR="00D2685C">
        <w:t>»</w:t>
      </w:r>
      <w:r w:rsidRPr="00AF6D78">
        <w:t>, истец)</w:t>
      </w:r>
      <w:r w:rsidRPr="00AF6D78">
        <w:rPr>
          <w:b/>
        </w:rPr>
        <w:t xml:space="preserve"> </w:t>
      </w:r>
      <w:r w:rsidR="000A6A27" w:rsidRPr="00AF6D78">
        <w:t xml:space="preserve">к </w:t>
      </w:r>
      <w:r w:rsidR="00D2685C">
        <w:t xml:space="preserve">обществу с ограниченной ответственностью </w:t>
      </w:r>
      <w:r w:rsidR="008E2FB2">
        <w:t>«</w:t>
      </w:r>
      <w:proofErr w:type="spellStart"/>
      <w:r w:rsidR="008E2FB2">
        <w:t>КаБаРеТ</w:t>
      </w:r>
      <w:proofErr w:type="spellEnd"/>
      <w:r w:rsidR="008E2FB2">
        <w:t xml:space="preserve">» </w:t>
      </w:r>
      <w:r w:rsidRPr="00AF6D78">
        <w:rPr>
          <w:rStyle w:val="FontStyle14"/>
          <w:sz w:val="24"/>
          <w:szCs w:val="24"/>
        </w:rPr>
        <w:t xml:space="preserve">(далее – </w:t>
      </w:r>
      <w:r w:rsidR="00D2685C">
        <w:rPr>
          <w:rStyle w:val="FontStyle14"/>
          <w:sz w:val="24"/>
          <w:szCs w:val="24"/>
        </w:rPr>
        <w:t xml:space="preserve">ООО </w:t>
      </w:r>
      <w:r w:rsidR="008E2FB2">
        <w:t>«</w:t>
      </w:r>
      <w:proofErr w:type="spellStart"/>
      <w:r w:rsidR="008E2FB2">
        <w:t>КаБаРеТ</w:t>
      </w:r>
      <w:proofErr w:type="spellEnd"/>
      <w:r w:rsidR="008E2FB2">
        <w:t>»</w:t>
      </w:r>
      <w:r w:rsidRPr="00AF6D78">
        <w:rPr>
          <w:rStyle w:val="FontStyle14"/>
          <w:sz w:val="24"/>
          <w:szCs w:val="24"/>
        </w:rPr>
        <w:t>, ответчик)</w:t>
      </w:r>
      <w:r w:rsidRPr="00AF6D78">
        <w:rPr>
          <w:rStyle w:val="1"/>
          <w:rFonts w:eastAsia="MingLiU"/>
        </w:rPr>
        <w:t xml:space="preserve"> определением от </w:t>
      </w:r>
      <w:r w:rsidR="00D2685C">
        <w:rPr>
          <w:rStyle w:val="1"/>
          <w:rFonts w:eastAsia="MingLiU"/>
        </w:rPr>
        <w:t>5</w:t>
      </w:r>
      <w:r w:rsidR="00971B73">
        <w:rPr>
          <w:rStyle w:val="1"/>
          <w:rFonts w:eastAsia="MingLiU"/>
        </w:rPr>
        <w:t xml:space="preserve"> ноября </w:t>
      </w:r>
      <w:r w:rsidRPr="00AF6D78">
        <w:rPr>
          <w:rStyle w:val="1"/>
          <w:rFonts w:eastAsia="MingLiU"/>
        </w:rPr>
        <w:t>20</w:t>
      </w:r>
      <w:r w:rsidR="00D2685C">
        <w:rPr>
          <w:rStyle w:val="1"/>
          <w:rFonts w:eastAsia="MingLiU"/>
        </w:rPr>
        <w:t>20</w:t>
      </w:r>
      <w:r w:rsidRPr="00AF6D78">
        <w:rPr>
          <w:rStyle w:val="1"/>
          <w:rFonts w:eastAsia="MingLiU"/>
        </w:rPr>
        <w:t xml:space="preserve"> года принято к производству</w:t>
      </w:r>
      <w:r w:rsidR="00971B73">
        <w:rPr>
          <w:rStyle w:val="1"/>
          <w:rFonts w:eastAsia="MingLiU"/>
        </w:rPr>
        <w:t>.</w:t>
      </w:r>
      <w:r w:rsidR="008E2FB2">
        <w:rPr>
          <w:rStyle w:val="1"/>
          <w:rFonts w:eastAsia="MingLiU"/>
        </w:rPr>
        <w:t xml:space="preserve"> По мотиву, изложенному в определении суда от 19 ноября 2020 года</w:t>
      </w:r>
      <w:r w:rsidR="004C2146">
        <w:rPr>
          <w:rStyle w:val="1"/>
          <w:rFonts w:eastAsia="MingLiU"/>
        </w:rPr>
        <w:t>,</w:t>
      </w:r>
      <w:r w:rsidR="008E2FB2">
        <w:rPr>
          <w:rStyle w:val="1"/>
          <w:rFonts w:eastAsia="MingLiU"/>
        </w:rPr>
        <w:t xml:space="preserve"> рассмотрение дела отложено на 03 декабря 2020 года. </w:t>
      </w:r>
      <w:r w:rsidR="00971B73">
        <w:rPr>
          <w:rStyle w:val="1"/>
          <w:rFonts w:eastAsia="MingLiU"/>
        </w:rPr>
        <w:t xml:space="preserve">В </w:t>
      </w:r>
      <w:r w:rsidR="008E2FB2">
        <w:rPr>
          <w:rStyle w:val="1"/>
          <w:rFonts w:eastAsia="MingLiU"/>
        </w:rPr>
        <w:t>ходе рассмотрения дела</w:t>
      </w:r>
      <w:r w:rsidR="004C2146">
        <w:rPr>
          <w:rStyle w:val="1"/>
          <w:rFonts w:eastAsia="MingLiU"/>
        </w:rPr>
        <w:t xml:space="preserve"> суд, устанавливая явку лиц, участвующих в деле</w:t>
      </w:r>
      <w:r w:rsidR="009865AF">
        <w:rPr>
          <w:rStyle w:val="1"/>
          <w:rFonts w:eastAsia="MingLiU"/>
        </w:rPr>
        <w:t>,</w:t>
      </w:r>
      <w:r w:rsidR="00D2685C">
        <w:rPr>
          <w:rStyle w:val="1"/>
          <w:rFonts w:eastAsia="MingLiU"/>
        </w:rPr>
        <w:t xml:space="preserve"> установил отсутствие</w:t>
      </w:r>
      <w:r w:rsidR="007F2446">
        <w:rPr>
          <w:rStyle w:val="1"/>
          <w:rFonts w:eastAsia="MingLiU"/>
        </w:rPr>
        <w:t xml:space="preserve"> </w:t>
      </w:r>
      <w:r w:rsidR="004C2146">
        <w:rPr>
          <w:rStyle w:val="1"/>
          <w:rFonts w:eastAsia="MingLiU"/>
        </w:rPr>
        <w:t>ответчика</w:t>
      </w:r>
      <w:r w:rsidR="00D2685C">
        <w:rPr>
          <w:rStyle w:val="1"/>
          <w:rFonts w:eastAsia="MingLiU"/>
        </w:rPr>
        <w:t xml:space="preserve">. </w:t>
      </w:r>
      <w:proofErr w:type="gramStart"/>
      <w:r w:rsidR="00D2685C">
        <w:rPr>
          <w:rStyle w:val="1"/>
          <w:rFonts w:eastAsia="MingLiU"/>
        </w:rPr>
        <w:t xml:space="preserve">Копия определения суда от 5 ноября 2020 года, направленная в адрес ответчика, возвращена органом почтовой связи с отметкой «возврат за </w:t>
      </w:r>
      <w:proofErr w:type="spellStart"/>
      <w:r w:rsidR="00D2685C">
        <w:rPr>
          <w:rStyle w:val="1"/>
          <w:rFonts w:eastAsia="MingLiU"/>
        </w:rPr>
        <w:t>невостребованием</w:t>
      </w:r>
      <w:proofErr w:type="spellEnd"/>
      <w:r w:rsidR="00D2685C">
        <w:rPr>
          <w:rStyle w:val="1"/>
          <w:rFonts w:eastAsia="MingLiU"/>
        </w:rPr>
        <w:t>», что в силу подпункта б) пункта 2 статьи 102-3 АПК ПМР свидетельствует о</w:t>
      </w:r>
      <w:r w:rsidR="009F54B4">
        <w:rPr>
          <w:rStyle w:val="1"/>
          <w:rFonts w:eastAsia="MingLiU"/>
        </w:rPr>
        <w:t xml:space="preserve"> надлежащем извещении ответчика, неявка которого</w:t>
      </w:r>
      <w:r w:rsidR="007F2446">
        <w:rPr>
          <w:rStyle w:val="1"/>
          <w:rFonts w:eastAsia="MingLiU"/>
        </w:rPr>
        <w:t xml:space="preserve"> в силу пункта 2 статьи 108 АПК ПМР</w:t>
      </w:r>
      <w:r w:rsidR="009F54B4">
        <w:rPr>
          <w:rStyle w:val="1"/>
          <w:rFonts w:eastAsia="MingLiU"/>
        </w:rPr>
        <w:t xml:space="preserve"> не препятствует рассмотрению дела в его отсутствие.</w:t>
      </w:r>
      <w:proofErr w:type="gramEnd"/>
    </w:p>
    <w:p w:rsidR="000871B6" w:rsidRDefault="000871B6" w:rsidP="00AF6D78">
      <w:pPr>
        <w:ind w:firstLine="567"/>
        <w:jc w:val="both"/>
      </w:pPr>
      <w:r w:rsidRPr="00AF6D78">
        <w:t xml:space="preserve">Дело № </w:t>
      </w:r>
      <w:r w:rsidR="00971B73">
        <w:t>7</w:t>
      </w:r>
      <w:r w:rsidR="009F54B4">
        <w:t>2</w:t>
      </w:r>
      <w:r w:rsidR="004C2146">
        <w:t>6</w:t>
      </w:r>
      <w:r w:rsidR="005F6300" w:rsidRPr="00AF6D78">
        <w:t>/</w:t>
      </w:r>
      <w:r w:rsidR="009F54B4">
        <w:t>20</w:t>
      </w:r>
      <w:r w:rsidR="005F6300" w:rsidRPr="00AF6D78">
        <w:t>-</w:t>
      </w:r>
      <w:r w:rsidRPr="00AF6D78">
        <w:t>06</w:t>
      </w:r>
      <w:r w:rsidRPr="00AF6D78">
        <w:rPr>
          <w:b/>
        </w:rPr>
        <w:t xml:space="preserve"> </w:t>
      </w:r>
      <w:r w:rsidRPr="00AF6D78">
        <w:t>рассмотрено по существу заявленных</w:t>
      </w:r>
      <w:r w:rsidR="00971B73">
        <w:t xml:space="preserve"> </w:t>
      </w:r>
      <w:r w:rsidRPr="00AF6D78">
        <w:t xml:space="preserve">требований в судебном заседании, состоявшемся </w:t>
      </w:r>
      <w:r w:rsidR="004C2146">
        <w:t>3 декабря</w:t>
      </w:r>
      <w:r w:rsidR="009F54B4">
        <w:t xml:space="preserve"> </w:t>
      </w:r>
      <w:r w:rsidR="00971B73">
        <w:t>20</w:t>
      </w:r>
      <w:r w:rsidR="009F54B4">
        <w:t>20</w:t>
      </w:r>
      <w:r w:rsidR="00971B73">
        <w:t xml:space="preserve"> года</w:t>
      </w:r>
      <w:r w:rsidRPr="00AF6D78">
        <w:t>,</w:t>
      </w:r>
      <w:r w:rsidR="004C2146">
        <w:t xml:space="preserve"> </w:t>
      </w:r>
      <w:r w:rsidRPr="00AF6D78">
        <w:t xml:space="preserve">в котором оглашена резолютивная часть решения. </w:t>
      </w:r>
    </w:p>
    <w:p w:rsidR="004C2146" w:rsidRPr="00AF6D78" w:rsidRDefault="004C2146" w:rsidP="00AF6D78">
      <w:pPr>
        <w:ind w:firstLine="567"/>
        <w:jc w:val="both"/>
      </w:pPr>
      <w:r>
        <w:t>Истец в состоявшемся судебном заседании поддержала заявленные требования, просила ис</w:t>
      </w:r>
      <w:r w:rsidR="009865AF">
        <w:t>к удовлетворить в полном объеме, а именно</w:t>
      </w:r>
      <w:r>
        <w:t xml:space="preserve"> </w:t>
      </w:r>
      <w:r w:rsidR="009865AF">
        <w:t>в</w:t>
      </w:r>
      <w:r w:rsidR="009865AF" w:rsidRPr="000B048B">
        <w:t>зыскать с О</w:t>
      </w:r>
      <w:r w:rsidR="009865AF">
        <w:t>ОО</w:t>
      </w:r>
      <w:r w:rsidR="009865AF" w:rsidRPr="000B048B">
        <w:t xml:space="preserve"> «</w:t>
      </w:r>
      <w:proofErr w:type="spellStart"/>
      <w:r w:rsidR="009865AF" w:rsidRPr="000B048B">
        <w:t>КаБаРеТ</w:t>
      </w:r>
      <w:proofErr w:type="spellEnd"/>
      <w:r w:rsidR="009865AF" w:rsidRPr="000B048B">
        <w:t xml:space="preserve">» </w:t>
      </w:r>
      <w:r w:rsidR="009865AF" w:rsidRPr="000B048B">
        <w:rPr>
          <w:bCs/>
        </w:rPr>
        <w:t xml:space="preserve">сумму долга в размере  </w:t>
      </w:r>
      <w:r w:rsidR="009865AF">
        <w:t xml:space="preserve">51 799,82 </w:t>
      </w:r>
      <w:r w:rsidR="009865AF">
        <w:rPr>
          <w:bCs/>
        </w:rPr>
        <w:t>рублей</w:t>
      </w:r>
      <w:r w:rsidR="009865AF" w:rsidRPr="000B048B">
        <w:rPr>
          <w:bCs/>
        </w:rPr>
        <w:t xml:space="preserve"> ПМР по оплате поставленног</w:t>
      </w:r>
      <w:proofErr w:type="gramStart"/>
      <w:r w:rsidR="009865AF" w:rsidRPr="000B048B">
        <w:rPr>
          <w:bCs/>
        </w:rPr>
        <w:t>о ООО</w:t>
      </w:r>
      <w:proofErr w:type="gramEnd"/>
      <w:r w:rsidR="009865AF" w:rsidRPr="000B048B">
        <w:rPr>
          <w:bCs/>
        </w:rPr>
        <w:t xml:space="preserve"> «</w:t>
      </w:r>
      <w:proofErr w:type="spellStart"/>
      <w:r w:rsidR="009865AF" w:rsidRPr="000B048B">
        <w:rPr>
          <w:bCs/>
        </w:rPr>
        <w:t>Динисалл</w:t>
      </w:r>
      <w:proofErr w:type="spellEnd"/>
      <w:r w:rsidR="009865AF" w:rsidRPr="000B048B">
        <w:rPr>
          <w:bCs/>
        </w:rPr>
        <w:t xml:space="preserve">» товара по договору </w:t>
      </w:r>
      <w:r w:rsidR="009865AF" w:rsidRPr="000B048B">
        <w:t xml:space="preserve"> № </w:t>
      </w:r>
      <w:r w:rsidR="009865AF">
        <w:t>15/07-20</w:t>
      </w:r>
      <w:r w:rsidR="009865AF" w:rsidRPr="000B048B">
        <w:t xml:space="preserve"> от 1</w:t>
      </w:r>
      <w:r w:rsidR="009865AF">
        <w:t>5</w:t>
      </w:r>
      <w:r w:rsidR="009865AF" w:rsidRPr="000B048B">
        <w:t xml:space="preserve"> </w:t>
      </w:r>
      <w:r w:rsidR="009865AF">
        <w:t>июля</w:t>
      </w:r>
      <w:r w:rsidR="009865AF" w:rsidRPr="000B048B">
        <w:t xml:space="preserve"> 20</w:t>
      </w:r>
      <w:r w:rsidR="009865AF">
        <w:t>20</w:t>
      </w:r>
      <w:r w:rsidR="009865AF" w:rsidRPr="000B048B">
        <w:t xml:space="preserve"> года.</w:t>
      </w:r>
      <w:r w:rsidR="009865AF">
        <w:t xml:space="preserve"> Правовым основанием обращения в суд явились  статьи </w:t>
      </w:r>
      <w:r w:rsidR="009865AF" w:rsidRPr="00B2725B">
        <w:t xml:space="preserve">169, 326, 327, 331, 347, 471, 503 </w:t>
      </w:r>
      <w:r w:rsidR="009865AF">
        <w:t xml:space="preserve">Гражданского кодекса Приднестровской Молдавской Республики (далее - </w:t>
      </w:r>
      <w:r w:rsidR="009865AF" w:rsidRPr="00B2725B">
        <w:t>ГК ПМР</w:t>
      </w:r>
      <w:r w:rsidR="009865AF">
        <w:t>).</w:t>
      </w:r>
    </w:p>
    <w:p w:rsidR="00F82CEB" w:rsidRPr="00F82CEB" w:rsidRDefault="007C0021" w:rsidP="007C0021">
      <w:pPr>
        <w:autoSpaceDE w:val="0"/>
        <w:autoSpaceDN w:val="0"/>
        <w:adjustRightInd w:val="0"/>
        <w:ind w:firstLine="540"/>
        <w:jc w:val="both"/>
      </w:pPr>
      <w:r>
        <w:t>Ответчик отзыв по существу иска не представил, представителя для участия в деле не направил.</w:t>
      </w:r>
    </w:p>
    <w:p w:rsidR="00F576BD" w:rsidRDefault="000871B6" w:rsidP="00AF6D78">
      <w:pPr>
        <w:tabs>
          <w:tab w:val="left" w:pos="9498"/>
        </w:tabs>
        <w:ind w:firstLine="567"/>
        <w:jc w:val="both"/>
      </w:pPr>
      <w:r w:rsidRPr="00AF6D78">
        <w:rPr>
          <w:b/>
        </w:rPr>
        <w:t>Арбитражный суд,</w:t>
      </w:r>
      <w:r w:rsidRPr="00AF6D78">
        <w:t xml:space="preserve"> изучив и оценив представленные доказательства, </w:t>
      </w:r>
      <w:r w:rsidR="00F576BD">
        <w:t>пришел к выводу о том, что исков</w:t>
      </w:r>
      <w:r w:rsidR="00FE071C">
        <w:t>о</w:t>
      </w:r>
      <w:r w:rsidR="00F576BD">
        <w:t xml:space="preserve">е </w:t>
      </w:r>
      <w:r w:rsidR="007F2446">
        <w:t>заявление</w:t>
      </w:r>
      <w:r w:rsidR="00F576BD">
        <w:t xml:space="preserve"> </w:t>
      </w:r>
      <w:r w:rsidR="007C0021">
        <w:t>ООО «</w:t>
      </w:r>
      <w:proofErr w:type="spellStart"/>
      <w:r w:rsidR="007C0021">
        <w:t>Динисалл</w:t>
      </w:r>
      <w:proofErr w:type="spellEnd"/>
      <w:r w:rsidR="007C0021">
        <w:t>»</w:t>
      </w:r>
      <w:r w:rsidR="00F576BD">
        <w:t xml:space="preserve"> подлеж</w:t>
      </w:r>
      <w:r w:rsidR="007F2446">
        <w:t>и</w:t>
      </w:r>
      <w:r w:rsidR="00F576BD">
        <w:t>т удовлетворению ввиду следующего.</w:t>
      </w:r>
    </w:p>
    <w:p w:rsidR="00A93B69" w:rsidRDefault="00043408" w:rsidP="00AF6D78">
      <w:pPr>
        <w:tabs>
          <w:tab w:val="left" w:pos="9498"/>
        </w:tabs>
        <w:ind w:firstLine="567"/>
        <w:jc w:val="both"/>
      </w:pPr>
      <w:r w:rsidRPr="00AF6D78">
        <w:lastRenderedPageBreak/>
        <w:t xml:space="preserve">Между истцом и ответчиком </w:t>
      </w:r>
      <w:r w:rsidR="008555EB">
        <w:t>15</w:t>
      </w:r>
      <w:r w:rsidR="007C0021">
        <w:t xml:space="preserve"> </w:t>
      </w:r>
      <w:r w:rsidR="008555EB">
        <w:t xml:space="preserve">июля </w:t>
      </w:r>
      <w:r w:rsidR="007C0021">
        <w:t>20</w:t>
      </w:r>
      <w:r w:rsidR="008555EB">
        <w:t>20</w:t>
      </w:r>
      <w:r w:rsidR="007C0021">
        <w:t xml:space="preserve"> год</w:t>
      </w:r>
      <w:r w:rsidRPr="00AF6D78">
        <w:t xml:space="preserve">а заключен договор № </w:t>
      </w:r>
      <w:r w:rsidR="008555EB">
        <w:t>15/07-20</w:t>
      </w:r>
      <w:r w:rsidRPr="00AF6D78">
        <w:t xml:space="preserve">, предметом которого является </w:t>
      </w:r>
      <w:r w:rsidR="007F2446">
        <w:t>поставка</w:t>
      </w:r>
      <w:r w:rsidRPr="00AF6D78">
        <w:t xml:space="preserve"> продавцом </w:t>
      </w:r>
      <w:r w:rsidR="008555EB">
        <w:t>по</w:t>
      </w:r>
      <w:r w:rsidRPr="00AF6D78">
        <w:t>купател</w:t>
      </w:r>
      <w:r w:rsidR="008555EB">
        <w:t>ю</w:t>
      </w:r>
      <w:r w:rsidR="007C0021">
        <w:t xml:space="preserve"> продовольственны</w:t>
      </w:r>
      <w:r w:rsidR="007F2446">
        <w:t>х</w:t>
      </w:r>
      <w:r w:rsidR="007C0021">
        <w:t xml:space="preserve"> товар</w:t>
      </w:r>
      <w:r w:rsidR="007F2446">
        <w:t>ов</w:t>
      </w:r>
      <w:r w:rsidR="007C0021">
        <w:t xml:space="preserve"> в ассортименте, количестве и по ценам, согласно товарно-транспортных накладных</w:t>
      </w:r>
      <w:r w:rsidR="00A93B69">
        <w:t xml:space="preserve">, </w:t>
      </w:r>
      <w:r w:rsidR="007F2446">
        <w:t xml:space="preserve">которые </w:t>
      </w:r>
      <w:r w:rsidR="008555EB">
        <w:t xml:space="preserve"> покупатель</w:t>
      </w:r>
      <w:r w:rsidRPr="00AF6D78">
        <w:t xml:space="preserve"> </w:t>
      </w:r>
      <w:r w:rsidR="00A93B69">
        <w:t>обязуется оплатить на условиях, установленных договором (пункт 1.1 договора).</w:t>
      </w:r>
    </w:p>
    <w:p w:rsidR="00A83D5B" w:rsidRPr="00AF6D78" w:rsidRDefault="009C1767" w:rsidP="00AF6D78">
      <w:pPr>
        <w:tabs>
          <w:tab w:val="left" w:pos="9498"/>
        </w:tabs>
        <w:ind w:firstLine="567"/>
        <w:jc w:val="both"/>
      </w:pPr>
      <w:r>
        <w:t>И</w:t>
      </w:r>
      <w:r w:rsidR="00A83D5B" w:rsidRPr="00AF6D78">
        <w:t xml:space="preserve">зучив </w:t>
      </w:r>
      <w:r w:rsidR="002265E2" w:rsidRPr="00AF6D78">
        <w:t xml:space="preserve">договор </w:t>
      </w:r>
      <w:r w:rsidR="008555EB" w:rsidRPr="00AF6D78">
        <w:t xml:space="preserve">№ </w:t>
      </w:r>
      <w:r w:rsidR="008555EB">
        <w:t>15/07-20</w:t>
      </w:r>
      <w:r w:rsidR="00A83D5B" w:rsidRPr="00AF6D78">
        <w:t xml:space="preserve">, </w:t>
      </w:r>
      <w:r w:rsidR="009865AF">
        <w:t xml:space="preserve">расходные </w:t>
      </w:r>
      <w:r w:rsidR="007F2446">
        <w:t>накладные</w:t>
      </w:r>
      <w:r w:rsidR="009865AF">
        <w:t>, платежные</w:t>
      </w:r>
      <w:r w:rsidR="007F2446">
        <w:t xml:space="preserve"> документы</w:t>
      </w:r>
      <w:r w:rsidR="002265E2" w:rsidRPr="00AF6D78">
        <w:t xml:space="preserve"> </w:t>
      </w:r>
      <w:r w:rsidR="009865AF">
        <w:t xml:space="preserve">суд, </w:t>
      </w:r>
      <w:r w:rsidR="002265E2" w:rsidRPr="00AF6D78">
        <w:t xml:space="preserve">руководствуясь пунктом 1 статьи 114, части четвертой пункта 2 статьи 116  АПК ПМР приходит к выводу, что по настоящему делу подлежат применению положения </w:t>
      </w:r>
      <w:r w:rsidR="00A83D5B" w:rsidRPr="00AF6D78">
        <w:t>Главы 30 ГК ПМР «Купля-продажа»</w:t>
      </w:r>
      <w:r w:rsidR="008555EB">
        <w:t xml:space="preserve">, частности, </w:t>
      </w:r>
      <w:r w:rsidR="009865AF">
        <w:t>параграф</w:t>
      </w:r>
      <w:r w:rsidR="008555EB">
        <w:t xml:space="preserve"> 3 данной Главы «поставка товара»</w:t>
      </w:r>
      <w:r w:rsidR="002265E2" w:rsidRPr="00AF6D78">
        <w:t>. Так в</w:t>
      </w:r>
      <w:r w:rsidR="00A83D5B" w:rsidRPr="00AF6D78">
        <w:t xml:space="preserve"> силу пункта 5 статьи  471 ГК ПМР к отдельным видам договоров купли-продажи в том числе, поставка товаров, положения</w:t>
      </w:r>
      <w:r w:rsidR="00DF6C15" w:rsidRPr="00DF6C15">
        <w:t xml:space="preserve"> </w:t>
      </w:r>
      <w:r w:rsidR="00DF6C15" w:rsidRPr="00AF6D78">
        <w:t>об этих видах договоров</w:t>
      </w:r>
      <w:r w:rsidR="00A83D5B" w:rsidRPr="00AF6D78">
        <w:t>, предусмотренные параграфом 1 (общие положения о купле-продаже) Главы 30 ГК ПМР, применяются, если иное не предусмотрено правилами ГК ПМР.</w:t>
      </w:r>
    </w:p>
    <w:p w:rsidR="009865AF" w:rsidRDefault="00A83D5B" w:rsidP="00AF6D78">
      <w:pPr>
        <w:tabs>
          <w:tab w:val="left" w:pos="9498"/>
        </w:tabs>
        <w:ind w:firstLine="567"/>
        <w:jc w:val="both"/>
      </w:pPr>
      <w:r w:rsidRPr="00AF6D78">
        <w:t xml:space="preserve">В соответствии </w:t>
      </w:r>
      <w:r w:rsidR="008555EB">
        <w:t>со</w:t>
      </w:r>
      <w:r w:rsidR="00DF6C15">
        <w:t xml:space="preserve"> стать</w:t>
      </w:r>
      <w:r w:rsidR="008555EB">
        <w:t>ей</w:t>
      </w:r>
      <w:r w:rsidR="00DF6C15">
        <w:t xml:space="preserve"> 523 ГК ПМР</w:t>
      </w:r>
      <w:r w:rsidRPr="00AF6D78">
        <w:t xml:space="preserve"> по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r w:rsidR="009865AF">
        <w:t xml:space="preserve"> Данное требование полностью отражает содержание раздела 1 договора «предмет договора», как то судом уже установлено выше.</w:t>
      </w:r>
    </w:p>
    <w:p w:rsidR="009C191C" w:rsidRPr="00AF6D78" w:rsidRDefault="00670F11" w:rsidP="00AF6D78">
      <w:pPr>
        <w:tabs>
          <w:tab w:val="left" w:pos="9498"/>
        </w:tabs>
        <w:ind w:firstLine="567"/>
        <w:jc w:val="both"/>
      </w:pPr>
      <w:r>
        <w:t>Согласно пункту 1</w:t>
      </w:r>
      <w:r w:rsidR="009C191C">
        <w:t xml:space="preserve"> стат</w:t>
      </w:r>
      <w:r>
        <w:t>ьи</w:t>
      </w:r>
      <w:r w:rsidR="009C191C">
        <w:t xml:space="preserve"> 526 ГК ПМР поставка товаров осуществляется продавцом путем отгрузки</w:t>
      </w:r>
      <w:r>
        <w:t xml:space="preserve"> товаров</w:t>
      </w:r>
      <w:r w:rsidR="00216709">
        <w:t xml:space="preserve"> </w:t>
      </w:r>
      <w:r>
        <w:t>покупателю по</w:t>
      </w:r>
      <w:r w:rsidR="00216709">
        <w:t xml:space="preserve"> </w:t>
      </w:r>
      <w:r>
        <w:t>договору поставки. Данное указание кодифицированного закона нашло отражение в пункте 3.1 договора поставки,  и также фактически сторонами исполнено, что подтверждается представленными истцом расходными накладными. Как следует из представленных расходных накладных</w:t>
      </w:r>
      <w:r w:rsidR="00216709">
        <w:t>, подписанных и скрепленных печатями истца и ответчика,</w:t>
      </w:r>
      <w:r>
        <w:t xml:space="preserve"> истец поставлял в адрес ответчика товар (продовольственную продукцию)</w:t>
      </w:r>
      <w:r w:rsidR="00FE071C">
        <w:t>, а ответчик принимал поставленный товар.</w:t>
      </w:r>
    </w:p>
    <w:p w:rsidR="00A93B69" w:rsidRDefault="00AA05DA" w:rsidP="00AF6D78">
      <w:pPr>
        <w:tabs>
          <w:tab w:val="left" w:pos="9498"/>
        </w:tabs>
        <w:ind w:firstLine="567"/>
        <w:jc w:val="both"/>
      </w:pPr>
      <w:r w:rsidRPr="00AF6D78">
        <w:t xml:space="preserve">Согласно пункту 1 статьи 533 ГК ПМР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 </w:t>
      </w:r>
    </w:p>
    <w:p w:rsidR="00216709" w:rsidRDefault="00AA05DA" w:rsidP="00AF6D78">
      <w:pPr>
        <w:tabs>
          <w:tab w:val="left" w:pos="9498"/>
        </w:tabs>
        <w:ind w:firstLine="567"/>
        <w:jc w:val="both"/>
      </w:pPr>
      <w:r w:rsidRPr="00AF6D78">
        <w:t>Порядок оплаты стороны согласовали в  пункт</w:t>
      </w:r>
      <w:r w:rsidR="00A93B69">
        <w:t>е</w:t>
      </w:r>
      <w:r w:rsidRPr="00AF6D78">
        <w:t xml:space="preserve"> </w:t>
      </w:r>
      <w:r w:rsidR="00A93B69">
        <w:t>4.1</w:t>
      </w:r>
      <w:r w:rsidRPr="00AF6D78">
        <w:t>. договора, указав: «</w:t>
      </w:r>
      <w:r w:rsidR="00A93B69">
        <w:t>покупатель осуществляет расчеты за товар перечислением денежных средств на расчетный счет продавца в течение 5 (пяти) дней с момента получения товара</w:t>
      </w:r>
      <w:r w:rsidR="009865AF">
        <w:t>»</w:t>
      </w:r>
      <w:r w:rsidR="008555EB">
        <w:t>. Пунктом 4.2 договора стороны согласовали порядок расчето</w:t>
      </w:r>
      <w:r w:rsidR="0032792F">
        <w:t>в</w:t>
      </w:r>
      <w:r w:rsidR="008555EB">
        <w:t xml:space="preserve"> путем перечисления денежных средств на расчетный счет продавца с предоставлением лимита отсрочки, но не более 50 000,00 рублей за поставленный товар.</w:t>
      </w:r>
      <w:r w:rsidR="00A93B69">
        <w:t xml:space="preserve"> Момент передачи указывается в </w:t>
      </w:r>
      <w:r w:rsidR="008555EB">
        <w:t xml:space="preserve">товарно-транспортных </w:t>
      </w:r>
      <w:r w:rsidR="00A93B69">
        <w:t>накл</w:t>
      </w:r>
      <w:r w:rsidR="008555EB">
        <w:t>адных</w:t>
      </w:r>
      <w:r w:rsidR="00A93B69">
        <w:t xml:space="preserve">. </w:t>
      </w:r>
    </w:p>
    <w:p w:rsidR="009C1767" w:rsidRDefault="009C1767" w:rsidP="009C1767">
      <w:pPr>
        <w:pStyle w:val="af1"/>
        <w:ind w:firstLine="567"/>
        <w:jc w:val="both"/>
        <w:rPr>
          <w:rFonts w:ascii="Times New Roman" w:hAnsi="Times New Roman" w:cs="Times New Roman"/>
          <w:color w:val="000000"/>
          <w:sz w:val="24"/>
          <w:szCs w:val="24"/>
          <w:shd w:val="clear" w:color="auto" w:fill="FFFFFF"/>
        </w:rPr>
      </w:pPr>
      <w:r w:rsidRPr="001B24F5">
        <w:rPr>
          <w:rFonts w:ascii="Times New Roman" w:hAnsi="Times New Roman" w:cs="Times New Roman"/>
          <w:color w:val="000000"/>
          <w:sz w:val="24"/>
          <w:szCs w:val="24"/>
          <w:shd w:val="clear" w:color="auto" w:fill="FFFFFF"/>
        </w:rPr>
        <w:t xml:space="preserve">Принимая во внимание то обстоятельство, что </w:t>
      </w:r>
      <w:r>
        <w:rPr>
          <w:rFonts w:ascii="Times New Roman" w:hAnsi="Times New Roman" w:cs="Times New Roman"/>
          <w:color w:val="000000"/>
          <w:sz w:val="24"/>
          <w:szCs w:val="24"/>
          <w:shd w:val="clear" w:color="auto" w:fill="FFFFFF"/>
        </w:rPr>
        <w:t xml:space="preserve">стороны согласовали пятидневный срок оплаты с момента получения товара, </w:t>
      </w:r>
      <w:r w:rsidRPr="001B24F5">
        <w:rPr>
          <w:rFonts w:ascii="Times New Roman" w:hAnsi="Times New Roman" w:cs="Times New Roman"/>
          <w:color w:val="000000"/>
          <w:sz w:val="24"/>
          <w:szCs w:val="24"/>
          <w:shd w:val="clear" w:color="auto" w:fill="FFFFFF"/>
        </w:rPr>
        <w:t>суд</w:t>
      </w:r>
      <w:r>
        <w:rPr>
          <w:rFonts w:ascii="Times New Roman" w:hAnsi="Times New Roman" w:cs="Times New Roman"/>
          <w:color w:val="000000"/>
          <w:sz w:val="24"/>
          <w:szCs w:val="24"/>
          <w:shd w:val="clear" w:color="auto" w:fill="FFFFFF"/>
        </w:rPr>
        <w:t>,</w:t>
      </w:r>
      <w:r w:rsidRPr="001B24F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руководствуясь положениями пункта 1 статьи 331 ГК ПМР, приходит к выводу о том, что срок исполнения обязательства для ответчика наступил</w:t>
      </w:r>
      <w:r w:rsidR="008555EB">
        <w:rPr>
          <w:rFonts w:ascii="Times New Roman" w:hAnsi="Times New Roman" w:cs="Times New Roman"/>
          <w:color w:val="000000"/>
          <w:sz w:val="24"/>
          <w:szCs w:val="24"/>
          <w:shd w:val="clear" w:color="auto" w:fill="FFFFFF"/>
        </w:rPr>
        <w:t xml:space="preserve"> по каждой из представленных истцом накладных  (л.д.  26-72)</w:t>
      </w:r>
      <w:r>
        <w:rPr>
          <w:rFonts w:ascii="Times New Roman" w:hAnsi="Times New Roman" w:cs="Times New Roman"/>
          <w:color w:val="000000"/>
          <w:sz w:val="24"/>
          <w:szCs w:val="24"/>
          <w:shd w:val="clear" w:color="auto" w:fill="FFFFFF"/>
        </w:rPr>
        <w:t>.</w:t>
      </w:r>
      <w:r w:rsidR="009865AF">
        <w:rPr>
          <w:rFonts w:ascii="Times New Roman" w:hAnsi="Times New Roman" w:cs="Times New Roman"/>
          <w:color w:val="000000"/>
          <w:sz w:val="24"/>
          <w:szCs w:val="24"/>
          <w:shd w:val="clear" w:color="auto" w:fill="FFFFFF"/>
        </w:rPr>
        <w:t xml:space="preserve"> Суд</w:t>
      </w:r>
      <w:r w:rsidR="0032792F">
        <w:rPr>
          <w:rFonts w:ascii="Times New Roman" w:hAnsi="Times New Roman" w:cs="Times New Roman"/>
          <w:color w:val="000000"/>
          <w:sz w:val="24"/>
          <w:szCs w:val="24"/>
          <w:shd w:val="clear" w:color="auto" w:fill="FFFFFF"/>
        </w:rPr>
        <w:t>,</w:t>
      </w:r>
      <w:r w:rsidR="009865AF">
        <w:rPr>
          <w:rFonts w:ascii="Times New Roman" w:hAnsi="Times New Roman" w:cs="Times New Roman"/>
          <w:color w:val="000000"/>
          <w:sz w:val="24"/>
          <w:szCs w:val="24"/>
          <w:shd w:val="clear" w:color="auto" w:fill="FFFFFF"/>
        </w:rPr>
        <w:t xml:space="preserve"> исследовав представленные истцом расходные накладные, доказательства произведенной ответчиком оплаты в части в виде приходных кассовых ордеров (л.д. 80-85), и сопоставив с актами сверки </w:t>
      </w:r>
      <w:proofErr w:type="gramStart"/>
      <w:r w:rsidR="009865AF">
        <w:rPr>
          <w:rFonts w:ascii="Times New Roman" w:hAnsi="Times New Roman" w:cs="Times New Roman"/>
          <w:color w:val="000000"/>
          <w:sz w:val="24"/>
          <w:szCs w:val="24"/>
          <w:shd w:val="clear" w:color="auto" w:fill="FFFFFF"/>
        </w:rPr>
        <w:t>задолженности</w:t>
      </w:r>
      <w:proofErr w:type="gramEnd"/>
      <w:r w:rsidR="009865AF">
        <w:rPr>
          <w:rFonts w:ascii="Times New Roman" w:hAnsi="Times New Roman" w:cs="Times New Roman"/>
          <w:color w:val="000000"/>
          <w:sz w:val="24"/>
          <w:szCs w:val="24"/>
          <w:shd w:val="clear" w:color="auto" w:fill="FFFFFF"/>
        </w:rPr>
        <w:t xml:space="preserve"> </w:t>
      </w:r>
      <w:r w:rsidR="0032792F">
        <w:rPr>
          <w:rFonts w:ascii="Times New Roman" w:hAnsi="Times New Roman" w:cs="Times New Roman"/>
          <w:color w:val="000000"/>
          <w:sz w:val="24"/>
          <w:szCs w:val="24"/>
          <w:shd w:val="clear" w:color="auto" w:fill="FFFFFF"/>
        </w:rPr>
        <w:t>в том числе актом сверки за период с 16.07.2020 года по 31.07.2020 год, пришел к выводу о том, что задолженность ответчика перед истцом за поставленный товар по договору составляет  51 799,82 рублей.</w:t>
      </w:r>
    </w:p>
    <w:p w:rsidR="009C1767" w:rsidRPr="001B24F5" w:rsidRDefault="009C1767" w:rsidP="009C1767">
      <w:pPr>
        <w:pStyle w:val="af1"/>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Pr="001B24F5">
        <w:rPr>
          <w:rFonts w:ascii="Times New Roman" w:hAnsi="Times New Roman" w:cs="Times New Roman"/>
          <w:color w:val="000000"/>
          <w:sz w:val="24"/>
          <w:szCs w:val="24"/>
          <w:shd w:val="clear" w:color="auto" w:fill="FFFFFF"/>
        </w:rPr>
        <w:t>равовым основанием права требования является пункт 3 статьи 533 ГК ПМР, согласно которо</w:t>
      </w:r>
      <w:r w:rsidR="00FE071C">
        <w:rPr>
          <w:rFonts w:ascii="Times New Roman" w:hAnsi="Times New Roman" w:cs="Times New Roman"/>
          <w:color w:val="000000"/>
          <w:sz w:val="24"/>
          <w:szCs w:val="24"/>
          <w:shd w:val="clear" w:color="auto" w:fill="FFFFFF"/>
        </w:rPr>
        <w:t>му</w:t>
      </w:r>
      <w:r w:rsidRPr="001B24F5">
        <w:rPr>
          <w:rFonts w:ascii="Times New Roman" w:hAnsi="Times New Roman" w:cs="Times New Roman"/>
          <w:color w:val="000000"/>
          <w:sz w:val="24"/>
          <w:szCs w:val="24"/>
          <w:shd w:val="clear" w:color="auto" w:fill="FFFFFF"/>
        </w:rPr>
        <w:t xml:space="preserve"> при необоснованном уклонении покупателем от оплаты товара, поставщик вправе требовать от покупателя оплаты за поставленный товар.</w:t>
      </w:r>
      <w:r>
        <w:rPr>
          <w:rFonts w:ascii="Times New Roman" w:hAnsi="Times New Roman" w:cs="Times New Roman"/>
          <w:color w:val="000000"/>
          <w:sz w:val="24"/>
          <w:szCs w:val="24"/>
          <w:shd w:val="clear" w:color="auto" w:fill="FFFFFF"/>
        </w:rPr>
        <w:t xml:space="preserve"> </w:t>
      </w:r>
    </w:p>
    <w:p w:rsidR="009C1767" w:rsidRPr="001B24F5" w:rsidRDefault="009C1767" w:rsidP="009C1767">
      <w:pPr>
        <w:pStyle w:val="af1"/>
        <w:ind w:firstLine="567"/>
        <w:jc w:val="both"/>
        <w:rPr>
          <w:rFonts w:ascii="Times New Roman" w:hAnsi="Times New Roman" w:cs="Times New Roman"/>
          <w:color w:val="000000"/>
          <w:sz w:val="24"/>
          <w:szCs w:val="24"/>
          <w:shd w:val="clear" w:color="auto" w:fill="FFFFFF"/>
        </w:rPr>
      </w:pPr>
      <w:r w:rsidRPr="001B24F5">
        <w:rPr>
          <w:rFonts w:ascii="Times New Roman" w:hAnsi="Times New Roman" w:cs="Times New Roman"/>
          <w:color w:val="000000"/>
          <w:sz w:val="24"/>
          <w:szCs w:val="24"/>
          <w:shd w:val="clear" w:color="auto" w:fill="FFFFFF"/>
        </w:rPr>
        <w:t>В соответствии с положениями статей 326, 327 ГК ПМР обязательства должны исполняться надлежащим образом в соответствии с условиями обязательства и требованиями закона, иных правовых актов. Односторонний отказ от исполнен</w:t>
      </w:r>
      <w:r w:rsidR="00FE071C">
        <w:rPr>
          <w:rFonts w:ascii="Times New Roman" w:hAnsi="Times New Roman" w:cs="Times New Roman"/>
          <w:color w:val="000000"/>
          <w:sz w:val="24"/>
          <w:szCs w:val="24"/>
          <w:shd w:val="clear" w:color="auto" w:fill="FFFFFF"/>
        </w:rPr>
        <w:t xml:space="preserve">ия обязательств не допускается, при этом в силу пункта 1 статьи 425 ГК ПМР </w:t>
      </w:r>
      <w:r w:rsidR="00FE071C" w:rsidRPr="001B24F5">
        <w:rPr>
          <w:rFonts w:ascii="Times New Roman" w:hAnsi="Times New Roman" w:cs="Times New Roman"/>
          <w:color w:val="000000"/>
          <w:sz w:val="24"/>
          <w:szCs w:val="24"/>
          <w:shd w:val="clear" w:color="auto" w:fill="FFFFFF"/>
        </w:rPr>
        <w:t>надлежащее исполнение прекращает обязательство.</w:t>
      </w:r>
    </w:p>
    <w:p w:rsidR="009C1767" w:rsidRPr="001B24F5" w:rsidRDefault="00FE071C" w:rsidP="009C1767">
      <w:pPr>
        <w:pStyle w:val="ConsPlusNormal"/>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Судом на основании пре</w:t>
      </w:r>
      <w:r w:rsidR="009C1767" w:rsidRPr="001B24F5">
        <w:rPr>
          <w:rFonts w:ascii="Times New Roman" w:hAnsi="Times New Roman" w:cs="Times New Roman"/>
          <w:color w:val="000000"/>
          <w:sz w:val="24"/>
          <w:szCs w:val="24"/>
          <w:shd w:val="clear" w:color="auto" w:fill="FFFFFF"/>
        </w:rPr>
        <w:t>дставленны</w:t>
      </w:r>
      <w:r>
        <w:rPr>
          <w:rFonts w:ascii="Times New Roman" w:hAnsi="Times New Roman" w:cs="Times New Roman"/>
          <w:color w:val="000000"/>
          <w:sz w:val="24"/>
          <w:szCs w:val="24"/>
          <w:shd w:val="clear" w:color="auto" w:fill="FFFFFF"/>
        </w:rPr>
        <w:t>х</w:t>
      </w:r>
      <w:r w:rsidR="009C1767" w:rsidRPr="001B24F5">
        <w:rPr>
          <w:rFonts w:ascii="Times New Roman" w:hAnsi="Times New Roman" w:cs="Times New Roman"/>
          <w:color w:val="000000"/>
          <w:sz w:val="24"/>
          <w:szCs w:val="24"/>
          <w:shd w:val="clear" w:color="auto" w:fill="FFFFFF"/>
        </w:rPr>
        <w:t xml:space="preserve">  истцом доказательств</w:t>
      </w:r>
      <w:r>
        <w:rPr>
          <w:rFonts w:ascii="Times New Roman" w:hAnsi="Times New Roman" w:cs="Times New Roman"/>
          <w:color w:val="000000"/>
          <w:sz w:val="24"/>
          <w:szCs w:val="24"/>
          <w:shd w:val="clear" w:color="auto" w:fill="FFFFFF"/>
        </w:rPr>
        <w:t xml:space="preserve"> установлено</w:t>
      </w:r>
      <w:r w:rsidR="009C1767" w:rsidRPr="001B24F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что </w:t>
      </w:r>
      <w:r w:rsidR="009C1767" w:rsidRPr="001B24F5">
        <w:rPr>
          <w:rFonts w:ascii="Times New Roman" w:hAnsi="Times New Roman" w:cs="Times New Roman"/>
          <w:color w:val="000000"/>
          <w:sz w:val="24"/>
          <w:szCs w:val="24"/>
          <w:shd w:val="clear" w:color="auto" w:fill="FFFFFF"/>
        </w:rPr>
        <w:t>обязательство по оплате полученного товара ответчиком в полном объеме не исполнено</w:t>
      </w:r>
      <w:r>
        <w:rPr>
          <w:rFonts w:ascii="Times New Roman" w:hAnsi="Times New Roman" w:cs="Times New Roman"/>
          <w:color w:val="000000"/>
          <w:sz w:val="24"/>
          <w:szCs w:val="24"/>
          <w:shd w:val="clear" w:color="auto" w:fill="FFFFFF"/>
        </w:rPr>
        <w:t xml:space="preserve">, </w:t>
      </w:r>
    </w:p>
    <w:p w:rsidR="009C1767" w:rsidRDefault="009C1767" w:rsidP="009C1767">
      <w:pPr>
        <w:tabs>
          <w:tab w:val="left" w:pos="9498"/>
        </w:tabs>
        <w:ind w:firstLine="567"/>
        <w:jc w:val="both"/>
      </w:pPr>
      <w:r>
        <w:lastRenderedPageBreak/>
        <w:t>Истец претензионным письмом от 21 октября 2020 года № 32</w:t>
      </w:r>
      <w:r w:rsidR="00B942C9">
        <w:t>6</w:t>
      </w:r>
      <w:r>
        <w:t xml:space="preserve"> потребовал от ответчика оплаты по договору № </w:t>
      </w:r>
      <w:r w:rsidR="00B942C9">
        <w:t>15/07-20 от 15 июля 2020</w:t>
      </w:r>
      <w:r>
        <w:t xml:space="preserve"> года сумму долга в размере </w:t>
      </w:r>
      <w:r w:rsidR="00B942C9">
        <w:t>51 799,00 рубл</w:t>
      </w:r>
      <w:r>
        <w:t>ей в срок до 23 октября 2020 года. Однако таковая обязанность, как следует из представленных истцом доказательств (письмо № 34</w:t>
      </w:r>
      <w:r w:rsidR="00B942C9">
        <w:t>3</w:t>
      </w:r>
      <w:r>
        <w:t xml:space="preserve"> от 04 ноября 2020 года, платежные поручения за период с </w:t>
      </w:r>
      <w:r w:rsidR="00B942C9">
        <w:t>июля по октябрь 2020 года</w:t>
      </w:r>
      <w:r>
        <w:t>) ответчиком</w:t>
      </w:r>
      <w:r w:rsidR="00B942C9">
        <w:t xml:space="preserve"> в полном объеме</w:t>
      </w:r>
      <w:r>
        <w:t xml:space="preserve"> не выполнена.</w:t>
      </w:r>
    </w:p>
    <w:p w:rsidR="00FE071C" w:rsidRDefault="00FE071C" w:rsidP="009C1767">
      <w:pPr>
        <w:tabs>
          <w:tab w:val="left" w:pos="9498"/>
        </w:tabs>
        <w:ind w:firstLine="567"/>
        <w:jc w:val="both"/>
        <w:rPr>
          <w:color w:val="000000"/>
          <w:shd w:val="clear" w:color="auto" w:fill="FFFFFF"/>
        </w:rPr>
      </w:pPr>
      <w:r>
        <w:rPr>
          <w:color w:val="000000"/>
          <w:shd w:val="clear" w:color="auto" w:fill="FFFFFF"/>
        </w:rPr>
        <w:t>Следовательно,</w:t>
      </w:r>
      <w:r w:rsidRPr="001B24F5">
        <w:rPr>
          <w:color w:val="000000"/>
          <w:shd w:val="clear" w:color="auto" w:fill="FFFFFF"/>
        </w:rPr>
        <w:t xml:space="preserve"> обращение истца в суд с требованием о взыскании </w:t>
      </w:r>
      <w:r>
        <w:rPr>
          <w:color w:val="000000"/>
          <w:shd w:val="clear" w:color="auto" w:fill="FFFFFF"/>
        </w:rPr>
        <w:t>оплаты за поставленный товар</w:t>
      </w:r>
      <w:r w:rsidRPr="001B24F5">
        <w:rPr>
          <w:color w:val="000000"/>
          <w:shd w:val="clear" w:color="auto" w:fill="FFFFFF"/>
        </w:rPr>
        <w:t xml:space="preserve"> </w:t>
      </w:r>
      <w:r>
        <w:rPr>
          <w:color w:val="000000"/>
          <w:shd w:val="clear" w:color="auto" w:fill="FFFFFF"/>
        </w:rPr>
        <w:t>является</w:t>
      </w:r>
      <w:r w:rsidRPr="001B24F5">
        <w:rPr>
          <w:color w:val="000000"/>
          <w:shd w:val="clear" w:color="auto" w:fill="FFFFFF"/>
        </w:rPr>
        <w:t xml:space="preserve"> обоснованным.</w:t>
      </w:r>
    </w:p>
    <w:p w:rsidR="009C1767" w:rsidRDefault="00FE071C" w:rsidP="009C1767">
      <w:pPr>
        <w:tabs>
          <w:tab w:val="left" w:pos="9498"/>
        </w:tabs>
        <w:ind w:firstLine="567"/>
        <w:jc w:val="both"/>
      </w:pPr>
      <w:r>
        <w:t xml:space="preserve">В соответствии с </w:t>
      </w:r>
      <w:r w:rsidRPr="001B24F5">
        <w:t>подпункт</w:t>
      </w:r>
      <w:r>
        <w:t>ом</w:t>
      </w:r>
      <w:r w:rsidRPr="001B24F5">
        <w:t xml:space="preserve"> а) части в</w:t>
      </w:r>
      <w:r>
        <w:t xml:space="preserve">торой пункта 1 статьи 8 ГК ПМР </w:t>
      </w:r>
      <w:r w:rsidRPr="001B24F5">
        <w:t>одним из оснований возникновения гражданских прав и обязанностей является договор. Пунктом 3 статьи 437 ГК ПМР установлено, что к обязательствам, возникшим из договора, применяются общие положения об обязательствах (статьи 324-436 ГК ПМР).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(статья 324 ГК ПМР).</w:t>
      </w:r>
      <w:r>
        <w:t xml:space="preserve"> </w:t>
      </w:r>
      <w:proofErr w:type="gramStart"/>
      <w:r w:rsidR="009C1767">
        <w:t>Исследовав представленные расходные накладные, платежные поручения, свидетельствующие о частичной оплате по договору, акт</w:t>
      </w:r>
      <w:r w:rsidR="00B942C9">
        <w:t>ы</w:t>
      </w:r>
      <w:r w:rsidR="009C1767">
        <w:t xml:space="preserve"> сверки расчетов </w:t>
      </w:r>
      <w:r w:rsidR="00B942C9">
        <w:t>(л.д. 13, 14</w:t>
      </w:r>
      <w:r w:rsidR="0032792F">
        <w:t>, 86-88</w:t>
      </w:r>
      <w:r w:rsidR="00B942C9">
        <w:t>)</w:t>
      </w:r>
      <w:r w:rsidR="009C1767">
        <w:t xml:space="preserve">, суд </w:t>
      </w:r>
      <w:r w:rsidR="009B0F34">
        <w:t xml:space="preserve">с учетом положений пунктов 1, 2  статьи 51 АПК ПМР, </w:t>
      </w:r>
      <w:r w:rsidR="009C1767">
        <w:t xml:space="preserve">приходит к выводу о том, что требования истца о взыскании долга по договору поставки в сумме </w:t>
      </w:r>
      <w:r w:rsidR="00B942C9">
        <w:t>51 799,82</w:t>
      </w:r>
      <w:r w:rsidR="009C1767">
        <w:t xml:space="preserve"> рублей </w:t>
      </w:r>
      <w:r w:rsidR="009B0F34">
        <w:t>подлежат удовлетворению</w:t>
      </w:r>
      <w:r w:rsidR="009C1767">
        <w:t>.</w:t>
      </w:r>
      <w:proofErr w:type="gramEnd"/>
    </w:p>
    <w:p w:rsidR="002F6463" w:rsidRPr="00AF6D78" w:rsidRDefault="002F6463" w:rsidP="00AF6D78">
      <w:pPr>
        <w:pStyle w:val="af5"/>
        <w:shd w:val="clear" w:color="auto" w:fill="FFFFFF"/>
        <w:spacing w:before="0" w:beforeAutospacing="0" w:after="0" w:afterAutospacing="0"/>
        <w:ind w:firstLine="567"/>
        <w:jc w:val="both"/>
      </w:pPr>
      <w:r w:rsidRPr="00AF6D78">
        <w:t xml:space="preserve">Согласно пункту 1 статьи 84 АПК ПМР судебные расходы относятся на лиц, участвующих в деле, пропорционально размеру удовлетворенных требований. </w:t>
      </w:r>
      <w:r w:rsidR="0004673F" w:rsidRPr="00AF6D78">
        <w:t xml:space="preserve">Определением суда истцу была предоставлена отсрочка уплаты государственной пошлины. </w:t>
      </w:r>
      <w:r w:rsidRPr="00AF6D78">
        <w:t>Принимая во внимание вывод суда  о</w:t>
      </w:r>
      <w:r w:rsidR="000C2D38">
        <w:t>б удовлетворении иска в полном объеме,</w:t>
      </w:r>
      <w:r w:rsidR="0004673F" w:rsidRPr="00AF6D78">
        <w:t xml:space="preserve"> </w:t>
      </w:r>
      <w:r w:rsidR="000C2D38" w:rsidRPr="00AF6D78">
        <w:t>государственная пошлина в сумме</w:t>
      </w:r>
      <w:r w:rsidR="00B942C9">
        <w:t xml:space="preserve"> 2 153,99 </w:t>
      </w:r>
      <w:r w:rsidR="000C2D38" w:rsidRPr="00AF6D78">
        <w:t>рублей</w:t>
      </w:r>
      <w:r w:rsidR="0004673F" w:rsidRPr="00AF6D78">
        <w:t xml:space="preserve"> подлежит взысканию в доход </w:t>
      </w:r>
      <w:r w:rsidR="00DF6C15">
        <w:t>республиканского</w:t>
      </w:r>
      <w:r w:rsidR="0004673F" w:rsidRPr="00AF6D78">
        <w:t xml:space="preserve"> бюджета </w:t>
      </w:r>
      <w:r w:rsidR="000C2D38">
        <w:t xml:space="preserve">с ООО </w:t>
      </w:r>
      <w:r w:rsidR="00B942C9">
        <w:t>«</w:t>
      </w:r>
      <w:proofErr w:type="spellStart"/>
      <w:r w:rsidR="00B942C9">
        <w:t>КаБаРеТ</w:t>
      </w:r>
      <w:proofErr w:type="spellEnd"/>
      <w:r w:rsidR="00B942C9">
        <w:t>»</w:t>
      </w:r>
      <w:r w:rsidR="000C2D38">
        <w:t>.</w:t>
      </w:r>
    </w:p>
    <w:p w:rsidR="002F6463" w:rsidRPr="00AF6D78" w:rsidRDefault="002F6463" w:rsidP="00AF6D78">
      <w:pPr>
        <w:ind w:firstLine="567"/>
        <w:jc w:val="both"/>
        <w:outlineLvl w:val="0"/>
      </w:pPr>
      <w:r w:rsidRPr="00AF6D78">
        <w:t xml:space="preserve">Арбитражный суд Приднестровской Молдавской Республики, руководствуясь статьями </w:t>
      </w:r>
      <w:r w:rsidR="00DF6C15">
        <w:t xml:space="preserve">84, </w:t>
      </w:r>
      <w:r w:rsidRPr="00AF6D78">
        <w:t>113, 114, 115, 116 Арбитражного процессуального кодекса Приднестровской Молдавской Республики,</w:t>
      </w:r>
    </w:p>
    <w:p w:rsidR="002F6463" w:rsidRPr="00AF6D78" w:rsidRDefault="002F6463" w:rsidP="00AF6D78">
      <w:pPr>
        <w:ind w:firstLine="567"/>
        <w:jc w:val="both"/>
      </w:pPr>
    </w:p>
    <w:p w:rsidR="002F6463" w:rsidRPr="00AF6D78" w:rsidRDefault="002F6463" w:rsidP="00AF6D78">
      <w:pPr>
        <w:ind w:firstLine="567"/>
        <w:jc w:val="center"/>
        <w:outlineLvl w:val="0"/>
        <w:rPr>
          <w:b/>
        </w:rPr>
      </w:pPr>
      <w:proofErr w:type="gramStart"/>
      <w:r w:rsidRPr="00AF6D78">
        <w:rPr>
          <w:b/>
        </w:rPr>
        <w:t>Р</w:t>
      </w:r>
      <w:proofErr w:type="gramEnd"/>
      <w:r w:rsidRPr="00AF6D78">
        <w:rPr>
          <w:b/>
        </w:rPr>
        <w:t xml:space="preserve"> Е Ш И Л:</w:t>
      </w:r>
    </w:p>
    <w:p w:rsidR="002F6463" w:rsidRPr="00AF6D78" w:rsidRDefault="002F6463" w:rsidP="00AF6D78">
      <w:pPr>
        <w:ind w:firstLine="567"/>
        <w:jc w:val="both"/>
        <w:rPr>
          <w:b/>
        </w:rPr>
      </w:pPr>
    </w:p>
    <w:p w:rsidR="000C2D38" w:rsidRDefault="00DF6C15" w:rsidP="00AF6D78">
      <w:pPr>
        <w:ind w:firstLine="567"/>
        <w:jc w:val="both"/>
      </w:pPr>
      <w:r>
        <w:t xml:space="preserve">1. </w:t>
      </w:r>
      <w:r w:rsidR="000C2D38">
        <w:t>Исковое заявление ООО «</w:t>
      </w:r>
      <w:proofErr w:type="spellStart"/>
      <w:r w:rsidR="000C2D38">
        <w:t>Динисалл</w:t>
      </w:r>
      <w:proofErr w:type="spellEnd"/>
      <w:r w:rsidR="000C2D38">
        <w:t xml:space="preserve">» о взыскании с ООО </w:t>
      </w:r>
      <w:r w:rsidR="008E2FB2">
        <w:t>«</w:t>
      </w:r>
      <w:proofErr w:type="spellStart"/>
      <w:r w:rsidR="008E2FB2">
        <w:t>КаБаРеТ</w:t>
      </w:r>
      <w:proofErr w:type="spellEnd"/>
      <w:r w:rsidR="008E2FB2">
        <w:t>»</w:t>
      </w:r>
      <w:r w:rsidR="00B942C9">
        <w:t xml:space="preserve"> </w:t>
      </w:r>
      <w:r w:rsidR="000C2D38">
        <w:t xml:space="preserve">долга по договору поставки </w:t>
      </w:r>
      <w:r w:rsidR="00B942C9">
        <w:t xml:space="preserve">№ 15/07-20 от 15 июля 2020 года </w:t>
      </w:r>
      <w:r w:rsidR="000C2D38">
        <w:t>удовлетворить.</w:t>
      </w:r>
    </w:p>
    <w:p w:rsidR="002F6463" w:rsidRPr="00AF6D78" w:rsidRDefault="000C2D38" w:rsidP="00AF6D78">
      <w:pPr>
        <w:ind w:firstLine="567"/>
        <w:jc w:val="both"/>
      </w:pPr>
      <w:r>
        <w:t xml:space="preserve">2. Взыскать с ООО </w:t>
      </w:r>
      <w:r w:rsidR="008E2FB2">
        <w:t>«</w:t>
      </w:r>
      <w:proofErr w:type="spellStart"/>
      <w:r w:rsidR="008E2FB2">
        <w:t>КаБаРеТ</w:t>
      </w:r>
      <w:proofErr w:type="spellEnd"/>
      <w:r w:rsidR="008E2FB2">
        <w:t>»</w:t>
      </w:r>
      <w:r w:rsidR="00B942C9">
        <w:t xml:space="preserve"> </w:t>
      </w:r>
      <w:r>
        <w:t>в польз</w:t>
      </w:r>
      <w:proofErr w:type="gramStart"/>
      <w:r>
        <w:t>у ООО</w:t>
      </w:r>
      <w:proofErr w:type="gramEnd"/>
      <w:r>
        <w:t xml:space="preserve"> «</w:t>
      </w:r>
      <w:proofErr w:type="spellStart"/>
      <w:r>
        <w:t>Динисалл</w:t>
      </w:r>
      <w:proofErr w:type="spellEnd"/>
      <w:r>
        <w:t>» долг по договору поста</w:t>
      </w:r>
      <w:r w:rsidR="009B0F34">
        <w:t>в</w:t>
      </w:r>
      <w:r>
        <w:t xml:space="preserve">ки </w:t>
      </w:r>
      <w:r w:rsidR="00B942C9">
        <w:t xml:space="preserve">№ 15/07-20 от 15 июля 2020 года </w:t>
      </w:r>
      <w:r>
        <w:t xml:space="preserve">в сумме </w:t>
      </w:r>
      <w:r w:rsidR="00B942C9">
        <w:t>51 799,82</w:t>
      </w:r>
      <w:r>
        <w:t xml:space="preserve"> рублей</w:t>
      </w:r>
      <w:r w:rsidR="002F6463" w:rsidRPr="00AF6D78">
        <w:t>.</w:t>
      </w:r>
    </w:p>
    <w:p w:rsidR="002F6463" w:rsidRPr="00AF6D78" w:rsidRDefault="000C2D38" w:rsidP="00AF6D78">
      <w:pPr>
        <w:ind w:firstLine="567"/>
        <w:jc w:val="both"/>
        <w:outlineLvl w:val="0"/>
      </w:pPr>
      <w:r>
        <w:t>3</w:t>
      </w:r>
      <w:r w:rsidR="00DF6C15">
        <w:t xml:space="preserve">. </w:t>
      </w:r>
      <w:r>
        <w:t xml:space="preserve">Взыскать с ООО </w:t>
      </w:r>
      <w:r w:rsidR="008E2FB2">
        <w:t>«</w:t>
      </w:r>
      <w:proofErr w:type="spellStart"/>
      <w:r w:rsidR="008E2FB2">
        <w:t>КаБаРеТ</w:t>
      </w:r>
      <w:proofErr w:type="spellEnd"/>
      <w:r w:rsidR="008E2FB2">
        <w:t>»</w:t>
      </w:r>
      <w:r w:rsidR="00B942C9">
        <w:t xml:space="preserve"> </w:t>
      </w:r>
      <w:r>
        <w:t>в</w:t>
      </w:r>
      <w:r w:rsidR="00DF6C15" w:rsidRPr="00AF6D78">
        <w:t xml:space="preserve"> доход </w:t>
      </w:r>
      <w:r w:rsidR="00DF6C15">
        <w:t>республиканского</w:t>
      </w:r>
      <w:r w:rsidR="00DF6C15" w:rsidRPr="00AF6D78">
        <w:t xml:space="preserve"> бюджета государственн</w:t>
      </w:r>
      <w:r w:rsidR="00DF6C15">
        <w:t>ую пошлину</w:t>
      </w:r>
      <w:r w:rsidR="00DF6C15" w:rsidRPr="00AF6D78">
        <w:t xml:space="preserve"> в сумме </w:t>
      </w:r>
      <w:r w:rsidR="00B942C9">
        <w:t>2 153,99</w:t>
      </w:r>
      <w:r w:rsidR="00DF6C15" w:rsidRPr="00AF6D78">
        <w:t xml:space="preserve"> рублей</w:t>
      </w:r>
      <w:r>
        <w:t>.</w:t>
      </w:r>
    </w:p>
    <w:p w:rsidR="00DF6C15" w:rsidRDefault="00DF6C15" w:rsidP="00AF6D78">
      <w:pPr>
        <w:ind w:firstLine="567"/>
        <w:jc w:val="both"/>
      </w:pPr>
    </w:p>
    <w:p w:rsidR="002F6463" w:rsidRPr="00AF6D78" w:rsidRDefault="002F6463" w:rsidP="00AF6D78">
      <w:pPr>
        <w:ind w:firstLine="567"/>
        <w:jc w:val="both"/>
      </w:pPr>
      <w:r w:rsidRPr="00AF6D78">
        <w:t>Решение может быть обжаловано в кассационную инстанцию Арбитражного суда Приднестровской Молдавской Республики в течен</w:t>
      </w:r>
      <w:r w:rsidR="00B942C9">
        <w:t>ие 15</w:t>
      </w:r>
      <w:r w:rsidRPr="00AF6D78">
        <w:t xml:space="preserve"> дней после его принятия.</w:t>
      </w:r>
    </w:p>
    <w:p w:rsidR="002F6463" w:rsidRPr="00AF6D78" w:rsidRDefault="002F6463" w:rsidP="00AF6D78">
      <w:pPr>
        <w:ind w:firstLine="567"/>
        <w:jc w:val="both"/>
      </w:pPr>
    </w:p>
    <w:p w:rsidR="002F6463" w:rsidRPr="00AF6D78" w:rsidRDefault="002F6463" w:rsidP="00AF6D78">
      <w:pPr>
        <w:ind w:firstLine="567"/>
        <w:jc w:val="both"/>
      </w:pPr>
    </w:p>
    <w:p w:rsidR="002F6463" w:rsidRPr="00AF6D78" w:rsidRDefault="002F6463" w:rsidP="00AF6D78">
      <w:pPr>
        <w:pStyle w:val="af5"/>
        <w:spacing w:before="0" w:beforeAutospacing="0" w:after="0" w:afterAutospacing="0"/>
        <w:ind w:firstLine="567"/>
        <w:jc w:val="both"/>
        <w:outlineLvl w:val="0"/>
        <w:rPr>
          <w:b/>
        </w:rPr>
      </w:pPr>
      <w:r w:rsidRPr="00AF6D78">
        <w:rPr>
          <w:b/>
        </w:rPr>
        <w:t xml:space="preserve">Судья Арбитражного суда </w:t>
      </w:r>
    </w:p>
    <w:p w:rsidR="002F6463" w:rsidRPr="00AF6D78" w:rsidRDefault="002F6463" w:rsidP="00AF6D78">
      <w:pPr>
        <w:pStyle w:val="af5"/>
        <w:spacing w:before="0" w:beforeAutospacing="0" w:after="0" w:afterAutospacing="0"/>
        <w:ind w:firstLine="567"/>
        <w:jc w:val="both"/>
      </w:pPr>
      <w:r w:rsidRPr="00AF6D78">
        <w:rPr>
          <w:b/>
        </w:rPr>
        <w:t xml:space="preserve">Приднестровской Молдавской Республики                                 Т. И. </w:t>
      </w:r>
      <w:proofErr w:type="spellStart"/>
      <w:r w:rsidRPr="00AF6D78">
        <w:rPr>
          <w:b/>
        </w:rPr>
        <w:t>Цыганаш</w:t>
      </w:r>
      <w:proofErr w:type="spellEnd"/>
    </w:p>
    <w:sectPr w:rsidR="002F6463" w:rsidRPr="00AF6D78" w:rsidSect="00AF6D78">
      <w:footerReference w:type="default" r:id="rId9"/>
      <w:pgSz w:w="11906" w:h="16838"/>
      <w:pgMar w:top="992" w:right="567"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2C9" w:rsidRDefault="00B942C9" w:rsidP="00747910">
      <w:r>
        <w:separator/>
      </w:r>
    </w:p>
  </w:endnote>
  <w:endnote w:type="continuationSeparator" w:id="1">
    <w:p w:rsidR="00B942C9" w:rsidRDefault="00B942C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C9" w:rsidRDefault="000C6D6D">
    <w:pPr>
      <w:pStyle w:val="a7"/>
      <w:jc w:val="right"/>
    </w:pPr>
    <w:fldSimple w:instr=" PAGE   \* MERGEFORMAT ">
      <w:r w:rsidR="0032792F">
        <w:rPr>
          <w:noProof/>
        </w:rPr>
        <w:t>3</w:t>
      </w:r>
    </w:fldSimple>
  </w:p>
  <w:p w:rsidR="00B942C9" w:rsidRDefault="00B942C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2C9" w:rsidRDefault="00B942C9" w:rsidP="00747910">
      <w:r>
        <w:separator/>
      </w:r>
    </w:p>
  </w:footnote>
  <w:footnote w:type="continuationSeparator" w:id="1">
    <w:p w:rsidR="00B942C9" w:rsidRDefault="00B942C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51A7"/>
    <w:multiLevelType w:val="hybridMultilevel"/>
    <w:tmpl w:val="D7A8E6A4"/>
    <w:lvl w:ilvl="0" w:tplc="DE9C8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8F0CDB"/>
    <w:multiLevelType w:val="multilevel"/>
    <w:tmpl w:val="E530E0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70391"/>
    <w:multiLevelType w:val="multilevel"/>
    <w:tmpl w:val="EA520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E11B2"/>
    <w:multiLevelType w:val="multilevel"/>
    <w:tmpl w:val="FE467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7860DF"/>
    <w:multiLevelType w:val="hybridMultilevel"/>
    <w:tmpl w:val="D450B2CA"/>
    <w:lvl w:ilvl="0" w:tplc="EA58C78C">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6">
    <w:nsid w:val="3A311CE4"/>
    <w:multiLevelType w:val="hybridMultilevel"/>
    <w:tmpl w:val="B35A1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C9073D"/>
    <w:multiLevelType w:val="multilevel"/>
    <w:tmpl w:val="0DC0C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81078"/>
    <w:multiLevelType w:val="multilevel"/>
    <w:tmpl w:val="F8265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446DA"/>
    <w:multiLevelType w:val="hybridMultilevel"/>
    <w:tmpl w:val="4B186DD8"/>
    <w:lvl w:ilvl="0" w:tplc="53BCD9A0">
      <w:start w:val="1"/>
      <w:numFmt w:val="decimal"/>
      <w:lvlText w:val="%1."/>
      <w:lvlJc w:val="left"/>
      <w:pPr>
        <w:ind w:left="900" w:hanging="360"/>
      </w:pPr>
      <w:rPr>
        <w:rFonts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7AE78DE"/>
    <w:multiLevelType w:val="multilevel"/>
    <w:tmpl w:val="709EB9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89681E"/>
    <w:multiLevelType w:val="hybridMultilevel"/>
    <w:tmpl w:val="2C32EA36"/>
    <w:lvl w:ilvl="0" w:tplc="DFF8CF66">
      <w:start w:val="1"/>
      <w:numFmt w:val="decimal"/>
      <w:lvlText w:val="%1."/>
      <w:lvlJc w:val="left"/>
      <w:pPr>
        <w:tabs>
          <w:tab w:val="num" w:pos="1429"/>
        </w:tabs>
        <w:ind w:left="142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8A94D8D"/>
    <w:multiLevelType w:val="multilevel"/>
    <w:tmpl w:val="D2DCF9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7"/>
  </w:num>
  <w:num w:numId="4">
    <w:abstractNumId w:val="8"/>
  </w:num>
  <w:num w:numId="5">
    <w:abstractNumId w:val="2"/>
  </w:num>
  <w:num w:numId="6">
    <w:abstractNumId w:val="4"/>
  </w:num>
  <w:num w:numId="7">
    <w:abstractNumId w:val="3"/>
  </w:num>
  <w:num w:numId="8">
    <w:abstractNumId w:val="12"/>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7169"/>
  </w:hdrShapeDefaults>
  <w:footnotePr>
    <w:footnote w:id="0"/>
    <w:footnote w:id="1"/>
  </w:footnotePr>
  <w:endnotePr>
    <w:endnote w:id="0"/>
    <w:endnote w:id="1"/>
  </w:endnotePr>
  <w:compat/>
  <w:rsids>
    <w:rsidRoot w:val="000C4195"/>
    <w:rsid w:val="00001CDE"/>
    <w:rsid w:val="00007971"/>
    <w:rsid w:val="00020CF1"/>
    <w:rsid w:val="00021A8F"/>
    <w:rsid w:val="000400F3"/>
    <w:rsid w:val="00043408"/>
    <w:rsid w:val="00044591"/>
    <w:rsid w:val="0004673F"/>
    <w:rsid w:val="00054A7E"/>
    <w:rsid w:val="00056DB3"/>
    <w:rsid w:val="00061E3F"/>
    <w:rsid w:val="000622BF"/>
    <w:rsid w:val="00062506"/>
    <w:rsid w:val="00063BC6"/>
    <w:rsid w:val="00070A56"/>
    <w:rsid w:val="00071FD2"/>
    <w:rsid w:val="00074377"/>
    <w:rsid w:val="00080CCA"/>
    <w:rsid w:val="00081B5A"/>
    <w:rsid w:val="000871B6"/>
    <w:rsid w:val="00091501"/>
    <w:rsid w:val="00093C2F"/>
    <w:rsid w:val="000A574D"/>
    <w:rsid w:val="000A6A27"/>
    <w:rsid w:val="000A7589"/>
    <w:rsid w:val="000B1428"/>
    <w:rsid w:val="000B7A8B"/>
    <w:rsid w:val="000C2D38"/>
    <w:rsid w:val="000C4195"/>
    <w:rsid w:val="000C512D"/>
    <w:rsid w:val="000C5B54"/>
    <w:rsid w:val="000C634B"/>
    <w:rsid w:val="000C64A5"/>
    <w:rsid w:val="000C6D6D"/>
    <w:rsid w:val="000C70CC"/>
    <w:rsid w:val="000E2672"/>
    <w:rsid w:val="000E5906"/>
    <w:rsid w:val="000E6181"/>
    <w:rsid w:val="00122E8B"/>
    <w:rsid w:val="00123076"/>
    <w:rsid w:val="00124800"/>
    <w:rsid w:val="00125BDF"/>
    <w:rsid w:val="00126DAB"/>
    <w:rsid w:val="00132657"/>
    <w:rsid w:val="00136BE1"/>
    <w:rsid w:val="00142307"/>
    <w:rsid w:val="00142A68"/>
    <w:rsid w:val="0014582F"/>
    <w:rsid w:val="001477F2"/>
    <w:rsid w:val="00153D1A"/>
    <w:rsid w:val="00156A01"/>
    <w:rsid w:val="0016047B"/>
    <w:rsid w:val="00165301"/>
    <w:rsid w:val="00165DB2"/>
    <w:rsid w:val="0017411A"/>
    <w:rsid w:val="00181878"/>
    <w:rsid w:val="001823B7"/>
    <w:rsid w:val="0019670E"/>
    <w:rsid w:val="001A091B"/>
    <w:rsid w:val="001A0B95"/>
    <w:rsid w:val="001A48C1"/>
    <w:rsid w:val="001B6F57"/>
    <w:rsid w:val="001C5910"/>
    <w:rsid w:val="001D3D94"/>
    <w:rsid w:val="001E64BB"/>
    <w:rsid w:val="001F07CA"/>
    <w:rsid w:val="001F25D9"/>
    <w:rsid w:val="001F50D0"/>
    <w:rsid w:val="001F7ACF"/>
    <w:rsid w:val="00203B58"/>
    <w:rsid w:val="00206197"/>
    <w:rsid w:val="00212E13"/>
    <w:rsid w:val="00216709"/>
    <w:rsid w:val="0022562E"/>
    <w:rsid w:val="002265E2"/>
    <w:rsid w:val="002313F1"/>
    <w:rsid w:val="00231AE3"/>
    <w:rsid w:val="00236B13"/>
    <w:rsid w:val="00243C9F"/>
    <w:rsid w:val="00243CB7"/>
    <w:rsid w:val="00246B71"/>
    <w:rsid w:val="00252989"/>
    <w:rsid w:val="00261E9B"/>
    <w:rsid w:val="00274185"/>
    <w:rsid w:val="0028483A"/>
    <w:rsid w:val="002909E1"/>
    <w:rsid w:val="00293400"/>
    <w:rsid w:val="002935E2"/>
    <w:rsid w:val="0029505C"/>
    <w:rsid w:val="002A376A"/>
    <w:rsid w:val="002B216E"/>
    <w:rsid w:val="002B28FE"/>
    <w:rsid w:val="002B707E"/>
    <w:rsid w:val="002C2701"/>
    <w:rsid w:val="002D2926"/>
    <w:rsid w:val="002E5770"/>
    <w:rsid w:val="002F4947"/>
    <w:rsid w:val="002F6463"/>
    <w:rsid w:val="003009E6"/>
    <w:rsid w:val="00302D8C"/>
    <w:rsid w:val="00303773"/>
    <w:rsid w:val="003126FD"/>
    <w:rsid w:val="003138FB"/>
    <w:rsid w:val="00316B33"/>
    <w:rsid w:val="0032039D"/>
    <w:rsid w:val="0032792F"/>
    <w:rsid w:val="00335427"/>
    <w:rsid w:val="00335CE3"/>
    <w:rsid w:val="00337DCB"/>
    <w:rsid w:val="003537B4"/>
    <w:rsid w:val="00365A17"/>
    <w:rsid w:val="00374444"/>
    <w:rsid w:val="00381CF3"/>
    <w:rsid w:val="00387F19"/>
    <w:rsid w:val="00391C43"/>
    <w:rsid w:val="00395FFC"/>
    <w:rsid w:val="003A617A"/>
    <w:rsid w:val="003C3018"/>
    <w:rsid w:val="003C48CC"/>
    <w:rsid w:val="003C4DF3"/>
    <w:rsid w:val="003C63D8"/>
    <w:rsid w:val="003D2539"/>
    <w:rsid w:val="003D263F"/>
    <w:rsid w:val="003E19E5"/>
    <w:rsid w:val="003E724B"/>
    <w:rsid w:val="003F045A"/>
    <w:rsid w:val="003F6D82"/>
    <w:rsid w:val="004034F4"/>
    <w:rsid w:val="0041114C"/>
    <w:rsid w:val="004119D3"/>
    <w:rsid w:val="00414B2F"/>
    <w:rsid w:val="004150DF"/>
    <w:rsid w:val="0041651B"/>
    <w:rsid w:val="00417465"/>
    <w:rsid w:val="00417B7D"/>
    <w:rsid w:val="00424065"/>
    <w:rsid w:val="00424ECC"/>
    <w:rsid w:val="004250EB"/>
    <w:rsid w:val="0042512F"/>
    <w:rsid w:val="00425CD3"/>
    <w:rsid w:val="004276AB"/>
    <w:rsid w:val="004412B9"/>
    <w:rsid w:val="00441C45"/>
    <w:rsid w:val="00455A16"/>
    <w:rsid w:val="00462253"/>
    <w:rsid w:val="00467499"/>
    <w:rsid w:val="00471E15"/>
    <w:rsid w:val="004724A2"/>
    <w:rsid w:val="00473A7B"/>
    <w:rsid w:val="00484FBD"/>
    <w:rsid w:val="0049635E"/>
    <w:rsid w:val="004A01C7"/>
    <w:rsid w:val="004A06D1"/>
    <w:rsid w:val="004A1817"/>
    <w:rsid w:val="004B58CC"/>
    <w:rsid w:val="004C2146"/>
    <w:rsid w:val="004C2C94"/>
    <w:rsid w:val="004C56EA"/>
    <w:rsid w:val="004C701C"/>
    <w:rsid w:val="004D48C4"/>
    <w:rsid w:val="004E3656"/>
    <w:rsid w:val="004F7B6D"/>
    <w:rsid w:val="005031A6"/>
    <w:rsid w:val="00507A03"/>
    <w:rsid w:val="005110A4"/>
    <w:rsid w:val="005120AE"/>
    <w:rsid w:val="005157B8"/>
    <w:rsid w:val="005158A3"/>
    <w:rsid w:val="0051667D"/>
    <w:rsid w:val="005213E3"/>
    <w:rsid w:val="005238F7"/>
    <w:rsid w:val="0053440B"/>
    <w:rsid w:val="00543CD2"/>
    <w:rsid w:val="00544885"/>
    <w:rsid w:val="005570AB"/>
    <w:rsid w:val="00560EA5"/>
    <w:rsid w:val="0058381D"/>
    <w:rsid w:val="00583D29"/>
    <w:rsid w:val="00585E93"/>
    <w:rsid w:val="00592024"/>
    <w:rsid w:val="0059465A"/>
    <w:rsid w:val="005A6736"/>
    <w:rsid w:val="005B1382"/>
    <w:rsid w:val="005B53FD"/>
    <w:rsid w:val="005C07A7"/>
    <w:rsid w:val="005D17B0"/>
    <w:rsid w:val="005D2DDC"/>
    <w:rsid w:val="005E1445"/>
    <w:rsid w:val="005E2010"/>
    <w:rsid w:val="005E4910"/>
    <w:rsid w:val="005F3BF9"/>
    <w:rsid w:val="005F6300"/>
    <w:rsid w:val="0062218A"/>
    <w:rsid w:val="006241FC"/>
    <w:rsid w:val="00624767"/>
    <w:rsid w:val="006400DA"/>
    <w:rsid w:val="00647C8E"/>
    <w:rsid w:val="0065215B"/>
    <w:rsid w:val="00652EB7"/>
    <w:rsid w:val="00654742"/>
    <w:rsid w:val="00670E59"/>
    <w:rsid w:val="00670F11"/>
    <w:rsid w:val="00686409"/>
    <w:rsid w:val="00691D71"/>
    <w:rsid w:val="00692F35"/>
    <w:rsid w:val="00694E57"/>
    <w:rsid w:val="006A6712"/>
    <w:rsid w:val="006A7B11"/>
    <w:rsid w:val="006C003B"/>
    <w:rsid w:val="006C2166"/>
    <w:rsid w:val="006C3050"/>
    <w:rsid w:val="006C6D2B"/>
    <w:rsid w:val="006D3986"/>
    <w:rsid w:val="006E00AD"/>
    <w:rsid w:val="006E285F"/>
    <w:rsid w:val="006E570D"/>
    <w:rsid w:val="006E58F3"/>
    <w:rsid w:val="006F257D"/>
    <w:rsid w:val="00706128"/>
    <w:rsid w:val="00710036"/>
    <w:rsid w:val="0071681F"/>
    <w:rsid w:val="00717526"/>
    <w:rsid w:val="007238C0"/>
    <w:rsid w:val="00733C0C"/>
    <w:rsid w:val="00733E71"/>
    <w:rsid w:val="00744AC5"/>
    <w:rsid w:val="00745631"/>
    <w:rsid w:val="00745FB9"/>
    <w:rsid w:val="00747910"/>
    <w:rsid w:val="0075091C"/>
    <w:rsid w:val="007511FE"/>
    <w:rsid w:val="00751616"/>
    <w:rsid w:val="00753074"/>
    <w:rsid w:val="00753736"/>
    <w:rsid w:val="00755F14"/>
    <w:rsid w:val="00757AFB"/>
    <w:rsid w:val="00770094"/>
    <w:rsid w:val="00770EFF"/>
    <w:rsid w:val="00776278"/>
    <w:rsid w:val="00781BEC"/>
    <w:rsid w:val="00792EB2"/>
    <w:rsid w:val="007A51C3"/>
    <w:rsid w:val="007B09D1"/>
    <w:rsid w:val="007B19C8"/>
    <w:rsid w:val="007B4457"/>
    <w:rsid w:val="007B5CC4"/>
    <w:rsid w:val="007B71C3"/>
    <w:rsid w:val="007C0021"/>
    <w:rsid w:val="007C74C4"/>
    <w:rsid w:val="007E0BFD"/>
    <w:rsid w:val="007F0320"/>
    <w:rsid w:val="007F2446"/>
    <w:rsid w:val="0080393A"/>
    <w:rsid w:val="00813A13"/>
    <w:rsid w:val="00815CA6"/>
    <w:rsid w:val="00816555"/>
    <w:rsid w:val="008232CA"/>
    <w:rsid w:val="008273B9"/>
    <w:rsid w:val="00827E4A"/>
    <w:rsid w:val="008450B7"/>
    <w:rsid w:val="008555EB"/>
    <w:rsid w:val="00855B60"/>
    <w:rsid w:val="00855FD3"/>
    <w:rsid w:val="00860B40"/>
    <w:rsid w:val="00861522"/>
    <w:rsid w:val="008635E9"/>
    <w:rsid w:val="00871480"/>
    <w:rsid w:val="00880957"/>
    <w:rsid w:val="0088482D"/>
    <w:rsid w:val="008848DF"/>
    <w:rsid w:val="00884F77"/>
    <w:rsid w:val="0088571B"/>
    <w:rsid w:val="00885A4A"/>
    <w:rsid w:val="008959A2"/>
    <w:rsid w:val="00895A85"/>
    <w:rsid w:val="00897332"/>
    <w:rsid w:val="008A11D6"/>
    <w:rsid w:val="008A4C50"/>
    <w:rsid w:val="008B380B"/>
    <w:rsid w:val="008B3F2E"/>
    <w:rsid w:val="008B5E35"/>
    <w:rsid w:val="008B6973"/>
    <w:rsid w:val="008D1A12"/>
    <w:rsid w:val="008E235D"/>
    <w:rsid w:val="008E2FB2"/>
    <w:rsid w:val="008E47A8"/>
    <w:rsid w:val="008E61BD"/>
    <w:rsid w:val="008F38D1"/>
    <w:rsid w:val="008F4A41"/>
    <w:rsid w:val="00900716"/>
    <w:rsid w:val="00904994"/>
    <w:rsid w:val="00912F87"/>
    <w:rsid w:val="0091570C"/>
    <w:rsid w:val="00916FBD"/>
    <w:rsid w:val="00917458"/>
    <w:rsid w:val="00922404"/>
    <w:rsid w:val="00926900"/>
    <w:rsid w:val="00926E76"/>
    <w:rsid w:val="009437BD"/>
    <w:rsid w:val="00945D02"/>
    <w:rsid w:val="00957BC7"/>
    <w:rsid w:val="00966097"/>
    <w:rsid w:val="009708DA"/>
    <w:rsid w:val="00971B73"/>
    <w:rsid w:val="00975A29"/>
    <w:rsid w:val="009816BC"/>
    <w:rsid w:val="009865AF"/>
    <w:rsid w:val="00987365"/>
    <w:rsid w:val="00997222"/>
    <w:rsid w:val="009977D8"/>
    <w:rsid w:val="009A072E"/>
    <w:rsid w:val="009B0F34"/>
    <w:rsid w:val="009B3579"/>
    <w:rsid w:val="009C12EC"/>
    <w:rsid w:val="009C1767"/>
    <w:rsid w:val="009C191C"/>
    <w:rsid w:val="009D2C83"/>
    <w:rsid w:val="009E3854"/>
    <w:rsid w:val="009F54B4"/>
    <w:rsid w:val="009F69A5"/>
    <w:rsid w:val="00A032B6"/>
    <w:rsid w:val="00A067D9"/>
    <w:rsid w:val="00A167F3"/>
    <w:rsid w:val="00A20925"/>
    <w:rsid w:val="00A27132"/>
    <w:rsid w:val="00A31E3B"/>
    <w:rsid w:val="00A35A76"/>
    <w:rsid w:val="00A35A7A"/>
    <w:rsid w:val="00A42F10"/>
    <w:rsid w:val="00A45651"/>
    <w:rsid w:val="00A52DB3"/>
    <w:rsid w:val="00A53810"/>
    <w:rsid w:val="00A53A79"/>
    <w:rsid w:val="00A6397D"/>
    <w:rsid w:val="00A654E1"/>
    <w:rsid w:val="00A83D5B"/>
    <w:rsid w:val="00A93A9F"/>
    <w:rsid w:val="00A93B69"/>
    <w:rsid w:val="00AA05DA"/>
    <w:rsid w:val="00AA52B5"/>
    <w:rsid w:val="00AA768E"/>
    <w:rsid w:val="00AB326C"/>
    <w:rsid w:val="00AC6E73"/>
    <w:rsid w:val="00AC79D6"/>
    <w:rsid w:val="00AE5030"/>
    <w:rsid w:val="00AE51C6"/>
    <w:rsid w:val="00AE5478"/>
    <w:rsid w:val="00AE6D9F"/>
    <w:rsid w:val="00AF591D"/>
    <w:rsid w:val="00AF6D78"/>
    <w:rsid w:val="00B03A0D"/>
    <w:rsid w:val="00B04CA7"/>
    <w:rsid w:val="00B11702"/>
    <w:rsid w:val="00B22A20"/>
    <w:rsid w:val="00B25180"/>
    <w:rsid w:val="00B3580C"/>
    <w:rsid w:val="00B44518"/>
    <w:rsid w:val="00B64BF1"/>
    <w:rsid w:val="00B65EC2"/>
    <w:rsid w:val="00B70317"/>
    <w:rsid w:val="00B901E8"/>
    <w:rsid w:val="00B942C9"/>
    <w:rsid w:val="00B96650"/>
    <w:rsid w:val="00BA054D"/>
    <w:rsid w:val="00BA49EF"/>
    <w:rsid w:val="00BA50EF"/>
    <w:rsid w:val="00BA64B7"/>
    <w:rsid w:val="00BE2A19"/>
    <w:rsid w:val="00BE2CE8"/>
    <w:rsid w:val="00BE30F6"/>
    <w:rsid w:val="00BE38DE"/>
    <w:rsid w:val="00BE7BA6"/>
    <w:rsid w:val="00BF27D5"/>
    <w:rsid w:val="00BF6E66"/>
    <w:rsid w:val="00C026BB"/>
    <w:rsid w:val="00C02A93"/>
    <w:rsid w:val="00C03356"/>
    <w:rsid w:val="00C0497B"/>
    <w:rsid w:val="00C10D0D"/>
    <w:rsid w:val="00C152A5"/>
    <w:rsid w:val="00C21F8E"/>
    <w:rsid w:val="00C22E27"/>
    <w:rsid w:val="00C26B44"/>
    <w:rsid w:val="00C34248"/>
    <w:rsid w:val="00C43442"/>
    <w:rsid w:val="00C7203A"/>
    <w:rsid w:val="00C77370"/>
    <w:rsid w:val="00C82C94"/>
    <w:rsid w:val="00C84A01"/>
    <w:rsid w:val="00C8673C"/>
    <w:rsid w:val="00CA7BE4"/>
    <w:rsid w:val="00CB33EC"/>
    <w:rsid w:val="00CB6F8A"/>
    <w:rsid w:val="00CC3A49"/>
    <w:rsid w:val="00CC6A76"/>
    <w:rsid w:val="00CD6D37"/>
    <w:rsid w:val="00CE39F0"/>
    <w:rsid w:val="00CE4F4C"/>
    <w:rsid w:val="00CE5EED"/>
    <w:rsid w:val="00D0482F"/>
    <w:rsid w:val="00D06783"/>
    <w:rsid w:val="00D0681F"/>
    <w:rsid w:val="00D15014"/>
    <w:rsid w:val="00D21B8B"/>
    <w:rsid w:val="00D2685C"/>
    <w:rsid w:val="00D3222E"/>
    <w:rsid w:val="00D35B78"/>
    <w:rsid w:val="00D43596"/>
    <w:rsid w:val="00D460CF"/>
    <w:rsid w:val="00D564F5"/>
    <w:rsid w:val="00D615ED"/>
    <w:rsid w:val="00D635A0"/>
    <w:rsid w:val="00D63E97"/>
    <w:rsid w:val="00D70709"/>
    <w:rsid w:val="00D8257D"/>
    <w:rsid w:val="00D85727"/>
    <w:rsid w:val="00D872D6"/>
    <w:rsid w:val="00D9219D"/>
    <w:rsid w:val="00D94BED"/>
    <w:rsid w:val="00D953A3"/>
    <w:rsid w:val="00D95CDC"/>
    <w:rsid w:val="00D96579"/>
    <w:rsid w:val="00DA07B0"/>
    <w:rsid w:val="00DA642C"/>
    <w:rsid w:val="00DA7D62"/>
    <w:rsid w:val="00DB1E56"/>
    <w:rsid w:val="00DC0E62"/>
    <w:rsid w:val="00DC4497"/>
    <w:rsid w:val="00DD3C11"/>
    <w:rsid w:val="00DE2EF2"/>
    <w:rsid w:val="00DE7935"/>
    <w:rsid w:val="00DF1219"/>
    <w:rsid w:val="00DF3974"/>
    <w:rsid w:val="00DF5009"/>
    <w:rsid w:val="00DF6C15"/>
    <w:rsid w:val="00E013CF"/>
    <w:rsid w:val="00E04BC9"/>
    <w:rsid w:val="00E11B6C"/>
    <w:rsid w:val="00E1452D"/>
    <w:rsid w:val="00E207F1"/>
    <w:rsid w:val="00E221B9"/>
    <w:rsid w:val="00E265BC"/>
    <w:rsid w:val="00E32209"/>
    <w:rsid w:val="00E37FF1"/>
    <w:rsid w:val="00E4410B"/>
    <w:rsid w:val="00E47920"/>
    <w:rsid w:val="00E50405"/>
    <w:rsid w:val="00E64988"/>
    <w:rsid w:val="00E67E5E"/>
    <w:rsid w:val="00E86327"/>
    <w:rsid w:val="00E869EA"/>
    <w:rsid w:val="00E86DAA"/>
    <w:rsid w:val="00E876B3"/>
    <w:rsid w:val="00E91521"/>
    <w:rsid w:val="00E92C98"/>
    <w:rsid w:val="00EB350F"/>
    <w:rsid w:val="00EB50C1"/>
    <w:rsid w:val="00ED67B4"/>
    <w:rsid w:val="00EE7BD8"/>
    <w:rsid w:val="00EF2D93"/>
    <w:rsid w:val="00EF5F97"/>
    <w:rsid w:val="00F121D8"/>
    <w:rsid w:val="00F16008"/>
    <w:rsid w:val="00F178AB"/>
    <w:rsid w:val="00F253A2"/>
    <w:rsid w:val="00F31CA0"/>
    <w:rsid w:val="00F43B85"/>
    <w:rsid w:val="00F44DA2"/>
    <w:rsid w:val="00F47C97"/>
    <w:rsid w:val="00F521AF"/>
    <w:rsid w:val="00F55CD0"/>
    <w:rsid w:val="00F576BD"/>
    <w:rsid w:val="00F621A0"/>
    <w:rsid w:val="00F631BB"/>
    <w:rsid w:val="00F63ED1"/>
    <w:rsid w:val="00F64381"/>
    <w:rsid w:val="00F72C4D"/>
    <w:rsid w:val="00F82CEB"/>
    <w:rsid w:val="00F857A4"/>
    <w:rsid w:val="00F86048"/>
    <w:rsid w:val="00F92035"/>
    <w:rsid w:val="00F95911"/>
    <w:rsid w:val="00FA63E0"/>
    <w:rsid w:val="00FA6654"/>
    <w:rsid w:val="00FA6E55"/>
    <w:rsid w:val="00FB2F49"/>
    <w:rsid w:val="00FC168F"/>
    <w:rsid w:val="00FC314C"/>
    <w:rsid w:val="00FD53C5"/>
    <w:rsid w:val="00FD6FC5"/>
    <w:rsid w:val="00FD7D99"/>
    <w:rsid w:val="00FE071C"/>
    <w:rsid w:val="00FE1FC4"/>
    <w:rsid w:val="00FE26D2"/>
    <w:rsid w:val="00FE5FE8"/>
    <w:rsid w:val="00FE7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1B9"/>
    <w:rPr>
      <w:sz w:val="24"/>
      <w:szCs w:val="24"/>
    </w:rPr>
  </w:style>
  <w:style w:type="paragraph" w:styleId="2">
    <w:name w:val="heading 2"/>
    <w:basedOn w:val="a"/>
    <w:link w:val="20"/>
    <w:uiPriority w:val="9"/>
    <w:qFormat/>
    <w:rsid w:val="004150D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No Spacing"/>
    <w:qFormat/>
    <w:rsid w:val="00B44518"/>
    <w:rPr>
      <w:rFonts w:ascii="Calibri" w:eastAsia="Calibri" w:hAnsi="Calibri"/>
      <w:sz w:val="22"/>
      <w:szCs w:val="22"/>
      <w:lang w:eastAsia="en-US"/>
    </w:rPr>
  </w:style>
  <w:style w:type="character" w:customStyle="1" w:styleId="1">
    <w:name w:val="Основной текст Знак1"/>
    <w:basedOn w:val="a0"/>
    <w:link w:val="10"/>
    <w:uiPriority w:val="99"/>
    <w:locked/>
    <w:rsid w:val="00B44518"/>
    <w:rPr>
      <w:szCs w:val="24"/>
      <w:shd w:val="clear" w:color="auto" w:fill="FFFFFF"/>
    </w:rPr>
  </w:style>
  <w:style w:type="paragraph" w:customStyle="1" w:styleId="10">
    <w:name w:val="Колонтитул1"/>
    <w:basedOn w:val="a"/>
    <w:link w:val="1"/>
    <w:uiPriority w:val="99"/>
    <w:rsid w:val="00B44518"/>
    <w:pPr>
      <w:widowControl w:val="0"/>
      <w:shd w:val="clear" w:color="auto" w:fill="FFFFFF"/>
      <w:spacing w:line="240" w:lineRule="atLeast"/>
    </w:pPr>
    <w:rPr>
      <w:sz w:val="20"/>
    </w:rPr>
  </w:style>
  <w:style w:type="paragraph" w:customStyle="1" w:styleId="Style6">
    <w:name w:val="Style6"/>
    <w:basedOn w:val="a"/>
    <w:rsid w:val="00C7203A"/>
    <w:pPr>
      <w:widowControl w:val="0"/>
      <w:autoSpaceDE w:val="0"/>
      <w:autoSpaceDN w:val="0"/>
      <w:adjustRightInd w:val="0"/>
    </w:pPr>
  </w:style>
  <w:style w:type="character" w:customStyle="1" w:styleId="FontStyle11">
    <w:name w:val="Font Style11"/>
    <w:basedOn w:val="a0"/>
    <w:rsid w:val="00C7203A"/>
    <w:rPr>
      <w:rFonts w:ascii="Times New Roman" w:hAnsi="Times New Roman" w:cs="Times New Roman" w:hint="default"/>
      <w:sz w:val="22"/>
      <w:szCs w:val="22"/>
    </w:rPr>
  </w:style>
  <w:style w:type="paragraph" w:styleId="ab">
    <w:name w:val="Document Map"/>
    <w:basedOn w:val="a"/>
    <w:link w:val="ac"/>
    <w:rsid w:val="00897332"/>
    <w:rPr>
      <w:rFonts w:ascii="Tahoma" w:hAnsi="Tahoma" w:cs="Tahoma"/>
      <w:sz w:val="16"/>
      <w:szCs w:val="16"/>
    </w:rPr>
  </w:style>
  <w:style w:type="character" w:customStyle="1" w:styleId="ac">
    <w:name w:val="Схема документа Знак"/>
    <w:basedOn w:val="a0"/>
    <w:link w:val="ab"/>
    <w:rsid w:val="00897332"/>
    <w:rPr>
      <w:rFonts w:ascii="Tahoma" w:hAnsi="Tahoma" w:cs="Tahoma"/>
      <w:sz w:val="16"/>
      <w:szCs w:val="16"/>
    </w:rPr>
  </w:style>
  <w:style w:type="character" w:customStyle="1" w:styleId="ad">
    <w:name w:val="Основной текст_"/>
    <w:basedOn w:val="a0"/>
    <w:link w:val="21"/>
    <w:locked/>
    <w:rsid w:val="00D0681F"/>
    <w:rPr>
      <w:shd w:val="clear" w:color="auto" w:fill="FFFFFF"/>
    </w:rPr>
  </w:style>
  <w:style w:type="paragraph" w:customStyle="1" w:styleId="21">
    <w:name w:val="Основной текст2"/>
    <w:basedOn w:val="a"/>
    <w:link w:val="ad"/>
    <w:rsid w:val="00D0681F"/>
    <w:pPr>
      <w:widowControl w:val="0"/>
      <w:shd w:val="clear" w:color="auto" w:fill="FFFFFF"/>
      <w:spacing w:before="120" w:after="240" w:line="274" w:lineRule="exact"/>
      <w:ind w:firstLine="700"/>
      <w:jc w:val="both"/>
    </w:pPr>
    <w:rPr>
      <w:sz w:val="20"/>
      <w:szCs w:val="20"/>
      <w:shd w:val="clear" w:color="auto" w:fill="FFFFFF"/>
    </w:rPr>
  </w:style>
  <w:style w:type="character" w:customStyle="1" w:styleId="MingLiU12pt0pt">
    <w:name w:val="Основной текст + MingLiU;12 pt;Интервал 0 pt"/>
    <w:basedOn w:val="ad"/>
    <w:rsid w:val="00020CF1"/>
    <w:rPr>
      <w:rFonts w:ascii="MingLiU" w:eastAsia="MingLiU" w:hAnsi="MingLiU" w:cs="MingLiU"/>
      <w:b w:val="0"/>
      <w:bCs w:val="0"/>
      <w:i w:val="0"/>
      <w:iCs w:val="0"/>
      <w:smallCaps w:val="0"/>
      <w:strike w:val="0"/>
      <w:color w:val="000000"/>
      <w:spacing w:val="-10"/>
      <w:w w:val="100"/>
      <w:position w:val="0"/>
      <w:sz w:val="24"/>
      <w:szCs w:val="24"/>
      <w:u w:val="none"/>
      <w:lang w:val="ru-RU"/>
    </w:rPr>
  </w:style>
  <w:style w:type="character" w:customStyle="1" w:styleId="11">
    <w:name w:val="Основной текст1"/>
    <w:basedOn w:val="ad"/>
    <w:rsid w:val="0087148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e">
    <w:name w:val="Колонтитул_"/>
    <w:basedOn w:val="a0"/>
    <w:rsid w:val="009B3579"/>
    <w:rPr>
      <w:rFonts w:ascii="Times New Roman" w:eastAsia="Times New Roman" w:hAnsi="Times New Roman" w:cs="Times New Roman"/>
      <w:b w:val="0"/>
      <w:bCs w:val="0"/>
      <w:i w:val="0"/>
      <w:iCs w:val="0"/>
      <w:smallCaps w:val="0"/>
      <w:strike w:val="0"/>
      <w:u w:val="none"/>
    </w:rPr>
  </w:style>
  <w:style w:type="character" w:customStyle="1" w:styleId="af">
    <w:name w:val="Колонтитул"/>
    <w:basedOn w:val="ae"/>
    <w:rsid w:val="009B3579"/>
    <w:rPr>
      <w:color w:val="000000"/>
      <w:spacing w:val="0"/>
      <w:w w:val="100"/>
      <w:position w:val="0"/>
      <w:sz w:val="24"/>
      <w:szCs w:val="24"/>
    </w:rPr>
  </w:style>
  <w:style w:type="character" w:customStyle="1" w:styleId="3">
    <w:name w:val="Основной текст (3)_"/>
    <w:basedOn w:val="a0"/>
    <w:link w:val="30"/>
    <w:rsid w:val="009B3579"/>
    <w:rPr>
      <w:rFonts w:ascii="Franklin Gothic Heavy" w:eastAsia="Franklin Gothic Heavy" w:hAnsi="Franklin Gothic Heavy" w:cs="Franklin Gothic Heavy"/>
      <w:sz w:val="40"/>
      <w:szCs w:val="40"/>
      <w:shd w:val="clear" w:color="auto" w:fill="FFFFFF"/>
    </w:rPr>
  </w:style>
  <w:style w:type="character" w:customStyle="1" w:styleId="af0">
    <w:name w:val="Основной текст + Полужирный"/>
    <w:basedOn w:val="ad"/>
    <w:rsid w:val="009B357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0">
    <w:name w:val="Основной текст (3)"/>
    <w:basedOn w:val="a"/>
    <w:link w:val="3"/>
    <w:rsid w:val="009B3579"/>
    <w:pPr>
      <w:widowControl w:val="0"/>
      <w:shd w:val="clear" w:color="auto" w:fill="FFFFFF"/>
      <w:spacing w:before="840" w:line="0" w:lineRule="atLeast"/>
    </w:pPr>
    <w:rPr>
      <w:rFonts w:ascii="Franklin Gothic Heavy" w:eastAsia="Franklin Gothic Heavy" w:hAnsi="Franklin Gothic Heavy" w:cs="Franklin Gothic Heavy"/>
      <w:sz w:val="40"/>
      <w:szCs w:val="40"/>
    </w:rPr>
  </w:style>
  <w:style w:type="paragraph" w:styleId="af1">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w:basedOn w:val="a"/>
    <w:link w:val="12"/>
    <w:rsid w:val="00231AE3"/>
    <w:rPr>
      <w:rFonts w:ascii="Courier New" w:hAnsi="Courier New" w:cs="Courier New"/>
      <w:sz w:val="20"/>
      <w:szCs w:val="20"/>
    </w:rPr>
  </w:style>
  <w:style w:type="character" w:customStyle="1" w:styleId="af2">
    <w:name w:val="Текст Знак"/>
    <w:aliases w:val=" Знак Знак2,Текст Знак1 Знак2, Знак Знак Знак Знак2,Знак Знак Знак Знак2, Знак Знак Знак2, Знак3 Знак1,Зна Знак, Зна Знак,  Знак, Знак Знак Знак Знак1 Знак,Текст Знак Знак Знак Знак1,Текст Знак3,Знак Знак Знак Знак Знак1,Знак Знак Знак1"/>
    <w:basedOn w:val="a0"/>
    <w:link w:val="af1"/>
    <w:rsid w:val="00231AE3"/>
    <w:rPr>
      <w:rFonts w:ascii="Courier New" w:hAnsi="Courier New" w:cs="Courier New"/>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1"/>
    <w:rsid w:val="00231AE3"/>
    <w:rPr>
      <w:rFonts w:ascii="Courier New" w:hAnsi="Courier New" w:cs="Courier New"/>
    </w:rPr>
  </w:style>
  <w:style w:type="paragraph" w:styleId="af3">
    <w:name w:val="Body Text"/>
    <w:basedOn w:val="a"/>
    <w:link w:val="af4"/>
    <w:rsid w:val="00544885"/>
    <w:pPr>
      <w:jc w:val="center"/>
    </w:pPr>
    <w:rPr>
      <w:szCs w:val="20"/>
    </w:rPr>
  </w:style>
  <w:style w:type="character" w:customStyle="1" w:styleId="af4">
    <w:name w:val="Основной текст Знак"/>
    <w:basedOn w:val="a0"/>
    <w:link w:val="af3"/>
    <w:rsid w:val="00544885"/>
    <w:rPr>
      <w:sz w:val="24"/>
    </w:rPr>
  </w:style>
  <w:style w:type="paragraph" w:styleId="af5">
    <w:name w:val="Normal (Web)"/>
    <w:basedOn w:val="a"/>
    <w:uiPriority w:val="99"/>
    <w:unhideWhenUsed/>
    <w:rsid w:val="002909E1"/>
    <w:pPr>
      <w:spacing w:before="100" w:beforeAutospacing="1" w:after="100" w:afterAutospacing="1"/>
    </w:pPr>
  </w:style>
  <w:style w:type="character" w:styleId="af6">
    <w:name w:val="Strong"/>
    <w:basedOn w:val="a0"/>
    <w:uiPriority w:val="22"/>
    <w:qFormat/>
    <w:rsid w:val="006C003B"/>
    <w:rPr>
      <w:b/>
      <w:bCs/>
    </w:rPr>
  </w:style>
  <w:style w:type="paragraph" w:customStyle="1" w:styleId="ConsPlusNonformat">
    <w:name w:val="ConsPlusNonformat"/>
    <w:rsid w:val="00916FBD"/>
    <w:pPr>
      <w:autoSpaceDE w:val="0"/>
      <w:autoSpaceDN w:val="0"/>
      <w:adjustRightInd w:val="0"/>
    </w:pPr>
    <w:rPr>
      <w:rFonts w:ascii="Courier New" w:hAnsi="Courier New" w:cs="Courier New"/>
    </w:rPr>
  </w:style>
  <w:style w:type="paragraph" w:customStyle="1" w:styleId="ConsNonformat">
    <w:name w:val="ConsNonformat"/>
    <w:rsid w:val="00916FBD"/>
    <w:pPr>
      <w:widowControl w:val="0"/>
      <w:autoSpaceDE w:val="0"/>
      <w:autoSpaceDN w:val="0"/>
      <w:adjustRightInd w:val="0"/>
    </w:pPr>
    <w:rPr>
      <w:rFonts w:ascii="Courier New" w:hAnsi="Courier New" w:cs="Courier New"/>
      <w:sz w:val="18"/>
      <w:szCs w:val="18"/>
    </w:rPr>
  </w:style>
  <w:style w:type="paragraph" w:styleId="af7">
    <w:name w:val="footnote text"/>
    <w:basedOn w:val="a"/>
    <w:link w:val="af8"/>
    <w:rsid w:val="00467499"/>
    <w:rPr>
      <w:sz w:val="20"/>
      <w:szCs w:val="20"/>
    </w:rPr>
  </w:style>
  <w:style w:type="character" w:customStyle="1" w:styleId="af8">
    <w:name w:val="Текст сноски Знак"/>
    <w:basedOn w:val="a0"/>
    <w:link w:val="af7"/>
    <w:rsid w:val="00467499"/>
  </w:style>
  <w:style w:type="character" w:styleId="af9">
    <w:name w:val="footnote reference"/>
    <w:uiPriority w:val="99"/>
    <w:rsid w:val="00467499"/>
    <w:rPr>
      <w:vertAlign w:val="superscript"/>
    </w:rPr>
  </w:style>
  <w:style w:type="character" w:customStyle="1" w:styleId="20">
    <w:name w:val="Заголовок 2 Знак"/>
    <w:basedOn w:val="a0"/>
    <w:link w:val="2"/>
    <w:uiPriority w:val="9"/>
    <w:rsid w:val="004150DF"/>
    <w:rPr>
      <w:b/>
      <w:bCs/>
      <w:sz w:val="36"/>
      <w:szCs w:val="36"/>
    </w:rPr>
  </w:style>
  <w:style w:type="character" w:customStyle="1" w:styleId="13">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3D263F"/>
    <w:rPr>
      <w:rFonts w:ascii="Courier New" w:hAnsi="Courier New" w:cs="Courier New"/>
      <w:lang w:val="ru-RU" w:eastAsia="ru-RU" w:bidi="ar-SA"/>
    </w:rPr>
  </w:style>
  <w:style w:type="paragraph" w:customStyle="1" w:styleId="22">
    <w:name w:val="Основной текст (2)"/>
    <w:basedOn w:val="a"/>
    <w:uiPriority w:val="99"/>
    <w:rsid w:val="000871B6"/>
    <w:pPr>
      <w:widowControl w:val="0"/>
      <w:shd w:val="clear" w:color="auto" w:fill="FFFFFF"/>
      <w:spacing w:line="274" w:lineRule="exact"/>
    </w:pPr>
    <w:rPr>
      <w:spacing w:val="30"/>
      <w:sz w:val="19"/>
      <w:szCs w:val="19"/>
      <w:u w:val="single"/>
    </w:rPr>
  </w:style>
  <w:style w:type="character" w:customStyle="1" w:styleId="apple-converted-space">
    <w:name w:val="apple-converted-space"/>
    <w:basedOn w:val="a0"/>
    <w:rsid w:val="000871B6"/>
  </w:style>
  <w:style w:type="paragraph" w:styleId="23">
    <w:name w:val="Body Text Indent 2"/>
    <w:basedOn w:val="a"/>
    <w:link w:val="24"/>
    <w:rsid w:val="000871B6"/>
    <w:pPr>
      <w:spacing w:after="120" w:line="480" w:lineRule="auto"/>
      <w:ind w:left="283"/>
    </w:pPr>
  </w:style>
  <w:style w:type="character" w:customStyle="1" w:styleId="24">
    <w:name w:val="Основной текст с отступом 2 Знак"/>
    <w:basedOn w:val="a0"/>
    <w:link w:val="23"/>
    <w:rsid w:val="000871B6"/>
    <w:rPr>
      <w:sz w:val="24"/>
      <w:szCs w:val="24"/>
    </w:rPr>
  </w:style>
  <w:style w:type="character" w:customStyle="1" w:styleId="FontStyle12">
    <w:name w:val="Font Style12"/>
    <w:basedOn w:val="a0"/>
    <w:uiPriority w:val="99"/>
    <w:rsid w:val="00337DCB"/>
    <w:rPr>
      <w:rFonts w:ascii="Times New Roman" w:hAnsi="Times New Roman" w:cs="Times New Roman"/>
      <w:sz w:val="22"/>
      <w:szCs w:val="22"/>
    </w:rPr>
  </w:style>
  <w:style w:type="character" w:customStyle="1" w:styleId="FontStyle14">
    <w:name w:val="Font Style14"/>
    <w:rsid w:val="0065215B"/>
    <w:rPr>
      <w:rFonts w:ascii="Times New Roman" w:hAnsi="Times New Roman" w:cs="Times New Roman" w:hint="default"/>
      <w:sz w:val="22"/>
      <w:szCs w:val="22"/>
    </w:rPr>
  </w:style>
  <w:style w:type="paragraph" w:styleId="afa">
    <w:name w:val="List Paragraph"/>
    <w:basedOn w:val="a"/>
    <w:qFormat/>
    <w:rsid w:val="007C002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C1767"/>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2403895">
      <w:bodyDiv w:val="1"/>
      <w:marLeft w:val="0"/>
      <w:marRight w:val="0"/>
      <w:marTop w:val="0"/>
      <w:marBottom w:val="0"/>
      <w:divBdr>
        <w:top w:val="none" w:sz="0" w:space="0" w:color="auto"/>
        <w:left w:val="none" w:sz="0" w:space="0" w:color="auto"/>
        <w:bottom w:val="none" w:sz="0" w:space="0" w:color="auto"/>
        <w:right w:val="none" w:sz="0" w:space="0" w:color="auto"/>
      </w:divBdr>
    </w:div>
    <w:div w:id="655842394">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1035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A64C-29F1-403A-ABEC-C25F7986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2020-12-09T07:27:00Z</cp:lastPrinted>
  <dcterms:created xsi:type="dcterms:W3CDTF">2020-12-09T07:39:00Z</dcterms:created>
  <dcterms:modified xsi:type="dcterms:W3CDTF">2020-12-09T07:39:00Z</dcterms:modified>
</cp:coreProperties>
</file>