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31C4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A7280">
            <w:pPr>
              <w:rPr>
                <w:rFonts w:eastAsia="Calibri"/>
                <w:bCs/>
                <w:sz w:val="20"/>
                <w:szCs w:val="20"/>
                <w:u w:val="single"/>
              </w:rPr>
            </w:pPr>
            <w:r w:rsidRPr="00484E44">
              <w:rPr>
                <w:rFonts w:eastAsia="Calibri"/>
                <w:u w:val="single"/>
              </w:rPr>
              <w:t>«</w:t>
            </w:r>
            <w:r w:rsidR="00944923">
              <w:rPr>
                <w:rFonts w:eastAsia="Calibri"/>
                <w:u w:val="single"/>
              </w:rPr>
              <w:t>2</w:t>
            </w:r>
            <w:r w:rsidR="00AA7280">
              <w:rPr>
                <w:rFonts w:eastAsia="Calibri"/>
                <w:u w:val="single"/>
              </w:rPr>
              <w:t>1</w:t>
            </w:r>
            <w:r w:rsidRPr="00484E44">
              <w:rPr>
                <w:rFonts w:eastAsia="Calibri"/>
                <w:u w:val="single"/>
              </w:rPr>
              <w:t>»</w:t>
            </w:r>
            <w:r w:rsidR="000D1F2A">
              <w:rPr>
                <w:rFonts w:eastAsia="Calibri"/>
                <w:u w:val="single"/>
              </w:rPr>
              <w:t xml:space="preserve"> </w:t>
            </w:r>
            <w:r w:rsidR="00AA7280">
              <w:rPr>
                <w:rFonts w:eastAsia="Calibri"/>
                <w:u w:val="single"/>
              </w:rPr>
              <w:t>октября</w:t>
            </w:r>
            <w:r>
              <w:rPr>
                <w:rFonts w:eastAsia="Calibri"/>
                <w:u w:val="single"/>
              </w:rPr>
              <w:t xml:space="preserve"> 2020 года</w:t>
            </w:r>
          </w:p>
        </w:tc>
        <w:tc>
          <w:tcPr>
            <w:tcW w:w="4971" w:type="dxa"/>
            <w:gridSpan w:val="3"/>
            <w:hideMark/>
          </w:tcPr>
          <w:p w:rsidR="00EB40AB" w:rsidRDefault="00EB40AB" w:rsidP="00AA7280">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AA7280">
              <w:rPr>
                <w:rFonts w:eastAsia="Calibri"/>
                <w:u w:val="single"/>
              </w:rPr>
              <w:t>699</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 искового заявления</w:t>
      </w:r>
      <w:r w:rsidR="000D1F2A">
        <w:t xml:space="preserve"> </w:t>
      </w:r>
      <w:r w:rsidR="00AA7280">
        <w:t xml:space="preserve">государственного учреждения «Тираспольская городская стоматологическая поликлиника» (г.Тирасполь ул.Комсомольская, д.10/2) к обществу с ограниченной ответственностью «Тирасмедфарм» (г.Тирасполь ул.Краснодонская, д.31/1) </w:t>
      </w:r>
      <w:r w:rsidR="000D1F2A">
        <w:t xml:space="preserve">о взыскании </w:t>
      </w:r>
      <w:r w:rsidR="00AA7280">
        <w:t>предварительной оплаты</w:t>
      </w:r>
      <w:r w:rsidR="00944923">
        <w:t xml:space="preserve"> и </w:t>
      </w:r>
      <w:r w:rsidR="00AA7280">
        <w:t>неустойки</w:t>
      </w:r>
      <w:r w:rsidR="000D1F2A">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AA7280" w:rsidRPr="00AA7280" w:rsidRDefault="00AA7280" w:rsidP="000A618C">
      <w:pPr>
        <w:pStyle w:val="HTML"/>
        <w:ind w:right="-2" w:firstLine="709"/>
        <w:jc w:val="both"/>
        <w:rPr>
          <w:rFonts w:ascii="Times New Roman" w:hAnsi="Times New Roman" w:cs="Times New Roman"/>
          <w:sz w:val="24"/>
          <w:szCs w:val="24"/>
        </w:rPr>
      </w:pPr>
      <w:r w:rsidRPr="00AA7280">
        <w:rPr>
          <w:rFonts w:ascii="Times New Roman" w:hAnsi="Times New Roman" w:cs="Times New Roman"/>
          <w:sz w:val="24"/>
          <w:szCs w:val="24"/>
        </w:rPr>
        <w:t xml:space="preserve">Истец ГУ «Тираспольская городская стоматологическая поликлиника» </w:t>
      </w:r>
      <w:r w:rsidRPr="00AA7280">
        <w:rPr>
          <w:rFonts w:ascii="Times New Roman" w:hAnsi="Times New Roman" w:cs="Times New Roman"/>
          <w:color w:val="000000"/>
          <w:sz w:val="24"/>
          <w:szCs w:val="24"/>
        </w:rPr>
        <w:t xml:space="preserve">обратился в Арбитражный суд </w:t>
      </w:r>
      <w:r w:rsidRPr="00AA7280">
        <w:rPr>
          <w:rFonts w:ascii="Times New Roman" w:hAnsi="Times New Roman" w:cs="Times New Roman"/>
          <w:sz w:val="24"/>
          <w:szCs w:val="24"/>
        </w:rPr>
        <w:t xml:space="preserve">Приднестровской Молдавской Республики с иском к ООО «Тирасмедфарм» о взыскании предварительной оплаты по договору поставки в размере 79 675 рублей и неустойки в размере 6 015 рублей. </w:t>
      </w:r>
    </w:p>
    <w:p w:rsidR="00AA7280" w:rsidRDefault="000A618C" w:rsidP="000A618C">
      <w:pPr>
        <w:ind w:firstLine="720"/>
        <w:jc w:val="both"/>
      </w:pPr>
      <w:r w:rsidRPr="006F330D">
        <w:t xml:space="preserve">К поданному в </w:t>
      </w:r>
      <w:r w:rsidR="001E32E3">
        <w:t xml:space="preserve">Арбитражный </w:t>
      </w:r>
      <w:r w:rsidRPr="006F330D">
        <w:t>суд исковому заявлению</w:t>
      </w:r>
      <w:r w:rsidR="000548DC">
        <w:t xml:space="preserve"> в</w:t>
      </w:r>
      <w:r w:rsidR="000548DC" w:rsidRPr="006F330D">
        <w:rPr>
          <w:color w:val="000000" w:themeColor="text1"/>
        </w:rPr>
        <w:t xml:space="preserve"> соответствии с подпунктом а) части первой статьи 93</w:t>
      </w:r>
      <w:r w:rsidR="000548DC">
        <w:rPr>
          <w:color w:val="000000" w:themeColor="text1"/>
        </w:rPr>
        <w:t>, пунктом 4 статьи 80</w:t>
      </w:r>
      <w:r w:rsidR="000548DC" w:rsidRPr="006F330D">
        <w:rPr>
          <w:color w:val="000000" w:themeColor="text1"/>
        </w:rPr>
        <w:t xml:space="preserve"> АПК ПМР</w:t>
      </w:r>
      <w:r w:rsidR="000548DC" w:rsidRPr="006F330D">
        <w:t xml:space="preserve"> </w:t>
      </w:r>
      <w:r w:rsidRPr="006F330D">
        <w:t>приложено ходатайство</w:t>
      </w:r>
      <w:r w:rsidR="001E32E3">
        <w:t xml:space="preserve"> истца </w:t>
      </w:r>
      <w:r w:rsidRPr="006F330D">
        <w:t xml:space="preserve">  об отсрочке уплаты государствен</w:t>
      </w:r>
      <w:r w:rsidR="001E32E3">
        <w:t xml:space="preserve">ной пошлины </w:t>
      </w:r>
      <w:r w:rsidR="009D3DAE">
        <w:t xml:space="preserve">до вынесения решения по делу </w:t>
      </w:r>
      <w:r w:rsidR="00AA7280">
        <w:t xml:space="preserve">ввиду того, что </w:t>
      </w:r>
      <w:r w:rsidR="009D3DAE">
        <w:t>для разрешения вопроса о выделении</w:t>
      </w:r>
      <w:r w:rsidR="00AA7280">
        <w:t xml:space="preserve"> </w:t>
      </w:r>
      <w:r w:rsidR="009D3DAE">
        <w:t>денежных средств</w:t>
      </w:r>
      <w:r w:rsidR="00AA7280">
        <w:t xml:space="preserve"> от Министерства здравоохранения ПМР </w:t>
      </w:r>
      <w:r w:rsidR="009D3DAE">
        <w:t xml:space="preserve">для оплаты государственной пошлины </w:t>
      </w:r>
      <w:r w:rsidR="00AA7280">
        <w:t>необходимо от</w:t>
      </w:r>
      <w:r w:rsidR="004A09C4">
        <w:t xml:space="preserve"> двух</w:t>
      </w:r>
      <w:r w:rsidR="00AA7280">
        <w:t xml:space="preserve"> недель до месяца. </w:t>
      </w:r>
    </w:p>
    <w:p w:rsidR="00AA7280" w:rsidRDefault="00B65756" w:rsidP="000A618C">
      <w:pPr>
        <w:ind w:firstLine="720"/>
        <w:jc w:val="both"/>
      </w:pPr>
      <w:r>
        <w:t>С</w:t>
      </w:r>
      <w:r w:rsidR="00AA7280">
        <w:t xml:space="preserve">огласно </w:t>
      </w:r>
      <w:r w:rsidR="002C3F24">
        <w:t xml:space="preserve">подп.22) пункта 2 статьи 5 Закона </w:t>
      </w:r>
      <w:r w:rsidR="00E228CC">
        <w:t xml:space="preserve">ПМР «О государственной пошлине», государственные и муниципальные учреждения, финансируемые из средств республиканского и местного бюджетов, выступающие в качестве истцов и ответчиков, </w:t>
      </w:r>
      <w:r w:rsidR="002C3F24">
        <w:t xml:space="preserve"> освобожд</w:t>
      </w:r>
      <w:r w:rsidR="00E228CC">
        <w:t>аются</w:t>
      </w:r>
      <w:r w:rsidR="002C3F24">
        <w:t xml:space="preserve"> от уплаты госпошлины</w:t>
      </w:r>
      <w:r w:rsidR="00E228CC">
        <w:t xml:space="preserve"> по делам, рассматриваемым в судах общей юрисдикции и арбитражном суде. </w:t>
      </w:r>
    </w:p>
    <w:p w:rsidR="006909CD" w:rsidRDefault="00E228CC" w:rsidP="00E228CC">
      <w:pPr>
        <w:ind w:firstLine="720"/>
        <w:jc w:val="both"/>
      </w:pPr>
      <w:r>
        <w:t>Указанные положения приведены и в пункте 2</w:t>
      </w:r>
      <w:r w:rsidR="000A618C" w:rsidRPr="006F330D">
        <w:t xml:space="preserve"> Постановлени</w:t>
      </w:r>
      <w:r w:rsidR="00B61C72">
        <w:t>я</w:t>
      </w:r>
      <w:r w:rsidR="000A618C" w:rsidRPr="006F330D">
        <w:t xml:space="preserve"> Пленума Арбитражного суда ПМР </w:t>
      </w:r>
      <w:r w:rsidR="00B61C72">
        <w:t xml:space="preserve">№1 от 21 сентября 2012 г. </w:t>
      </w:r>
      <w:r w:rsidR="000A618C" w:rsidRPr="006F330D">
        <w:t>«О некоторых  вопросах применения законодательства о государственной пошлине»</w:t>
      </w:r>
      <w:r>
        <w:t>.</w:t>
      </w:r>
      <w:r w:rsidR="00B61C72">
        <w:t xml:space="preserve"> </w:t>
      </w:r>
    </w:p>
    <w:p w:rsidR="009D3DAE" w:rsidRDefault="009D3DAE" w:rsidP="00E228CC">
      <w:pPr>
        <w:ind w:firstLine="720"/>
        <w:jc w:val="both"/>
      </w:pPr>
      <w:r>
        <w:t xml:space="preserve">Таким образом, истец </w:t>
      </w:r>
      <w:r w:rsidR="004A09C4">
        <w:t xml:space="preserve">подлежит </w:t>
      </w:r>
      <w:r>
        <w:t>освобожден</w:t>
      </w:r>
      <w:r w:rsidR="004A09C4">
        <w:t>ию</w:t>
      </w:r>
      <w:r>
        <w:t xml:space="preserve"> от уплаты государственной пошлины в силу Закона</w:t>
      </w:r>
      <w:r w:rsidR="006006DE">
        <w:t xml:space="preserve">, в связи с чем, исковое заявление подлежит принятию к производству Арбитражного суда. </w:t>
      </w:r>
    </w:p>
    <w:p w:rsidR="00EB40AB" w:rsidRDefault="006F330D" w:rsidP="006F330D">
      <w:pPr>
        <w:ind w:firstLine="720"/>
        <w:jc w:val="both"/>
      </w:pPr>
      <w:r>
        <w:t>Принимая во внимание</w:t>
      </w:r>
      <w:r w:rsidRPr="00484E44">
        <w:rPr>
          <w:color w:val="000000" w:themeColor="text1"/>
        </w:rPr>
        <w:t xml:space="preserve"> </w:t>
      </w:r>
      <w:r>
        <w:rPr>
          <w:color w:val="000000" w:themeColor="text1"/>
        </w:rPr>
        <w:t>с</w:t>
      </w:r>
      <w:r w:rsidR="000A618C" w:rsidRPr="006F330D">
        <w:t xml:space="preserve">оответствие </w:t>
      </w:r>
      <w:r w:rsidR="001E32E3">
        <w:t>искового заявления требованиям статей</w:t>
      </w:r>
      <w:r w:rsidR="000A618C" w:rsidRPr="006F330D">
        <w:t xml:space="preserve"> 91 – 93 АПК ПМР, руководствуясь </w:t>
      </w:r>
      <w:r w:rsidR="00E228CC">
        <w:t xml:space="preserve">подп.22) пункта 2 статьи 5 Закона ПМР «О государственной пошлине», </w:t>
      </w:r>
      <w:r w:rsidR="000A618C" w:rsidRPr="006F330D">
        <w:t xml:space="preserve">статьями 95, </w:t>
      </w:r>
      <w:r w:rsidRPr="006F330D">
        <w:rPr>
          <w:color w:val="000000" w:themeColor="text1"/>
        </w:rPr>
        <w:t>101-102-2,</w:t>
      </w:r>
      <w:r w:rsidRPr="006F330D">
        <w:t xml:space="preserve"> </w:t>
      </w:r>
      <w:r w:rsidR="000A618C" w:rsidRPr="006F330D">
        <w:t xml:space="preserve">128  </w:t>
      </w:r>
      <w:r w:rsidRPr="006F330D">
        <w:t xml:space="preserve">Арбитражного процессуального кодекса Приднестровской Молдавской Республики, </w:t>
      </w:r>
      <w:r w:rsidR="000A618C" w:rsidRPr="006F330D">
        <w:t>Арбитражный суд</w:t>
      </w:r>
      <w:r w:rsidR="00EB40AB">
        <w:t xml:space="preserve"> Приднестровской Молдавской Республики </w:t>
      </w:r>
    </w:p>
    <w:p w:rsidR="00EB40AB" w:rsidRDefault="00EB40AB" w:rsidP="00FA45E6">
      <w:pPr>
        <w:ind w:right="-1" w:firstLine="709"/>
        <w:jc w:val="center"/>
        <w:rPr>
          <w:b/>
        </w:rPr>
      </w:pPr>
      <w:r>
        <w:rPr>
          <w:b/>
        </w:rPr>
        <w:lastRenderedPageBreak/>
        <w:t>О П Р Е Д Е Л И Л:</w:t>
      </w:r>
    </w:p>
    <w:p w:rsidR="00EB40AB" w:rsidRDefault="00EB40AB" w:rsidP="00FA45E6">
      <w:pPr>
        <w:ind w:right="-1" w:firstLine="709"/>
        <w:jc w:val="center"/>
        <w:rPr>
          <w:b/>
        </w:rPr>
      </w:pPr>
    </w:p>
    <w:p w:rsidR="00EB40AB" w:rsidRDefault="00EB40AB" w:rsidP="00B61C72">
      <w:pPr>
        <w:numPr>
          <w:ilvl w:val="0"/>
          <w:numId w:val="5"/>
        </w:numPr>
        <w:ind w:left="0" w:firstLine="567"/>
        <w:jc w:val="both"/>
        <w:rPr>
          <w:color w:val="000000" w:themeColor="text1"/>
        </w:rPr>
      </w:pPr>
      <w:r>
        <w:t>Принять исковое заявление</w:t>
      </w:r>
      <w:r w:rsidR="006F330D">
        <w:t xml:space="preserve"> </w:t>
      </w:r>
      <w:r w:rsidR="00E228CC">
        <w:t xml:space="preserve">ГУ «Тираспольская городская стоматологическая поликлиника» к </w:t>
      </w:r>
      <w:r w:rsidR="001B3447">
        <w:t xml:space="preserve">ООО </w:t>
      </w:r>
      <w:r w:rsidR="00E228CC">
        <w:t>«Тирасмедфарм» о взыскании предварительной оплаты и неустойки</w:t>
      </w:r>
      <w:r w:rsidR="00E228CC" w:rsidRPr="00BD7133">
        <w:rPr>
          <w:color w:val="000000" w:themeColor="text1"/>
        </w:rPr>
        <w:t>,</w:t>
      </w:r>
      <w:r w:rsidR="00484E44" w:rsidRPr="00BD7133">
        <w:rPr>
          <w:color w:val="000000" w:themeColor="text1"/>
        </w:rPr>
        <w:t xml:space="preserve"> </w:t>
      </w:r>
      <w:r w:rsidRPr="00BD7133">
        <w:rPr>
          <w:color w:val="000000" w:themeColor="text1"/>
        </w:rPr>
        <w:t>и возбудить производство по делу.</w:t>
      </w:r>
    </w:p>
    <w:p w:rsidR="00BD7133" w:rsidRPr="00FA29BB" w:rsidRDefault="00BD7133" w:rsidP="00FA29BB">
      <w:pPr>
        <w:numPr>
          <w:ilvl w:val="0"/>
          <w:numId w:val="5"/>
        </w:numPr>
        <w:ind w:left="0" w:firstLine="567"/>
        <w:jc w:val="both"/>
        <w:rPr>
          <w:color w:val="000000" w:themeColor="text1"/>
        </w:rPr>
      </w:pPr>
      <w:r>
        <w:t xml:space="preserve">Освободить ГУ «Тираспольская городская стоматологическая поликлиника» от уплаты государственной пошлины в доход республиканского бюджета. </w:t>
      </w:r>
    </w:p>
    <w:p w:rsidR="00EB40AB" w:rsidRDefault="00EB40AB" w:rsidP="00B61C72">
      <w:pPr>
        <w:numPr>
          <w:ilvl w:val="0"/>
          <w:numId w:val="5"/>
        </w:numPr>
        <w:ind w:left="0" w:right="-1" w:firstLine="567"/>
        <w:jc w:val="both"/>
      </w:pPr>
      <w:r w:rsidRPr="00BD7133">
        <w:rPr>
          <w:color w:val="000000" w:themeColor="text1"/>
        </w:rPr>
        <w:t>Назначить судебное заседание на</w:t>
      </w:r>
      <w:r w:rsidRPr="00BD7133">
        <w:rPr>
          <w:b/>
          <w:color w:val="000000" w:themeColor="text1"/>
        </w:rPr>
        <w:t xml:space="preserve"> </w:t>
      </w:r>
      <w:r w:rsidR="00BD7133">
        <w:rPr>
          <w:b/>
          <w:color w:val="000000" w:themeColor="text1"/>
        </w:rPr>
        <w:t xml:space="preserve">05 ноября </w:t>
      </w:r>
      <w:r w:rsidRPr="00BD7133">
        <w:rPr>
          <w:b/>
          <w:color w:val="000000" w:themeColor="text1"/>
        </w:rPr>
        <w:t xml:space="preserve">2020 года </w:t>
      </w:r>
      <w:r w:rsidRPr="00BD7133">
        <w:rPr>
          <w:color w:val="000000" w:themeColor="text1"/>
        </w:rPr>
        <w:t>на</w:t>
      </w:r>
      <w:r w:rsidRPr="00BD7133">
        <w:rPr>
          <w:b/>
          <w:color w:val="000000" w:themeColor="text1"/>
        </w:rPr>
        <w:t xml:space="preserve"> 10.</w:t>
      </w:r>
      <w:r w:rsidR="00BD7133">
        <w:rPr>
          <w:b/>
          <w:color w:val="000000" w:themeColor="text1"/>
        </w:rPr>
        <w:t>0</w:t>
      </w:r>
      <w:r w:rsidRPr="00BD7133">
        <w:rPr>
          <w:b/>
          <w:color w:val="000000" w:themeColor="text1"/>
        </w:rPr>
        <w:t>0 час</w:t>
      </w:r>
      <w:r w:rsidRPr="00BD7133">
        <w:rPr>
          <w:color w:val="000000" w:themeColor="text1"/>
        </w:rPr>
        <w:t>. в здани</w:t>
      </w:r>
      <w:r w:rsidRPr="005D3B93">
        <w:rPr>
          <w:color w:val="000000" w:themeColor="text1"/>
        </w:rPr>
        <w:t>и</w:t>
      </w:r>
      <w:r>
        <w:t xml:space="preserve"> Арбитражного</w:t>
      </w:r>
      <w:r w:rsidRPr="00BD7133">
        <w:rPr>
          <w:color w:val="000000" w:themeColor="text1"/>
        </w:rPr>
        <w:t xml:space="preserve"> суда Приднестровской Молдавской Республики по адресу: г. Тирасполь, ул. Ленина, 1/2, каб. 307</w:t>
      </w:r>
      <w:r w:rsidRPr="00484E44">
        <w:rPr>
          <w:color w:val="000000" w:themeColor="text1"/>
        </w:rPr>
        <w:t>.</w:t>
      </w:r>
    </w:p>
    <w:p w:rsidR="002034F2" w:rsidRPr="002034F2" w:rsidRDefault="00B61C72" w:rsidP="00B61C72">
      <w:pPr>
        <w:ind w:firstLine="567"/>
        <w:jc w:val="both"/>
      </w:pPr>
      <w:r>
        <w:rPr>
          <w:bCs/>
        </w:rPr>
        <w:t>4.</w:t>
      </w:r>
      <w:r w:rsidR="002034F2" w:rsidRPr="002034F2">
        <w:rPr>
          <w:bCs/>
        </w:rPr>
        <w:t xml:space="preserve">Сторонам обеспечить явку своих представителей в судебное заседание, представителям иметь документы, удостоверяющие личность, </w:t>
      </w:r>
      <w:r w:rsidR="002034F2" w:rsidRPr="002034F2">
        <w:t>надлежащим образом оформленные доверенности и их копии для приобщения к материалам дела.</w:t>
      </w:r>
    </w:p>
    <w:p w:rsidR="00EB40AB" w:rsidRDefault="00B61C72" w:rsidP="00B61C72">
      <w:pPr>
        <w:keepNext/>
        <w:ind w:right="-1" w:firstLine="567"/>
        <w:jc w:val="both"/>
        <w:outlineLvl w:val="0"/>
      </w:pPr>
      <w:r>
        <w:t>5</w:t>
      </w:r>
      <w:r w:rsidR="00EB40AB">
        <w:t>. Лицам, участвующим в деле, представить следующие документы:</w:t>
      </w:r>
    </w:p>
    <w:p w:rsidR="00EB40AB" w:rsidRDefault="00EB40AB" w:rsidP="00B61C72">
      <w:pPr>
        <w:ind w:right="-1" w:firstLine="567"/>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B61C72">
      <w:pPr>
        <w:ind w:right="-1" w:firstLine="567"/>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B61C72">
      <w:pPr>
        <w:ind w:right="-1" w:firstLine="567"/>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B61C72" w:rsidP="00B61C72">
      <w:pPr>
        <w:ind w:right="-58" w:firstLine="567"/>
        <w:jc w:val="both"/>
      </w:pPr>
      <w:r>
        <w:t>6</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B61C72">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B61C72">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B61C72">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B61C72">
      <w:pPr>
        <w:ind w:right="-58" w:firstLine="567"/>
        <w:jc w:val="both"/>
      </w:pPr>
    </w:p>
    <w:p w:rsidR="00EB40AB" w:rsidRDefault="00EB40AB" w:rsidP="00B61C72">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ED20E7" w:rsidRDefault="00FF32CB" w:rsidP="00FF32CB">
      <w:pPr>
        <w:rPr>
          <w:sz w:val="20"/>
          <w:szCs w:val="20"/>
        </w:rPr>
      </w:pPr>
    </w:p>
    <w:p w:rsidR="001E32E3" w:rsidRDefault="001E32E3" w:rsidP="001E32E3">
      <w:pPr>
        <w:jc w:val="both"/>
      </w:pPr>
      <w:r>
        <w:t xml:space="preserve"> </w:t>
      </w:r>
    </w:p>
    <w:p w:rsidR="00FF32CB" w:rsidRPr="00ED20E7" w:rsidRDefault="00FF32CB" w:rsidP="00FF32CB">
      <w:pPr>
        <w:rPr>
          <w:sz w:val="20"/>
          <w:szCs w:val="20"/>
        </w:rPr>
      </w:pPr>
    </w:p>
    <w:sectPr w:rsidR="00FF32CB" w:rsidRPr="00ED20E7" w:rsidSect="00B65756">
      <w:footerReference w:type="default" r:id="rId10"/>
      <w:pgSz w:w="11906" w:h="16838"/>
      <w:pgMar w:top="851"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73A" w:rsidRDefault="002D473A" w:rsidP="00747910">
      <w:r>
        <w:separator/>
      </w:r>
    </w:p>
  </w:endnote>
  <w:endnote w:type="continuationSeparator" w:id="1">
    <w:p w:rsidR="002D473A" w:rsidRDefault="002D473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31C4C">
    <w:pPr>
      <w:pStyle w:val="a7"/>
      <w:jc w:val="right"/>
    </w:pPr>
    <w:fldSimple w:instr=" PAGE   \* MERGEFORMAT ">
      <w:r w:rsidR="004A09C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73A" w:rsidRDefault="002D473A" w:rsidP="00747910">
      <w:r>
        <w:separator/>
      </w:r>
    </w:p>
  </w:footnote>
  <w:footnote w:type="continuationSeparator" w:id="1">
    <w:p w:rsidR="002D473A" w:rsidRDefault="002D473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1C4C"/>
    <w:rsid w:val="00033D24"/>
    <w:rsid w:val="000400F3"/>
    <w:rsid w:val="000548DC"/>
    <w:rsid w:val="00073537"/>
    <w:rsid w:val="00074907"/>
    <w:rsid w:val="00075E53"/>
    <w:rsid w:val="00081B5A"/>
    <w:rsid w:val="000A618C"/>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3447"/>
    <w:rsid w:val="001C1B4F"/>
    <w:rsid w:val="001E218C"/>
    <w:rsid w:val="001E32E3"/>
    <w:rsid w:val="001E4157"/>
    <w:rsid w:val="001F3C5C"/>
    <w:rsid w:val="002034F2"/>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3F24"/>
    <w:rsid w:val="002D2926"/>
    <w:rsid w:val="002D473A"/>
    <w:rsid w:val="002E0D22"/>
    <w:rsid w:val="0030000E"/>
    <w:rsid w:val="00301DBA"/>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09C4"/>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06DE"/>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09CD"/>
    <w:rsid w:val="00694E57"/>
    <w:rsid w:val="006B32AD"/>
    <w:rsid w:val="006C5544"/>
    <w:rsid w:val="006C6D2B"/>
    <w:rsid w:val="006D3846"/>
    <w:rsid w:val="006D5BB2"/>
    <w:rsid w:val="006E570D"/>
    <w:rsid w:val="006F330D"/>
    <w:rsid w:val="0070107B"/>
    <w:rsid w:val="00707DB2"/>
    <w:rsid w:val="00710036"/>
    <w:rsid w:val="00717526"/>
    <w:rsid w:val="00717C09"/>
    <w:rsid w:val="00723729"/>
    <w:rsid w:val="007305D5"/>
    <w:rsid w:val="0073500C"/>
    <w:rsid w:val="00735184"/>
    <w:rsid w:val="00737679"/>
    <w:rsid w:val="0074266C"/>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4923"/>
    <w:rsid w:val="00947006"/>
    <w:rsid w:val="0097727F"/>
    <w:rsid w:val="00980688"/>
    <w:rsid w:val="00984AAD"/>
    <w:rsid w:val="00992900"/>
    <w:rsid w:val="00995992"/>
    <w:rsid w:val="00997222"/>
    <w:rsid w:val="009977D8"/>
    <w:rsid w:val="009A5C32"/>
    <w:rsid w:val="009B4739"/>
    <w:rsid w:val="009C1B09"/>
    <w:rsid w:val="009D3DAE"/>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A7280"/>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C72"/>
    <w:rsid w:val="00B650E0"/>
    <w:rsid w:val="00B65756"/>
    <w:rsid w:val="00B758CC"/>
    <w:rsid w:val="00B86774"/>
    <w:rsid w:val="00B96F15"/>
    <w:rsid w:val="00BC026F"/>
    <w:rsid w:val="00BD1FF5"/>
    <w:rsid w:val="00BD7133"/>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28CC"/>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20E7"/>
    <w:rsid w:val="00ED38D5"/>
    <w:rsid w:val="00ED447A"/>
    <w:rsid w:val="00ED5C0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29BB"/>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2020-10-21T13:17:00Z</cp:lastPrinted>
  <dcterms:created xsi:type="dcterms:W3CDTF">2020-06-24T11:54:00Z</dcterms:created>
  <dcterms:modified xsi:type="dcterms:W3CDTF">2020-10-22T05:40:00Z</dcterms:modified>
</cp:coreProperties>
</file>