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C73B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D42FAE">
            <w:pPr>
              <w:rPr>
                <w:rFonts w:eastAsia="Calibri"/>
                <w:bCs/>
                <w:u w:val="single"/>
              </w:rPr>
            </w:pPr>
            <w:r w:rsidRPr="0043022E">
              <w:rPr>
                <w:rFonts w:eastAsia="Calibri"/>
                <w:u w:val="single"/>
              </w:rPr>
              <w:t>«</w:t>
            </w:r>
            <w:r w:rsidR="00D42FAE">
              <w:rPr>
                <w:rFonts w:eastAsia="Calibri"/>
                <w:u w:val="single"/>
              </w:rPr>
              <w:t>16</w:t>
            </w:r>
            <w:r w:rsidRPr="0043022E">
              <w:rPr>
                <w:rFonts w:eastAsia="Calibri"/>
                <w:u w:val="single"/>
              </w:rPr>
              <w:t>»</w:t>
            </w:r>
            <w:r w:rsidR="00485A7C" w:rsidRPr="0043022E">
              <w:rPr>
                <w:rFonts w:eastAsia="Calibri"/>
                <w:u w:val="single"/>
                <w:lang w:val="en-US"/>
              </w:rPr>
              <w:t xml:space="preserve"> </w:t>
            </w:r>
            <w:r w:rsidR="00554B3A" w:rsidRPr="0043022E">
              <w:rPr>
                <w:rFonts w:eastAsia="Calibri"/>
                <w:u w:val="single"/>
              </w:rPr>
              <w:t xml:space="preserve">  </w:t>
            </w:r>
            <w:r w:rsidR="00D42FAE">
              <w:rPr>
                <w:rFonts w:eastAsia="Calibri"/>
                <w:u w:val="single"/>
              </w:rPr>
              <w:t>сентября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20</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D42FAE">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D42FAE">
              <w:rPr>
                <w:rFonts w:eastAsia="Calibri"/>
                <w:u w:val="single"/>
              </w:rPr>
              <w:t>549</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Default="008273B9" w:rsidP="006E570D">
            <w:pPr>
              <w:jc w:val="center"/>
              <w:rPr>
                <w:rFonts w:eastAsia="Calibri"/>
                <w:b/>
                <w:bCs/>
              </w:rPr>
            </w:pPr>
          </w:p>
          <w:p w:rsidR="006F51D7" w:rsidRPr="00485A7C" w:rsidRDefault="006F51D7"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0637A6" w:rsidRDefault="000B5210" w:rsidP="000637A6">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w:t>
      </w:r>
      <w:r w:rsidR="00440CB8">
        <w:t>иску</w:t>
      </w:r>
      <w:r w:rsidR="00D42FAE">
        <w:t xml:space="preserve"> Муниципального унитарного предприятия «Бендерытеплоэнерго» (г. Бендеры ул.Б.Восстания, 21)</w:t>
      </w:r>
      <w:r w:rsidR="00D42FAE">
        <w:rPr>
          <w:color w:val="000000"/>
        </w:rPr>
        <w:t xml:space="preserve"> к обществу с ограниченной ответственностью «Ампаро» (г. Тирасполь ул.Комсомольская д.18, кв.4) </w:t>
      </w:r>
      <w:r w:rsidR="00D42FAE">
        <w:t>о взыскании долга</w:t>
      </w:r>
      <w:r w:rsidR="00F14E1C">
        <w:t>,</w:t>
      </w:r>
      <w:r w:rsidR="000637A6">
        <w:t xml:space="preserve"> </w:t>
      </w:r>
      <w:r w:rsidR="006A5E49" w:rsidRPr="006F1DF0">
        <w:t>при участии</w:t>
      </w:r>
      <w:r w:rsidR="000637A6">
        <w:t>:</w:t>
      </w:r>
    </w:p>
    <w:p w:rsidR="00D42FAE" w:rsidRDefault="002D1EC5" w:rsidP="000637A6">
      <w:pPr>
        <w:ind w:right="650" w:firstLine="709"/>
        <w:jc w:val="both"/>
      </w:pPr>
      <w:r>
        <w:t xml:space="preserve">-  </w:t>
      </w:r>
      <w:r w:rsidR="00D42FAE">
        <w:t xml:space="preserve"> представителя</w:t>
      </w:r>
      <w:r>
        <w:t xml:space="preserve">  истца </w:t>
      </w:r>
      <w:r w:rsidR="00D42FAE">
        <w:t>Сербул В.В. (по доверенности № 07-04/1250 от 30.10.2019 г.,</w:t>
      </w:r>
    </w:p>
    <w:p w:rsidR="00503476" w:rsidRDefault="000637A6" w:rsidP="00AE1E59">
      <w:pPr>
        <w:ind w:right="650" w:firstLine="709"/>
        <w:jc w:val="both"/>
        <w:rPr>
          <w:color w:val="000000"/>
        </w:rPr>
      </w:pPr>
      <w:r>
        <w:t>-</w:t>
      </w:r>
      <w:r w:rsidR="00440CB8" w:rsidRPr="00440CB8">
        <w:t xml:space="preserve"> </w:t>
      </w:r>
      <w:r w:rsidR="00440CB8" w:rsidRPr="006F1DF0">
        <w:t>представител</w:t>
      </w:r>
      <w:r w:rsidR="00440CB8">
        <w:t>я</w:t>
      </w:r>
      <w:r w:rsidR="006A5E49" w:rsidRPr="006F1DF0">
        <w:t xml:space="preserve"> </w:t>
      </w:r>
      <w:r w:rsidR="0042556E">
        <w:rPr>
          <w:color w:val="000000"/>
        </w:rPr>
        <w:t xml:space="preserve">ответчика </w:t>
      </w:r>
      <w:r>
        <w:rPr>
          <w:color w:val="000000"/>
        </w:rPr>
        <w:t>–</w:t>
      </w:r>
      <w:r w:rsidR="00D42FAE">
        <w:rPr>
          <w:color w:val="000000"/>
        </w:rPr>
        <w:t xml:space="preserve"> директора ООО «Ампаро» Сибикеева В.Г. (согласно выписки из ЕГРЮЛ по состоянию на 26.08.2020 г.), </w:t>
      </w:r>
    </w:p>
    <w:p w:rsidR="00D42FAE" w:rsidRPr="00531BFC" w:rsidRDefault="00D42FAE" w:rsidP="00AE1E59">
      <w:pPr>
        <w:ind w:right="650" w:firstLine="709"/>
        <w:jc w:val="both"/>
        <w:rPr>
          <w:color w:val="000000" w:themeColor="text1"/>
        </w:rPr>
      </w:pPr>
    </w:p>
    <w:p w:rsidR="0012080B" w:rsidRDefault="0012080B" w:rsidP="0043022E">
      <w:pPr>
        <w:tabs>
          <w:tab w:val="left" w:pos="3667"/>
        </w:tabs>
        <w:ind w:right="650"/>
        <w:jc w:val="center"/>
        <w:rPr>
          <w:b/>
        </w:rPr>
      </w:pPr>
      <w:r>
        <w:rPr>
          <w:b/>
        </w:rPr>
        <w:t>У С Т А Н О В И Л:</w:t>
      </w:r>
    </w:p>
    <w:p w:rsidR="00947C3B" w:rsidRDefault="00947C3B" w:rsidP="00AE1E59">
      <w:pPr>
        <w:ind w:right="650" w:firstLine="709"/>
        <w:jc w:val="both"/>
        <w:rPr>
          <w:color w:val="000000"/>
        </w:rPr>
      </w:pPr>
    </w:p>
    <w:p w:rsidR="00D42FAE" w:rsidRDefault="00D42FAE" w:rsidP="00567797">
      <w:pPr>
        <w:ind w:right="650" w:firstLine="709"/>
        <w:jc w:val="both"/>
        <w:rPr>
          <w:color w:val="000000"/>
        </w:rPr>
      </w:pPr>
      <w:r>
        <w:t xml:space="preserve">МУП «Бендерытеплоэнерго» </w:t>
      </w:r>
      <w:r>
        <w:rPr>
          <w:color w:val="000000"/>
        </w:rPr>
        <w:t xml:space="preserve">обратилось в Арбитражный суд ПМР с иском к ООО «Ампаро» </w:t>
      </w:r>
      <w:r>
        <w:t>о взыскании долга.</w:t>
      </w:r>
    </w:p>
    <w:p w:rsidR="00554B3A" w:rsidRDefault="000637A6" w:rsidP="00567797">
      <w:pPr>
        <w:ind w:right="650" w:firstLine="709"/>
        <w:jc w:val="both"/>
      </w:pPr>
      <w:r>
        <w:t xml:space="preserve">Определением от </w:t>
      </w:r>
      <w:r w:rsidR="00D42FAE">
        <w:t>01.09.</w:t>
      </w:r>
      <w:r>
        <w:t xml:space="preserve">2020 года исковое заявление было </w:t>
      </w:r>
      <w:r w:rsidR="00554B3A" w:rsidRPr="00DD30D9">
        <w:t xml:space="preserve">принято к производству и дело назначено к судебному разбирательству на </w:t>
      </w:r>
      <w:r w:rsidR="00D42FAE">
        <w:t>16.09.</w:t>
      </w:r>
      <w:r w:rsidR="00947C3B">
        <w:t>2020 года</w:t>
      </w:r>
      <w:r w:rsidR="00011073">
        <w:t xml:space="preserve">. </w:t>
      </w:r>
    </w:p>
    <w:p w:rsidR="002D1EC5" w:rsidRDefault="00791858" w:rsidP="002D1EC5">
      <w:pPr>
        <w:ind w:right="650" w:firstLine="709"/>
        <w:jc w:val="both"/>
      </w:pPr>
      <w:r w:rsidRPr="00DD30D9">
        <w:t>В состоявше</w:t>
      </w:r>
      <w:r w:rsidR="00440CB8">
        <w:t>м</w:t>
      </w:r>
      <w:r w:rsidRPr="00DD30D9">
        <w:t xml:space="preserve">ся в назначенное время </w:t>
      </w:r>
      <w:r w:rsidR="00D65134" w:rsidRPr="00DD30D9">
        <w:t>судебно</w:t>
      </w:r>
      <w:r w:rsidR="00440CB8">
        <w:t>м</w:t>
      </w:r>
      <w:r w:rsidR="00D65134" w:rsidRPr="00DD30D9">
        <w:t xml:space="preserve"> </w:t>
      </w:r>
      <w:r w:rsidR="00947C3B">
        <w:t>заседани</w:t>
      </w:r>
      <w:r w:rsidR="00440CB8">
        <w:t>и</w:t>
      </w:r>
      <w:r w:rsidR="00D42FAE">
        <w:t xml:space="preserve"> после заслушивания пояснений сторон,</w:t>
      </w:r>
      <w:r w:rsidR="00E25672">
        <w:t xml:space="preserve"> </w:t>
      </w:r>
      <w:r w:rsidR="002D1EC5">
        <w:t xml:space="preserve">представителем </w:t>
      </w:r>
      <w:r w:rsidR="00D42FAE">
        <w:t>ответчика</w:t>
      </w:r>
      <w:r w:rsidR="002D1EC5">
        <w:t xml:space="preserve"> заявлено ходатайство об отложении рассмотрения дела и представлении времени для </w:t>
      </w:r>
      <w:r w:rsidR="00D42FAE">
        <w:t xml:space="preserve">подготовки текста мирового соглашения и представления его суду для утверждения. </w:t>
      </w:r>
    </w:p>
    <w:p w:rsidR="00D42FAE" w:rsidRDefault="00D42FAE" w:rsidP="002D1EC5">
      <w:pPr>
        <w:ind w:right="650" w:firstLine="709"/>
        <w:jc w:val="both"/>
      </w:pPr>
      <w:r>
        <w:t xml:space="preserve">Представитель истца не возражал против отложения судебного заседания для подготовки текста мирового соглашения. </w:t>
      </w:r>
    </w:p>
    <w:p w:rsidR="00D42FAE" w:rsidRDefault="00D42FAE" w:rsidP="00D42FAE">
      <w:pPr>
        <w:ind w:right="650" w:firstLine="709"/>
        <w:jc w:val="both"/>
      </w:pPr>
      <w:r>
        <w:t>Пунктом</w:t>
      </w:r>
      <w:r w:rsidR="00B71CCE" w:rsidRPr="00B71CCE">
        <w:t xml:space="preserve"> </w:t>
      </w:r>
      <w:r>
        <w:t>3</w:t>
      </w:r>
      <w:r w:rsidR="00B71CCE" w:rsidRPr="00B71CCE">
        <w:t xml:space="preserve"> статьи 2</w:t>
      </w:r>
      <w:r>
        <w:t>9</w:t>
      </w:r>
      <w:r w:rsidR="00B71CCE" w:rsidRPr="00B71CCE">
        <w:t xml:space="preserve"> АПК ПМР </w:t>
      </w:r>
      <w:r>
        <w:t>регламентировано право с</w:t>
      </w:r>
      <w:r w:rsidRPr="00D42FAE">
        <w:t>торон окончить дело мировым соглашением</w:t>
      </w:r>
      <w:r>
        <w:t>.</w:t>
      </w:r>
      <w:r w:rsidRPr="00D42FAE">
        <w:t xml:space="preserve"> </w:t>
      </w:r>
    </w:p>
    <w:p w:rsidR="006F51D7" w:rsidRDefault="006F51D7" w:rsidP="006F51D7">
      <w:pPr>
        <w:ind w:right="650" w:firstLine="709"/>
        <w:jc w:val="both"/>
      </w:pPr>
      <w:r w:rsidRPr="00503476">
        <w:t>Учитывая закрепленные в приведенн</w:t>
      </w:r>
      <w:r>
        <w:t>ой</w:t>
      </w:r>
      <w:r w:rsidRPr="00503476">
        <w:t xml:space="preserve"> норм</w:t>
      </w:r>
      <w:r>
        <w:t>е</w:t>
      </w:r>
      <w:r w:rsidRPr="00503476">
        <w:t xml:space="preserve"> арбитражного процессуального закона </w:t>
      </w:r>
      <w:r w:rsidRPr="003715A0">
        <w:t xml:space="preserve">права </w:t>
      </w:r>
      <w:r>
        <w:t>сторон</w:t>
      </w:r>
      <w:r w:rsidRPr="003715A0">
        <w:t xml:space="preserve">, необходимость </w:t>
      </w:r>
      <w:r>
        <w:t>составления текста мирового соглашения</w:t>
      </w:r>
      <w:r w:rsidRPr="003715A0">
        <w:t>, Арбитражный суд Приднестровской Молдавской Республики, руководствуясь статьями 25,</w:t>
      </w:r>
      <w:r>
        <w:t>29,</w:t>
      </w:r>
      <w:r w:rsidRPr="003715A0">
        <w:t>107,109,128 Арбитражного процессуального кодекса</w:t>
      </w:r>
      <w:r w:rsidRPr="00503476">
        <w:t xml:space="preserve"> Приднестровской Молдавской Республики, </w:t>
      </w:r>
    </w:p>
    <w:p w:rsidR="00D42FAE" w:rsidRDefault="00D42FAE" w:rsidP="0043022E">
      <w:pPr>
        <w:ind w:left="567" w:right="-58" w:firstLine="709"/>
        <w:jc w:val="both"/>
      </w:pPr>
    </w:p>
    <w:p w:rsidR="006F51D7" w:rsidRDefault="006F51D7" w:rsidP="0009620A">
      <w:pPr>
        <w:ind w:left="567" w:right="-58" w:firstLine="709"/>
        <w:jc w:val="center"/>
        <w:rPr>
          <w:b/>
        </w:rPr>
      </w:pPr>
    </w:p>
    <w:p w:rsidR="006F51D7" w:rsidRDefault="006F51D7" w:rsidP="0009620A">
      <w:pPr>
        <w:ind w:left="567" w:right="-58" w:firstLine="709"/>
        <w:jc w:val="center"/>
        <w:rPr>
          <w:b/>
        </w:rPr>
      </w:pPr>
    </w:p>
    <w:p w:rsidR="003C14E7" w:rsidRDefault="00606082" w:rsidP="0009620A">
      <w:pPr>
        <w:ind w:left="567" w:right="-58" w:firstLine="709"/>
        <w:jc w:val="center"/>
        <w:rPr>
          <w:b/>
        </w:rPr>
      </w:pPr>
      <w:r>
        <w:rPr>
          <w:b/>
        </w:rPr>
        <w:lastRenderedPageBreak/>
        <w:t xml:space="preserve"> </w:t>
      </w:r>
    </w:p>
    <w:p w:rsidR="003C14E7" w:rsidRDefault="003C14E7" w:rsidP="0009620A">
      <w:pPr>
        <w:ind w:left="567" w:right="-58" w:firstLine="709"/>
        <w:jc w:val="center"/>
        <w:rPr>
          <w:b/>
        </w:rPr>
      </w:pPr>
    </w:p>
    <w:p w:rsidR="00606082" w:rsidRDefault="00606082" w:rsidP="0009620A">
      <w:pPr>
        <w:ind w:left="567" w:right="-58" w:firstLine="709"/>
        <w:jc w:val="center"/>
        <w:rPr>
          <w:b/>
        </w:rPr>
      </w:pPr>
      <w:r>
        <w:rPr>
          <w:b/>
        </w:rPr>
        <w:t>О П Р Е Д Е Л И Л:</w:t>
      </w:r>
    </w:p>
    <w:p w:rsidR="00606082" w:rsidRDefault="00606082" w:rsidP="0009620A">
      <w:pPr>
        <w:ind w:left="567" w:right="-58" w:firstLine="709"/>
        <w:jc w:val="center"/>
        <w:rPr>
          <w:b/>
        </w:rPr>
      </w:pPr>
    </w:p>
    <w:p w:rsidR="007D7226" w:rsidRDefault="007D7226" w:rsidP="0009620A">
      <w:pPr>
        <w:ind w:left="567" w:right="-58" w:firstLine="709"/>
        <w:jc w:val="both"/>
      </w:pPr>
      <w:r>
        <w:t xml:space="preserve">Удовлетворить ходатайство представителя </w:t>
      </w:r>
      <w:r w:rsidR="006F51D7">
        <w:t>ответчика</w:t>
      </w:r>
      <w:r w:rsidR="003C14E7">
        <w:t>.</w:t>
      </w:r>
    </w:p>
    <w:p w:rsidR="007D7226" w:rsidRPr="00781009" w:rsidRDefault="007D7226" w:rsidP="007D7226">
      <w:pPr>
        <w:tabs>
          <w:tab w:val="left" w:pos="284"/>
        </w:tabs>
        <w:ind w:left="567" w:right="-58" w:firstLine="709"/>
        <w:jc w:val="both"/>
        <w:rPr>
          <w:color w:val="000000" w:themeColor="text1"/>
        </w:rPr>
      </w:pPr>
      <w:r w:rsidRPr="00E87E1C">
        <w:rPr>
          <w:color w:val="000000" w:themeColor="text1"/>
        </w:rPr>
        <w:t xml:space="preserve">Отложить рассмотрение дела № </w:t>
      </w:r>
      <w:r w:rsidR="006F51D7">
        <w:rPr>
          <w:color w:val="000000" w:themeColor="text1"/>
        </w:rPr>
        <w:t>549</w:t>
      </w:r>
      <w:r w:rsidRPr="00E87E1C">
        <w:rPr>
          <w:color w:val="000000" w:themeColor="text1"/>
        </w:rPr>
        <w:t xml:space="preserve">/20-02  </w:t>
      </w:r>
      <w:r w:rsidRPr="00781009">
        <w:rPr>
          <w:color w:val="000000" w:themeColor="text1"/>
        </w:rPr>
        <w:t xml:space="preserve">на </w:t>
      </w:r>
      <w:r w:rsidR="006F51D7">
        <w:rPr>
          <w:b/>
          <w:color w:val="000000" w:themeColor="text1"/>
        </w:rPr>
        <w:t>23 сентября</w:t>
      </w:r>
      <w:r>
        <w:rPr>
          <w:b/>
          <w:color w:val="000000" w:themeColor="text1"/>
        </w:rPr>
        <w:t xml:space="preserve"> </w:t>
      </w:r>
      <w:r w:rsidRPr="00781009">
        <w:rPr>
          <w:b/>
          <w:color w:val="000000" w:themeColor="text1"/>
        </w:rPr>
        <w:t xml:space="preserve"> 2020 года</w:t>
      </w:r>
      <w:r w:rsidRPr="00781009">
        <w:rPr>
          <w:color w:val="000000" w:themeColor="text1"/>
        </w:rPr>
        <w:t xml:space="preserve"> на </w:t>
      </w:r>
      <w:r w:rsidR="006F51D7" w:rsidRPr="006F51D7">
        <w:rPr>
          <w:b/>
          <w:color w:val="000000" w:themeColor="text1"/>
        </w:rPr>
        <w:t>10</w:t>
      </w:r>
      <w:r w:rsidRPr="006F51D7">
        <w:rPr>
          <w:b/>
          <w:color w:val="000000" w:themeColor="text1"/>
        </w:rPr>
        <w:t>.</w:t>
      </w:r>
      <w:r w:rsidR="006F51D7">
        <w:rPr>
          <w:b/>
          <w:color w:val="000000" w:themeColor="text1"/>
        </w:rPr>
        <w:t>0</w:t>
      </w:r>
      <w:r>
        <w:rPr>
          <w:b/>
          <w:color w:val="000000" w:themeColor="text1"/>
        </w:rPr>
        <w:t xml:space="preserve">0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09620A">
      <w:pPr>
        <w:ind w:left="567" w:right="-58" w:firstLine="709"/>
        <w:jc w:val="both"/>
      </w:pPr>
    </w:p>
    <w:p w:rsidR="00BF7322" w:rsidRDefault="00BF7322" w:rsidP="0009620A">
      <w:pPr>
        <w:ind w:left="567" w:right="-58" w:firstLine="709"/>
        <w:jc w:val="both"/>
      </w:pPr>
      <w:r>
        <w:t xml:space="preserve">Определение не обжалуется. </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r>
        <w:rPr>
          <w:b/>
        </w:rPr>
        <w:t>Судья Арбитражного суда</w:t>
      </w:r>
    </w:p>
    <w:p w:rsidR="00BF7322" w:rsidRDefault="00BF7322" w:rsidP="0009620A">
      <w:pPr>
        <w:ind w:left="567"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E87E1C" w:rsidRPr="0019237E" w:rsidRDefault="00E87E1C" w:rsidP="00BF7322">
      <w:pPr>
        <w:ind w:right="650" w:firstLine="709"/>
        <w:jc w:val="both"/>
        <w:rPr>
          <w:b/>
          <w:sz w:val="20"/>
          <w:szCs w:val="20"/>
        </w:rPr>
      </w:pPr>
    </w:p>
    <w:p w:rsidR="00E87E1C" w:rsidRPr="0019237E" w:rsidRDefault="00E87E1C" w:rsidP="00BF7322">
      <w:pPr>
        <w:ind w:right="650" w:firstLine="709"/>
        <w:jc w:val="both"/>
        <w:rPr>
          <w:b/>
          <w:sz w:val="20"/>
          <w:szCs w:val="20"/>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D62" w:rsidRDefault="00950D62" w:rsidP="00747910">
      <w:r>
        <w:separator/>
      </w:r>
    </w:p>
  </w:endnote>
  <w:endnote w:type="continuationSeparator" w:id="1">
    <w:p w:rsidR="00950D62" w:rsidRDefault="00950D6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6C73BF">
    <w:pPr>
      <w:pStyle w:val="a7"/>
      <w:jc w:val="right"/>
    </w:pPr>
    <w:fldSimple w:instr=" PAGE   \* MERGEFORMAT ">
      <w:r w:rsidR="003C14E7">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D62" w:rsidRDefault="00950D62" w:rsidP="00747910">
      <w:r>
        <w:separator/>
      </w:r>
    </w:p>
  </w:footnote>
  <w:footnote w:type="continuationSeparator" w:id="1">
    <w:p w:rsidR="00950D62" w:rsidRDefault="00950D6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61442"/>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300A"/>
    <w:rsid w:val="00085128"/>
    <w:rsid w:val="00091ECB"/>
    <w:rsid w:val="0009620A"/>
    <w:rsid w:val="000A7923"/>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9237E"/>
    <w:rsid w:val="00195257"/>
    <w:rsid w:val="001979FD"/>
    <w:rsid w:val="001A48C1"/>
    <w:rsid w:val="001B30A8"/>
    <w:rsid w:val="001B62EA"/>
    <w:rsid w:val="001C0D5F"/>
    <w:rsid w:val="001C1B4F"/>
    <w:rsid w:val="001D3D23"/>
    <w:rsid w:val="001E45FA"/>
    <w:rsid w:val="001F5849"/>
    <w:rsid w:val="00205972"/>
    <w:rsid w:val="00212E13"/>
    <w:rsid w:val="00227353"/>
    <w:rsid w:val="002431E5"/>
    <w:rsid w:val="0026059C"/>
    <w:rsid w:val="00261407"/>
    <w:rsid w:val="00270CED"/>
    <w:rsid w:val="002828CA"/>
    <w:rsid w:val="00285F01"/>
    <w:rsid w:val="00292935"/>
    <w:rsid w:val="002935E2"/>
    <w:rsid w:val="002A1786"/>
    <w:rsid w:val="002B5E5D"/>
    <w:rsid w:val="002D1EC5"/>
    <w:rsid w:val="002D2926"/>
    <w:rsid w:val="002D6295"/>
    <w:rsid w:val="002E0357"/>
    <w:rsid w:val="002E193F"/>
    <w:rsid w:val="002F0A0D"/>
    <w:rsid w:val="00303D72"/>
    <w:rsid w:val="00325520"/>
    <w:rsid w:val="003331A5"/>
    <w:rsid w:val="003558DC"/>
    <w:rsid w:val="00365A17"/>
    <w:rsid w:val="00381CF3"/>
    <w:rsid w:val="003A617A"/>
    <w:rsid w:val="003B6264"/>
    <w:rsid w:val="003C0922"/>
    <w:rsid w:val="003C14E7"/>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4B3A"/>
    <w:rsid w:val="00567797"/>
    <w:rsid w:val="005A6736"/>
    <w:rsid w:val="005B665C"/>
    <w:rsid w:val="00605EA7"/>
    <w:rsid w:val="00606082"/>
    <w:rsid w:val="00612F4D"/>
    <w:rsid w:val="006478E4"/>
    <w:rsid w:val="006526EB"/>
    <w:rsid w:val="0066051F"/>
    <w:rsid w:val="00693F87"/>
    <w:rsid w:val="00694E57"/>
    <w:rsid w:val="006976EB"/>
    <w:rsid w:val="006A5E49"/>
    <w:rsid w:val="006C6D2B"/>
    <w:rsid w:val="006C73BF"/>
    <w:rsid w:val="006C7909"/>
    <w:rsid w:val="006D4A80"/>
    <w:rsid w:val="006E570D"/>
    <w:rsid w:val="006F14B3"/>
    <w:rsid w:val="006F1DF0"/>
    <w:rsid w:val="006F51D7"/>
    <w:rsid w:val="007005CA"/>
    <w:rsid w:val="00710036"/>
    <w:rsid w:val="00717526"/>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97759"/>
    <w:rsid w:val="008A11D6"/>
    <w:rsid w:val="008D2738"/>
    <w:rsid w:val="008D34DD"/>
    <w:rsid w:val="008F4F8B"/>
    <w:rsid w:val="008F60C5"/>
    <w:rsid w:val="008F64F3"/>
    <w:rsid w:val="0090045E"/>
    <w:rsid w:val="00900716"/>
    <w:rsid w:val="00903238"/>
    <w:rsid w:val="00904994"/>
    <w:rsid w:val="00917458"/>
    <w:rsid w:val="00926900"/>
    <w:rsid w:val="00947C3B"/>
    <w:rsid w:val="00950D62"/>
    <w:rsid w:val="00991CBB"/>
    <w:rsid w:val="00997222"/>
    <w:rsid w:val="009977D8"/>
    <w:rsid w:val="009B1FD7"/>
    <w:rsid w:val="009B5C25"/>
    <w:rsid w:val="009B61B4"/>
    <w:rsid w:val="009D69D3"/>
    <w:rsid w:val="009F37CE"/>
    <w:rsid w:val="00A032B6"/>
    <w:rsid w:val="00A246E5"/>
    <w:rsid w:val="00A33535"/>
    <w:rsid w:val="00A42F10"/>
    <w:rsid w:val="00A45BF9"/>
    <w:rsid w:val="00A46854"/>
    <w:rsid w:val="00A654E1"/>
    <w:rsid w:val="00A80E5C"/>
    <w:rsid w:val="00AA05B6"/>
    <w:rsid w:val="00AB326C"/>
    <w:rsid w:val="00AB632B"/>
    <w:rsid w:val="00AC58DE"/>
    <w:rsid w:val="00AC6E73"/>
    <w:rsid w:val="00AD4BF0"/>
    <w:rsid w:val="00AE1E59"/>
    <w:rsid w:val="00AE51C6"/>
    <w:rsid w:val="00AF591D"/>
    <w:rsid w:val="00B07D65"/>
    <w:rsid w:val="00B10265"/>
    <w:rsid w:val="00B15B03"/>
    <w:rsid w:val="00B47CD7"/>
    <w:rsid w:val="00B53400"/>
    <w:rsid w:val="00B53DF1"/>
    <w:rsid w:val="00B564AA"/>
    <w:rsid w:val="00B71CCE"/>
    <w:rsid w:val="00B7249F"/>
    <w:rsid w:val="00B94364"/>
    <w:rsid w:val="00BD306D"/>
    <w:rsid w:val="00BE7BA6"/>
    <w:rsid w:val="00BF7322"/>
    <w:rsid w:val="00C24CF6"/>
    <w:rsid w:val="00C3734A"/>
    <w:rsid w:val="00C43442"/>
    <w:rsid w:val="00C4443F"/>
    <w:rsid w:val="00C502E5"/>
    <w:rsid w:val="00C518EB"/>
    <w:rsid w:val="00C52E1E"/>
    <w:rsid w:val="00C5718C"/>
    <w:rsid w:val="00C77370"/>
    <w:rsid w:val="00C849F3"/>
    <w:rsid w:val="00CA1791"/>
    <w:rsid w:val="00CC555F"/>
    <w:rsid w:val="00CC737D"/>
    <w:rsid w:val="00CD637D"/>
    <w:rsid w:val="00CF4DCA"/>
    <w:rsid w:val="00D0688E"/>
    <w:rsid w:val="00D2564A"/>
    <w:rsid w:val="00D339AC"/>
    <w:rsid w:val="00D41468"/>
    <w:rsid w:val="00D42FAE"/>
    <w:rsid w:val="00D640E8"/>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91EE1"/>
    <w:rsid w:val="00F92BB5"/>
    <w:rsid w:val="00FA6E55"/>
    <w:rsid w:val="00FB599A"/>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B7EF-8BC2-4713-848E-2432CDFB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19</cp:revision>
  <cp:lastPrinted>2020-09-16T07:56:00Z</cp:lastPrinted>
  <dcterms:created xsi:type="dcterms:W3CDTF">2020-07-01T06:38:00Z</dcterms:created>
  <dcterms:modified xsi:type="dcterms:W3CDTF">2020-09-16T07:56:00Z</dcterms:modified>
</cp:coreProperties>
</file>