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2F389E" w:rsidRDefault="002F389E" w:rsidP="00A67CE5">
      <w:pPr>
        <w:ind w:left="5529"/>
        <w:rPr>
          <w:color w:val="000000"/>
        </w:rPr>
      </w:pPr>
      <w:r>
        <w:rPr>
          <w:color w:val="000000"/>
        </w:rPr>
        <w:t xml:space="preserve">Директору </w:t>
      </w:r>
    </w:p>
    <w:p w:rsidR="00A67CE5" w:rsidRDefault="00A67CE5" w:rsidP="00A67CE5">
      <w:pPr>
        <w:ind w:left="5529"/>
        <w:rPr>
          <w:color w:val="000000"/>
        </w:rPr>
      </w:pPr>
      <w:r>
        <w:rPr>
          <w:color w:val="000000"/>
        </w:rPr>
        <w:t>ООО «</w:t>
      </w:r>
      <w:r w:rsidR="00680943">
        <w:rPr>
          <w:color w:val="000000"/>
        </w:rPr>
        <w:t>Магистраль</w:t>
      </w:r>
      <w:r>
        <w:rPr>
          <w:color w:val="000000"/>
        </w:rPr>
        <w:t xml:space="preserve">» </w:t>
      </w:r>
    </w:p>
    <w:p w:rsidR="002F389E" w:rsidRDefault="002F389E" w:rsidP="00A67CE5">
      <w:pPr>
        <w:ind w:left="5529"/>
        <w:rPr>
          <w:color w:val="000000"/>
        </w:rPr>
      </w:pPr>
      <w:proofErr w:type="spellStart"/>
      <w:r>
        <w:rPr>
          <w:color w:val="000000"/>
        </w:rPr>
        <w:t>В.Маматюк</w:t>
      </w:r>
      <w:proofErr w:type="spellEnd"/>
      <w:r>
        <w:rPr>
          <w:color w:val="000000"/>
        </w:rPr>
        <w:t xml:space="preserve"> </w:t>
      </w:r>
    </w:p>
    <w:p w:rsidR="00593AFF" w:rsidRDefault="00A67CE5" w:rsidP="00593AFF">
      <w:pPr>
        <w:ind w:left="5529"/>
        <w:rPr>
          <w:color w:val="000000"/>
        </w:rPr>
      </w:pPr>
      <w:r>
        <w:rPr>
          <w:color w:val="000000"/>
        </w:rPr>
        <w:t xml:space="preserve"> </w:t>
      </w:r>
    </w:p>
    <w:p w:rsidR="00593AFF" w:rsidRDefault="00593AFF" w:rsidP="00593AFF">
      <w:pPr>
        <w:ind w:left="5529"/>
        <w:rPr>
          <w:color w:val="000000"/>
        </w:rPr>
      </w:pPr>
      <w:proofErr w:type="spellStart"/>
      <w:r>
        <w:rPr>
          <w:color w:val="000000"/>
        </w:rPr>
        <w:t>Слободзейский</w:t>
      </w:r>
      <w:proofErr w:type="spellEnd"/>
      <w:r>
        <w:rPr>
          <w:color w:val="000000"/>
        </w:rPr>
        <w:t xml:space="preserve"> р-н,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уклея</w:t>
      </w:r>
      <w:proofErr w:type="spellEnd"/>
      <w:r>
        <w:rPr>
          <w:color w:val="000000"/>
        </w:rPr>
        <w:t>,</w:t>
      </w:r>
    </w:p>
    <w:p w:rsidR="00593AFF" w:rsidRDefault="00593AFF" w:rsidP="00593AFF">
      <w:pPr>
        <w:ind w:left="5529"/>
        <w:rPr>
          <w:color w:val="000000"/>
        </w:rPr>
      </w:pPr>
      <w:r>
        <w:rPr>
          <w:color w:val="000000"/>
        </w:rPr>
        <w:t>ул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имитрова,46</w:t>
      </w:r>
    </w:p>
    <w:p w:rsidR="00081B49" w:rsidRDefault="00081B49" w:rsidP="00A67CE5">
      <w:pPr>
        <w:ind w:left="5529"/>
      </w:pPr>
    </w:p>
    <w:p w:rsidR="00A67CE5" w:rsidRDefault="00A67CE5" w:rsidP="00A67CE5">
      <w:pPr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680943">
        <w:rPr>
          <w:b/>
        </w:rPr>
        <w:t>539</w:t>
      </w:r>
      <w:r>
        <w:rPr>
          <w:b/>
        </w:rPr>
        <w:t>/20-02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680943" w:rsidRDefault="00680943" w:rsidP="00A67CE5">
      <w:pPr>
        <w:jc w:val="center"/>
        <w:rPr>
          <w:b/>
        </w:rPr>
      </w:pPr>
    </w:p>
    <w:p w:rsidR="00A67CE5" w:rsidRPr="00B77A9A" w:rsidRDefault="00A67CE5" w:rsidP="00A67CE5">
      <w:pPr>
        <w:ind w:firstLine="720"/>
        <w:jc w:val="both"/>
        <w:rPr>
          <w:b/>
        </w:rPr>
      </w:pPr>
      <w:r>
        <w:t>Настоящим Арбитражный суд Приднестровской Молдавской Республики сообщает о том,</w:t>
      </w:r>
      <w:r w:rsidR="00680943">
        <w:t xml:space="preserve"> что судебное заседание по делу</w:t>
      </w:r>
      <w:r>
        <w:t xml:space="preserve"> №</w:t>
      </w:r>
      <w:r w:rsidR="00680943">
        <w:t>539</w:t>
      </w:r>
      <w:r>
        <w:t>/20-02</w:t>
      </w:r>
      <w:r w:rsidR="00BC0D47">
        <w:t xml:space="preserve"> по </w:t>
      </w:r>
      <w:r w:rsidR="00680943">
        <w:t>заявлению ООО «</w:t>
      </w:r>
      <w:proofErr w:type="spellStart"/>
      <w:r w:rsidR="00680943">
        <w:t>Калиюга</w:t>
      </w:r>
      <w:proofErr w:type="spellEnd"/>
      <w:r w:rsidR="00680943">
        <w:t>» о признании несостоятельным (банкротом) без возбуждения конкурсного производства</w:t>
      </w:r>
      <w:r w:rsidR="00BC0D47" w:rsidRPr="00B77A9A">
        <w:t xml:space="preserve">, </w:t>
      </w:r>
      <w:r w:rsidRPr="00B77A9A">
        <w:t xml:space="preserve"> состоится </w:t>
      </w:r>
      <w:r w:rsidR="00680943">
        <w:rPr>
          <w:b/>
        </w:rPr>
        <w:t>12</w:t>
      </w:r>
      <w:r w:rsidR="00BC0D47" w:rsidRPr="00B77A9A">
        <w:rPr>
          <w:b/>
        </w:rPr>
        <w:t xml:space="preserve"> </w:t>
      </w:r>
      <w:r w:rsidR="00680943">
        <w:rPr>
          <w:b/>
        </w:rPr>
        <w:t>октября</w:t>
      </w:r>
      <w:r w:rsidR="00BC0D47" w:rsidRPr="00B77A9A">
        <w:rPr>
          <w:b/>
        </w:rPr>
        <w:t xml:space="preserve"> </w:t>
      </w:r>
      <w:r w:rsidRPr="00B77A9A">
        <w:rPr>
          <w:b/>
        </w:rPr>
        <w:t>2020 г</w:t>
      </w:r>
      <w:r w:rsidRPr="00B77A9A">
        <w:t>.</w:t>
      </w:r>
      <w:r w:rsidR="00B77A9A">
        <w:t xml:space="preserve"> </w:t>
      </w:r>
      <w:r w:rsidR="00B77A9A" w:rsidRPr="00680943">
        <w:rPr>
          <w:b/>
        </w:rPr>
        <w:t>в</w:t>
      </w:r>
      <w:r w:rsidR="00BC0D47" w:rsidRPr="00B77A9A">
        <w:t xml:space="preserve"> </w:t>
      </w:r>
      <w:r w:rsidR="00BC0D47" w:rsidRPr="00B77A9A">
        <w:rPr>
          <w:b/>
        </w:rPr>
        <w:t>10.00 часов</w:t>
      </w:r>
      <w:r w:rsidRPr="00B77A9A">
        <w:t xml:space="preserve"> в здании Арбитражного суда Приднестровской Молд</w:t>
      </w:r>
      <w:r w:rsidR="00680943">
        <w:t>авской Республики по адресу: г</w:t>
      </w:r>
      <w:proofErr w:type="gramStart"/>
      <w:r w:rsidR="00680943">
        <w:t>.</w:t>
      </w:r>
      <w:r w:rsidRPr="00B77A9A">
        <w:t>Т</w:t>
      </w:r>
      <w:proofErr w:type="gramEnd"/>
      <w:r w:rsidRPr="00B77A9A">
        <w:t xml:space="preserve">ирасполь, ул. Ленина, 1/2, </w:t>
      </w:r>
      <w:proofErr w:type="spellStart"/>
      <w:r w:rsidRPr="00B77A9A">
        <w:t>каб</w:t>
      </w:r>
      <w:proofErr w:type="spellEnd"/>
      <w:r w:rsidRPr="00B77A9A">
        <w:t>. 307.</w:t>
      </w:r>
    </w:p>
    <w:p w:rsidR="00B77A9A" w:rsidRPr="00B77A9A" w:rsidRDefault="00680943" w:rsidP="00680943">
      <w:pPr>
        <w:ind w:firstLine="708"/>
        <w:jc w:val="both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Вам необходимо</w:t>
      </w:r>
      <w:r w:rsidR="00B77A9A" w:rsidRPr="00B77A9A">
        <w:rPr>
          <w:rStyle w:val="FontStyle14"/>
          <w:bCs/>
          <w:sz w:val="28"/>
          <w:szCs w:val="28"/>
        </w:rPr>
        <w:t xml:space="preserve"> обеспечить явку сво</w:t>
      </w:r>
      <w:r>
        <w:rPr>
          <w:rStyle w:val="FontStyle14"/>
          <w:bCs/>
          <w:sz w:val="28"/>
          <w:szCs w:val="28"/>
        </w:rPr>
        <w:t>его</w:t>
      </w:r>
      <w:r w:rsidR="00B77A9A" w:rsidRPr="00B77A9A">
        <w:rPr>
          <w:rStyle w:val="FontStyle14"/>
          <w:bCs/>
          <w:sz w:val="28"/>
          <w:szCs w:val="28"/>
        </w:rPr>
        <w:t xml:space="preserve"> представител</w:t>
      </w:r>
      <w:r>
        <w:rPr>
          <w:rStyle w:val="FontStyle14"/>
          <w:bCs/>
          <w:sz w:val="28"/>
          <w:szCs w:val="28"/>
        </w:rPr>
        <w:t>я</w:t>
      </w:r>
      <w:r w:rsidR="00B77A9A" w:rsidRPr="00B77A9A">
        <w:rPr>
          <w:rStyle w:val="FontStyle14"/>
          <w:bCs/>
          <w:sz w:val="28"/>
          <w:szCs w:val="28"/>
        </w:rPr>
        <w:t xml:space="preserve"> в судебное заседание.  </w:t>
      </w:r>
    </w:p>
    <w:p w:rsidR="00A67CE5" w:rsidRPr="00B77A9A" w:rsidRDefault="00A67CE5" w:rsidP="00A67CE5">
      <w:pPr>
        <w:jc w:val="both"/>
        <w:rPr>
          <w:b/>
        </w:rPr>
      </w:pP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proofErr w:type="spellStart"/>
      <w:r>
        <w:rPr>
          <w:b/>
        </w:rPr>
        <w:t>Е.В.Качуровская</w:t>
      </w:r>
      <w:proofErr w:type="spellEnd"/>
    </w:p>
    <w:p w:rsidR="00081B49" w:rsidRDefault="00081B49" w:rsidP="0009181C"/>
    <w:p w:rsidR="00081B49" w:rsidRDefault="00081B49" w:rsidP="00081B49"/>
    <w:p w:rsidR="00081B49" w:rsidRDefault="00081B49" w:rsidP="00081B49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21C1B"/>
    <w:rsid w:val="0005489A"/>
    <w:rsid w:val="00081B49"/>
    <w:rsid w:val="0009181C"/>
    <w:rsid w:val="002F389E"/>
    <w:rsid w:val="003D4CCE"/>
    <w:rsid w:val="0046049E"/>
    <w:rsid w:val="00530DF3"/>
    <w:rsid w:val="0056366B"/>
    <w:rsid w:val="00593AFF"/>
    <w:rsid w:val="00596303"/>
    <w:rsid w:val="0060461C"/>
    <w:rsid w:val="00634850"/>
    <w:rsid w:val="00673225"/>
    <w:rsid w:val="00680943"/>
    <w:rsid w:val="0069209B"/>
    <w:rsid w:val="006A5D73"/>
    <w:rsid w:val="007A3B0E"/>
    <w:rsid w:val="007D577A"/>
    <w:rsid w:val="008822B0"/>
    <w:rsid w:val="00A67CE5"/>
    <w:rsid w:val="00A84744"/>
    <w:rsid w:val="00B77A9A"/>
    <w:rsid w:val="00B80F98"/>
    <w:rsid w:val="00BC0D47"/>
    <w:rsid w:val="00BF15AB"/>
    <w:rsid w:val="00E05B42"/>
    <w:rsid w:val="00E506B5"/>
    <w:rsid w:val="00E87F5F"/>
    <w:rsid w:val="00ED39EE"/>
    <w:rsid w:val="00F2543B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1328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Евгения В. Качуровская</cp:lastModifiedBy>
  <cp:revision>8</cp:revision>
  <cp:lastPrinted>2020-09-30T06:02:00Z</cp:lastPrinted>
  <dcterms:created xsi:type="dcterms:W3CDTF">2020-02-13T07:10:00Z</dcterms:created>
  <dcterms:modified xsi:type="dcterms:W3CDTF">2020-09-30T06:02:00Z</dcterms:modified>
</cp:coreProperties>
</file>