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65A1D" w:rsidTr="00845DE1">
        <w:trPr>
          <w:trHeight w:val="259"/>
        </w:trPr>
        <w:tc>
          <w:tcPr>
            <w:tcW w:w="3969" w:type="dxa"/>
            <w:hideMark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65A1D" w:rsidTr="00845DE1">
        <w:tc>
          <w:tcPr>
            <w:tcW w:w="3969" w:type="dxa"/>
            <w:hideMark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65A1D" w:rsidTr="00845DE1">
        <w:tc>
          <w:tcPr>
            <w:tcW w:w="3969" w:type="dxa"/>
            <w:hideMark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65A1D" w:rsidRDefault="00165A1D" w:rsidP="00165A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65A1D" w:rsidTr="00845DE1">
        <w:trPr>
          <w:trHeight w:val="342"/>
        </w:trPr>
        <w:tc>
          <w:tcPr>
            <w:tcW w:w="3888" w:type="dxa"/>
          </w:tcPr>
          <w:p w:rsidR="00165A1D" w:rsidRDefault="00165A1D" w:rsidP="00845D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65A1D" w:rsidRPr="00AE733E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165A1D" w:rsidRPr="00EF1782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3B3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733B30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65A1D" w:rsidRDefault="00165A1D" w:rsidP="0016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165A1D" w:rsidRDefault="00165A1D" w:rsidP="00165A1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65A1D" w:rsidTr="00845DE1">
        <w:trPr>
          <w:trHeight w:val="259"/>
        </w:trPr>
        <w:tc>
          <w:tcPr>
            <w:tcW w:w="4956" w:type="dxa"/>
            <w:gridSpan w:val="7"/>
            <w:hideMark/>
          </w:tcPr>
          <w:p w:rsidR="00165A1D" w:rsidRDefault="00165A1D" w:rsidP="00165A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«6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октября 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165A1D" w:rsidRPr="00724550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527/20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65A1D" w:rsidTr="00845DE1">
        <w:tc>
          <w:tcPr>
            <w:tcW w:w="1200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845DE1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845DE1">
        <w:tc>
          <w:tcPr>
            <w:tcW w:w="1987" w:type="dxa"/>
            <w:gridSpan w:val="2"/>
            <w:hideMark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65A1D" w:rsidRDefault="00165A1D" w:rsidP="0084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65A1D" w:rsidRDefault="00165A1D" w:rsidP="0084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845DE1">
        <w:trPr>
          <w:trHeight w:val="80"/>
        </w:trPr>
        <w:tc>
          <w:tcPr>
            <w:tcW w:w="1200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A1D" w:rsidTr="00845DE1">
        <w:tc>
          <w:tcPr>
            <w:tcW w:w="1200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65A1D" w:rsidRDefault="00165A1D" w:rsidP="0084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43C56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E43C56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ПВА-групп</w:t>
      </w:r>
      <w:proofErr w:type="spellEnd"/>
      <w:r w:rsidRPr="00E43C56">
        <w:rPr>
          <w:rStyle w:val="FontStyle14"/>
          <w:sz w:val="24"/>
          <w:szCs w:val="24"/>
        </w:rPr>
        <w:t>» (г. Тирасполь, ул. Чапаева, д.42 «А») к обществу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Динисалл</w:t>
      </w:r>
      <w:proofErr w:type="spellEnd"/>
      <w:r w:rsidRPr="00E43C56">
        <w:rPr>
          <w:rStyle w:val="FontStyle14"/>
          <w:sz w:val="24"/>
          <w:szCs w:val="24"/>
        </w:rPr>
        <w:t>» (г. Бендеры, ул. Т. Кручок,  д. 27, к.4) о взыскании неосновательного обогащения и процентов за пользование чужими денежными средствами</w:t>
      </w:r>
      <w:r w:rsidRPr="00E43C56"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истца –  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Петковой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 И.А. по доверенности от 15 сентября 2020 года № 15,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ответчика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43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Андреевой Н.Б.</w:t>
      </w:r>
      <w:r w:rsidRPr="00E43C56">
        <w:rPr>
          <w:rFonts w:ascii="Times New Roman" w:hAnsi="Times New Roman" w:cs="Times New Roman"/>
          <w:sz w:val="24"/>
          <w:szCs w:val="24"/>
        </w:rPr>
        <w:t xml:space="preserve"> по доверенности от </w:t>
      </w:r>
      <w:r>
        <w:rPr>
          <w:rFonts w:ascii="Times New Roman" w:hAnsi="Times New Roman" w:cs="Times New Roman"/>
          <w:sz w:val="24"/>
          <w:szCs w:val="24"/>
        </w:rPr>
        <w:t xml:space="preserve">8 января </w:t>
      </w:r>
      <w:r w:rsidRPr="00E43C56">
        <w:rPr>
          <w:rFonts w:ascii="Times New Roman" w:hAnsi="Times New Roman" w:cs="Times New Roman"/>
          <w:sz w:val="24"/>
          <w:szCs w:val="24"/>
        </w:rPr>
        <w:t xml:space="preserve"> 2020 года, 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65A1D" w:rsidRPr="00E43C56" w:rsidRDefault="00165A1D" w:rsidP="00165A1D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A1D" w:rsidRPr="00E43C56" w:rsidRDefault="00165A1D" w:rsidP="00165A1D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ПВА-групп</w:t>
      </w:r>
      <w:proofErr w:type="spellEnd"/>
      <w:r w:rsidRPr="00E43C56">
        <w:rPr>
          <w:rStyle w:val="FontStyle14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 (далее - истец, ООО «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ПВ</w:t>
      </w:r>
      <w:r w:rsidR="005D3860">
        <w:rPr>
          <w:rFonts w:ascii="Times New Roman" w:hAnsi="Times New Roman" w:cs="Times New Roman"/>
          <w:sz w:val="24"/>
          <w:szCs w:val="24"/>
        </w:rPr>
        <w:t>А</w:t>
      </w:r>
      <w:r w:rsidRPr="00E43C56">
        <w:rPr>
          <w:rFonts w:ascii="Times New Roman" w:hAnsi="Times New Roman" w:cs="Times New Roman"/>
          <w:sz w:val="24"/>
          <w:szCs w:val="24"/>
        </w:rPr>
        <w:t>-групп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Pr="00E43C56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Динисалл</w:t>
      </w:r>
      <w:proofErr w:type="spellEnd"/>
      <w:r w:rsidRPr="00E43C56">
        <w:rPr>
          <w:rStyle w:val="FontStyle14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 (далее - ответчик, ООО «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») о </w:t>
      </w:r>
      <w:r w:rsidRPr="00E43C56">
        <w:rPr>
          <w:rStyle w:val="FontStyle14"/>
          <w:sz w:val="24"/>
          <w:szCs w:val="24"/>
        </w:rPr>
        <w:t>взыскании неосновательного обогащения и процентов за пользование чужими денежными средствами</w:t>
      </w:r>
      <w:r w:rsidRPr="00E43C56">
        <w:rPr>
          <w:rFonts w:ascii="Times New Roman" w:hAnsi="Times New Roman" w:cs="Times New Roman"/>
          <w:sz w:val="24"/>
          <w:szCs w:val="24"/>
        </w:rPr>
        <w:t>.</w:t>
      </w:r>
    </w:p>
    <w:p w:rsidR="00165A1D" w:rsidRPr="00E43C56" w:rsidRDefault="00165A1D" w:rsidP="00165A1D">
      <w:pPr>
        <w:pStyle w:val="HTML"/>
        <w:ind w:left="-142"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Определением Арбитражного суда от 7 сентября 2020 года указанное исковое заявление принято к производству Арбитражного суда</w:t>
      </w:r>
      <w:proofErr w:type="gramStart"/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gram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Рассмотрение дела откладывалось для целей согласования сторонами условий мирового соглашения.</w:t>
      </w:r>
    </w:p>
    <w:p w:rsidR="00165A1D" w:rsidRPr="00E43C56" w:rsidRDefault="00165A1D" w:rsidP="00165A1D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 6 октября 2020 года п</w:t>
      </w:r>
      <w:r w:rsidRPr="00E43C56">
        <w:rPr>
          <w:rFonts w:ascii="Times New Roman" w:hAnsi="Times New Roman" w:cs="Times New Roman"/>
          <w:sz w:val="24"/>
          <w:szCs w:val="24"/>
        </w:rPr>
        <w:t>редставитель истца  заявил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3C56">
        <w:rPr>
          <w:rFonts w:ascii="Times New Roman" w:hAnsi="Times New Roman" w:cs="Times New Roman"/>
          <w:sz w:val="24"/>
          <w:szCs w:val="24"/>
        </w:rPr>
        <w:t xml:space="preserve"> о том, что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продолжаются </w:t>
      </w:r>
      <w:r w:rsidRPr="00E43C56">
        <w:rPr>
          <w:rFonts w:ascii="Times New Roman" w:hAnsi="Times New Roman" w:cs="Times New Roman"/>
          <w:sz w:val="24"/>
          <w:szCs w:val="24"/>
        </w:rPr>
        <w:t xml:space="preserve"> переговоры относительно урегулирования спора во внесудебном порядке. В связи с чем, представителем </w:t>
      </w:r>
      <w:r>
        <w:rPr>
          <w:rFonts w:ascii="Times New Roman" w:hAnsi="Times New Roman" w:cs="Times New Roman"/>
          <w:sz w:val="24"/>
          <w:szCs w:val="24"/>
        </w:rPr>
        <w:t xml:space="preserve">истца заявлено ходатайство </w:t>
      </w:r>
      <w:r w:rsidRPr="00E43C56">
        <w:rPr>
          <w:rFonts w:ascii="Times New Roman" w:hAnsi="Times New Roman" w:cs="Times New Roman"/>
          <w:sz w:val="24"/>
          <w:szCs w:val="24"/>
        </w:rPr>
        <w:t xml:space="preserve">об отложении судебного заседания для </w:t>
      </w:r>
      <w:r>
        <w:rPr>
          <w:rFonts w:ascii="Times New Roman" w:hAnsi="Times New Roman" w:cs="Times New Roman"/>
          <w:sz w:val="24"/>
          <w:szCs w:val="24"/>
        </w:rPr>
        <w:t>урегулирования спора во внесудебном порядке</w:t>
      </w:r>
      <w:r w:rsidRPr="00E43C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A1D" w:rsidRPr="00E43C56" w:rsidRDefault="00165A1D" w:rsidP="00165A1D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Представитель ответчика </w:t>
      </w:r>
      <w:r>
        <w:rPr>
          <w:rFonts w:ascii="Times New Roman" w:hAnsi="Times New Roman" w:cs="Times New Roman"/>
          <w:sz w:val="24"/>
          <w:szCs w:val="24"/>
        </w:rPr>
        <w:t>подтвердила факт  продолжения работ по урегулированию спора во внесудебном порядке и</w:t>
      </w:r>
      <w:r w:rsidRPr="00E43C56">
        <w:rPr>
          <w:rFonts w:ascii="Times New Roman" w:hAnsi="Times New Roman" w:cs="Times New Roman"/>
          <w:sz w:val="24"/>
          <w:szCs w:val="24"/>
        </w:rPr>
        <w:t xml:space="preserve"> также просила Арбитражный суд отложить судебное заседание на более позднюю дату. </w:t>
      </w:r>
    </w:p>
    <w:p w:rsidR="00165A1D" w:rsidRPr="00E43C56" w:rsidRDefault="00165A1D" w:rsidP="00165A1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Разрешая данное ходатайство, Арбитражный суд исходил из следующего.</w:t>
      </w:r>
    </w:p>
    <w:p w:rsidR="00165A1D" w:rsidRDefault="00165A1D" w:rsidP="00165A1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Одной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165A1D" w:rsidRPr="00E43C56" w:rsidRDefault="00165A1D" w:rsidP="00165A1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В соответствии со статьей 29 АПК ПМР стороны  могут окончить дело мировым соглашением, а в соответствии с пунктом 1 статьи 110 данного Кодекса мировое соглашение может быть заключено на любой стадии арбитражного процесса. В связи с изложенным для целей реализации распорядительного права, предоставленного сторонам АПК ПМР, Арбитражный суд полагает возможным удовлетворить  данное ходатайств</w:t>
      </w:r>
      <w:proofErr w:type="gramStart"/>
      <w:r w:rsidRPr="00E43C56">
        <w:rPr>
          <w:rFonts w:ascii="Times New Roman" w:hAnsi="Times New Roman" w:cs="Times New Roman"/>
          <w:sz w:val="24"/>
          <w:szCs w:val="24"/>
        </w:rPr>
        <w:t xml:space="preserve">о </w:t>
      </w:r>
      <w:r w:rsidR="005D386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D3860">
        <w:rPr>
          <w:rFonts w:ascii="Times New Roman" w:hAnsi="Times New Roman" w:cs="Times New Roman"/>
          <w:sz w:val="24"/>
          <w:szCs w:val="24"/>
        </w:rPr>
        <w:t xml:space="preserve"> «ПВА-Групп»</w:t>
      </w:r>
      <w:r w:rsidRPr="00E43C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5A1D" w:rsidRPr="00E43C56" w:rsidRDefault="00165A1D" w:rsidP="00165A1D">
      <w:pPr>
        <w:pStyle w:val="HTML"/>
        <w:tabs>
          <w:tab w:val="clear" w:pos="916"/>
          <w:tab w:val="left" w:pos="284"/>
        </w:tabs>
        <w:ind w:left="-284" w:right="-17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 руководствуясь статьями 107, 109, 128 Арбитражного  процессуального кодекса Приднестровской Молдавской Республики, Арбитражный суд</w:t>
      </w:r>
    </w:p>
    <w:p w:rsidR="00165A1D" w:rsidRPr="00E43C56" w:rsidRDefault="00165A1D" w:rsidP="00165A1D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65A1D" w:rsidRPr="00E43C56" w:rsidRDefault="00165A1D" w:rsidP="00165A1D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A1D" w:rsidRPr="00E43C56" w:rsidRDefault="00165A1D" w:rsidP="00165A1D">
      <w:pPr>
        <w:pStyle w:val="a4"/>
        <w:numPr>
          <w:ilvl w:val="0"/>
          <w:numId w:val="1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 w:rsidRPr="00E43C56">
        <w:rPr>
          <w:rFonts w:ascii="Times New Roman" w:hAnsi="Times New Roman"/>
          <w:sz w:val="24"/>
          <w:szCs w:val="24"/>
        </w:rPr>
        <w:t xml:space="preserve">     Ходатайство истца  удовлетворить. </w:t>
      </w:r>
    </w:p>
    <w:p w:rsidR="00165A1D" w:rsidRPr="00E43C56" w:rsidRDefault="00165A1D" w:rsidP="00165A1D">
      <w:pPr>
        <w:pStyle w:val="a4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E43C56">
        <w:rPr>
          <w:rFonts w:ascii="Times New Roman" w:hAnsi="Times New Roman"/>
          <w:sz w:val="24"/>
          <w:szCs w:val="24"/>
        </w:rPr>
        <w:t xml:space="preserve">Судебное заседание по делу № 527/20-12 отложить на </w:t>
      </w:r>
      <w:r>
        <w:rPr>
          <w:rFonts w:ascii="Times New Roman" w:hAnsi="Times New Roman"/>
          <w:b/>
          <w:sz w:val="24"/>
          <w:szCs w:val="24"/>
        </w:rPr>
        <w:t xml:space="preserve">3 ноября </w:t>
      </w:r>
      <w:r w:rsidRPr="00E43C56">
        <w:rPr>
          <w:rFonts w:ascii="Times New Roman" w:hAnsi="Times New Roman"/>
          <w:b/>
          <w:sz w:val="24"/>
          <w:szCs w:val="24"/>
        </w:rPr>
        <w:t xml:space="preserve"> 2020 года на 10.</w:t>
      </w:r>
      <w:r>
        <w:rPr>
          <w:rFonts w:ascii="Times New Roman" w:hAnsi="Times New Roman"/>
          <w:b/>
          <w:sz w:val="24"/>
          <w:szCs w:val="24"/>
        </w:rPr>
        <w:t>00</w:t>
      </w:r>
      <w:r w:rsidRPr="00E43C56">
        <w:rPr>
          <w:rFonts w:ascii="Times New Roman" w:hAnsi="Times New Roman"/>
          <w:b/>
          <w:sz w:val="24"/>
          <w:szCs w:val="24"/>
        </w:rPr>
        <w:t xml:space="preserve"> </w:t>
      </w:r>
      <w:r w:rsidRPr="00E43C56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</w:t>
      </w:r>
      <w:proofErr w:type="gramStart"/>
      <w:r w:rsidRPr="00E43C56">
        <w:rPr>
          <w:rFonts w:ascii="Times New Roman" w:hAnsi="Times New Roman"/>
          <w:sz w:val="24"/>
          <w:szCs w:val="24"/>
        </w:rPr>
        <w:t>г</w:t>
      </w:r>
      <w:proofErr w:type="gramEnd"/>
      <w:r w:rsidRPr="00E43C56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E43C56">
        <w:rPr>
          <w:rFonts w:ascii="Times New Roman" w:hAnsi="Times New Roman"/>
          <w:sz w:val="24"/>
          <w:szCs w:val="24"/>
        </w:rPr>
        <w:t>каб</w:t>
      </w:r>
      <w:proofErr w:type="spellEnd"/>
      <w:r w:rsidRPr="00E43C56">
        <w:rPr>
          <w:rFonts w:ascii="Times New Roman" w:hAnsi="Times New Roman"/>
          <w:sz w:val="24"/>
          <w:szCs w:val="24"/>
        </w:rPr>
        <w:t>. 205.</w:t>
      </w:r>
    </w:p>
    <w:p w:rsidR="00165A1D" w:rsidRPr="00E43C56" w:rsidRDefault="00165A1D" w:rsidP="00165A1D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65A1D" w:rsidRPr="00E43C56" w:rsidRDefault="00165A1D" w:rsidP="00165A1D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A1D" w:rsidRPr="00E43C56" w:rsidRDefault="00165A1D" w:rsidP="00165A1D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65A1D" w:rsidRPr="00E43C56" w:rsidRDefault="00165A1D" w:rsidP="00165A1D">
      <w:pPr>
        <w:spacing w:after="0" w:line="228" w:lineRule="auto"/>
        <w:ind w:right="-1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165A1D" w:rsidRDefault="00165A1D" w:rsidP="00165A1D">
      <w:pPr>
        <w:ind w:hanging="142"/>
      </w:pPr>
    </w:p>
    <w:p w:rsidR="00165A1D" w:rsidRDefault="00165A1D" w:rsidP="00165A1D"/>
    <w:p w:rsidR="00000000" w:rsidRDefault="005D3860"/>
    <w:sectPr w:rsidR="00000000" w:rsidSect="004673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65A1D"/>
    <w:rsid w:val="00165A1D"/>
    <w:rsid w:val="004673CD"/>
    <w:rsid w:val="005D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65A1D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165A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A1D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16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5A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2020-10-08T10:19:00Z</cp:lastPrinted>
  <dcterms:created xsi:type="dcterms:W3CDTF">2020-10-08T10:13:00Z</dcterms:created>
  <dcterms:modified xsi:type="dcterms:W3CDTF">2020-10-08T10:21:00Z</dcterms:modified>
</cp:coreProperties>
</file>