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ED1CEB"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94034D">
      <w:pPr>
        <w:jc w:val="center"/>
        <w:outlineLvl w:val="0"/>
        <w:rPr>
          <w:b/>
          <w:sz w:val="28"/>
          <w:szCs w:val="28"/>
        </w:rPr>
      </w:pPr>
      <w:r w:rsidRPr="001823B7">
        <w:rPr>
          <w:b/>
          <w:sz w:val="28"/>
          <w:szCs w:val="28"/>
        </w:rPr>
        <w:t>АРБИТРАЖНЫЙ СУД</w:t>
      </w:r>
    </w:p>
    <w:p w:rsidR="00A032B6" w:rsidRPr="001823B7" w:rsidRDefault="00A032B6" w:rsidP="0094034D">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94034D">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94034D">
      <w:pPr>
        <w:ind w:left="-181"/>
        <w:jc w:val="center"/>
        <w:outlineLvl w:val="0"/>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03B2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94034D">
      <w:pPr>
        <w:ind w:left="-181"/>
        <w:jc w:val="center"/>
        <w:outlineLvl w:val="0"/>
        <w:rPr>
          <w:b/>
        </w:rPr>
      </w:pPr>
      <w:r>
        <w:rPr>
          <w:b/>
        </w:rPr>
        <w:t xml:space="preserve">О </w:t>
      </w:r>
      <w:proofErr w:type="gramStart"/>
      <w:r>
        <w:rPr>
          <w:b/>
        </w:rPr>
        <w:t>П</w:t>
      </w:r>
      <w:proofErr w:type="gramEnd"/>
      <w:r>
        <w:rPr>
          <w:b/>
        </w:rPr>
        <w:t xml:space="preserve"> Р Е Д Е Л Е Н И Е</w:t>
      </w:r>
    </w:p>
    <w:p w:rsidR="001823B7" w:rsidRPr="001823B7" w:rsidRDefault="001823B7" w:rsidP="00A032B6">
      <w:pPr>
        <w:ind w:left="-181"/>
        <w:jc w:val="center"/>
        <w:rPr>
          <w:b/>
        </w:rPr>
      </w:pPr>
    </w:p>
    <w:p w:rsidR="00E37C05" w:rsidRPr="00E07081" w:rsidRDefault="00ED1CEB" w:rsidP="0094034D">
      <w:pPr>
        <w:ind w:left="-181"/>
        <w:jc w:val="center"/>
        <w:rPr>
          <w:b/>
          <w:sz w:val="16"/>
          <w:szCs w:val="16"/>
        </w:rPr>
      </w:pPr>
      <w:r>
        <w:rPr>
          <w:b/>
        </w:rPr>
        <w:t>о</w:t>
      </w:r>
      <w:r w:rsidR="00583982">
        <w:rPr>
          <w:b/>
        </w:rPr>
        <w:t>б</w:t>
      </w:r>
      <w:r>
        <w:rPr>
          <w:b/>
        </w:rPr>
        <w:t xml:space="preserve"> </w:t>
      </w:r>
      <w:r w:rsidR="00583982">
        <w:rPr>
          <w:b/>
        </w:rPr>
        <w:t>отложении рассмотрения дела</w:t>
      </w: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B03951">
            <w:pPr>
              <w:rPr>
                <w:rFonts w:eastAsia="Calibri"/>
                <w:bCs/>
                <w:sz w:val="20"/>
                <w:szCs w:val="20"/>
              </w:rPr>
            </w:pPr>
            <w:r w:rsidRPr="001823B7">
              <w:rPr>
                <w:rFonts w:eastAsia="Calibri"/>
                <w:sz w:val="20"/>
                <w:szCs w:val="20"/>
              </w:rPr>
              <w:t>«</w:t>
            </w:r>
            <w:r w:rsidR="0094034D">
              <w:rPr>
                <w:rFonts w:eastAsia="Calibri"/>
                <w:sz w:val="20"/>
                <w:szCs w:val="20"/>
                <w:u w:val="single"/>
              </w:rPr>
              <w:t xml:space="preserve">  </w:t>
            </w:r>
            <w:r w:rsidR="00B03951">
              <w:rPr>
                <w:rFonts w:eastAsia="Calibri"/>
                <w:sz w:val="20"/>
                <w:szCs w:val="20"/>
                <w:u w:val="single"/>
              </w:rPr>
              <w:t>23</w:t>
            </w:r>
            <w:r w:rsidR="0094034D">
              <w:rPr>
                <w:rFonts w:eastAsia="Calibri"/>
                <w:sz w:val="20"/>
                <w:szCs w:val="20"/>
                <w:u w:val="single"/>
              </w:rPr>
              <w:t xml:space="preserve">  </w:t>
            </w:r>
            <w:r w:rsidRPr="001823B7">
              <w:rPr>
                <w:rFonts w:eastAsia="Calibri"/>
                <w:sz w:val="20"/>
                <w:szCs w:val="20"/>
              </w:rPr>
              <w:t>»</w:t>
            </w:r>
            <w:r w:rsidRPr="00444EB1">
              <w:rPr>
                <w:rFonts w:eastAsia="Calibri"/>
                <w:sz w:val="20"/>
                <w:szCs w:val="20"/>
              </w:rPr>
              <w:t xml:space="preserve"> </w:t>
            </w:r>
            <w:r w:rsidR="0094034D">
              <w:rPr>
                <w:rFonts w:eastAsia="Calibri"/>
                <w:sz w:val="20"/>
                <w:szCs w:val="20"/>
                <w:u w:val="single"/>
              </w:rPr>
              <w:t xml:space="preserve">   </w:t>
            </w:r>
            <w:r w:rsidR="00B03951">
              <w:rPr>
                <w:rFonts w:eastAsia="Calibri"/>
                <w:sz w:val="20"/>
                <w:szCs w:val="20"/>
                <w:u w:val="single"/>
              </w:rPr>
              <w:t>сентября</w:t>
            </w:r>
            <w:r w:rsidR="00583982">
              <w:rPr>
                <w:rFonts w:eastAsia="Calibri"/>
                <w:sz w:val="20"/>
                <w:szCs w:val="20"/>
                <w:u w:val="single"/>
              </w:rPr>
              <w:t xml:space="preserve"> </w:t>
            </w:r>
            <w:r w:rsidR="0094034D">
              <w:rPr>
                <w:rFonts w:eastAsia="Calibri"/>
                <w:sz w:val="20"/>
                <w:szCs w:val="20"/>
                <w:u w:val="single"/>
              </w:rPr>
              <w:t xml:space="preserve">  </w:t>
            </w:r>
            <w:r w:rsidRPr="00444EB1">
              <w:rPr>
                <w:rFonts w:eastAsia="Calibri"/>
                <w:bCs/>
                <w:sz w:val="20"/>
                <w:szCs w:val="20"/>
              </w:rPr>
              <w:t xml:space="preserve"> </w:t>
            </w:r>
            <w:r w:rsidRPr="001823B7">
              <w:rPr>
                <w:rFonts w:eastAsia="Calibri"/>
                <w:bCs/>
                <w:sz w:val="20"/>
                <w:szCs w:val="20"/>
              </w:rPr>
              <w:t>20</w:t>
            </w:r>
            <w:r w:rsidR="0094034D">
              <w:rPr>
                <w:rFonts w:eastAsia="Calibri"/>
                <w:bCs/>
                <w:sz w:val="20"/>
                <w:szCs w:val="20"/>
                <w:u w:val="single"/>
              </w:rPr>
              <w:t xml:space="preserve"> </w:t>
            </w:r>
            <w:proofErr w:type="spellStart"/>
            <w:r w:rsidR="00ED1CEB">
              <w:rPr>
                <w:rFonts w:eastAsia="Calibri"/>
                <w:bCs/>
                <w:sz w:val="20"/>
                <w:szCs w:val="20"/>
                <w:u w:val="single"/>
              </w:rPr>
              <w:t>20</w:t>
            </w:r>
            <w:proofErr w:type="spellEnd"/>
            <w:r w:rsidR="0094034D">
              <w:rPr>
                <w:rFonts w:eastAsia="Calibri"/>
                <w:bCs/>
                <w:sz w:val="20"/>
                <w:szCs w:val="20"/>
                <w:u w:val="single"/>
              </w:rPr>
              <w:t xml:space="preserve"> </w:t>
            </w:r>
            <w:r w:rsidRPr="001823B7">
              <w:rPr>
                <w:rFonts w:eastAsia="Calibri"/>
                <w:bCs/>
                <w:sz w:val="20"/>
                <w:szCs w:val="20"/>
              </w:rPr>
              <w:t>г.</w:t>
            </w:r>
          </w:p>
        </w:tc>
        <w:tc>
          <w:tcPr>
            <w:tcW w:w="4971" w:type="dxa"/>
            <w:gridSpan w:val="3"/>
          </w:tcPr>
          <w:p w:rsidR="00435D1A" w:rsidRPr="001823B7" w:rsidRDefault="00435D1A" w:rsidP="002D2926">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94034D">
              <w:rPr>
                <w:rFonts w:eastAsia="Calibri"/>
                <w:sz w:val="20"/>
                <w:szCs w:val="20"/>
                <w:u w:val="single"/>
              </w:rPr>
              <w:t xml:space="preserve">   </w:t>
            </w:r>
            <w:r w:rsidR="00ED1CEB">
              <w:rPr>
                <w:rFonts w:eastAsia="Calibri"/>
                <w:sz w:val="20"/>
                <w:szCs w:val="20"/>
                <w:u w:val="single"/>
              </w:rPr>
              <w:t>421</w:t>
            </w:r>
            <w:r w:rsidR="0094034D">
              <w:rPr>
                <w:rFonts w:eastAsia="Calibri"/>
                <w:sz w:val="20"/>
                <w:szCs w:val="20"/>
                <w:u w:val="single"/>
              </w:rPr>
              <w:t>/</w:t>
            </w:r>
            <w:r w:rsidR="00ED1CEB">
              <w:rPr>
                <w:rFonts w:eastAsia="Calibri"/>
                <w:sz w:val="20"/>
                <w:szCs w:val="20"/>
                <w:u w:val="single"/>
              </w:rPr>
              <w:t>20</w:t>
            </w:r>
            <w:r w:rsidR="0094034D">
              <w:rPr>
                <w:rFonts w:eastAsia="Calibri"/>
                <w:sz w:val="20"/>
                <w:szCs w:val="20"/>
                <w:u w:val="single"/>
              </w:rPr>
              <w:t xml:space="preserve">-06            </w:t>
            </w:r>
            <w:r>
              <w:rPr>
                <w:rFonts w:eastAsia="Calibri"/>
                <w:sz w:val="20"/>
                <w:szCs w:val="20"/>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1823B7" w:rsidTr="00435D1A">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583982" w:rsidRDefault="00ED1CEB" w:rsidP="00ED1CEB">
      <w:pPr>
        <w:ind w:firstLine="720"/>
        <w:jc w:val="both"/>
      </w:pPr>
      <w:r>
        <w:t xml:space="preserve">Арбитражный суд Приднестровской Молдавской Республики в составе судьи </w:t>
      </w:r>
      <w:r>
        <w:br/>
        <w:t xml:space="preserve">Т. И. </w:t>
      </w:r>
      <w:proofErr w:type="spellStart"/>
      <w:r>
        <w:t>Цыганаш</w:t>
      </w:r>
      <w:proofErr w:type="spellEnd"/>
      <w:r>
        <w:t xml:space="preserve">, </w:t>
      </w:r>
      <w:r w:rsidR="00583982">
        <w:t>пр</w:t>
      </w:r>
      <w:r w:rsidR="008821A5">
        <w:t>одолжив</w:t>
      </w:r>
      <w:r w:rsidR="00583982">
        <w:t xml:space="preserve"> </w:t>
      </w:r>
      <w:r>
        <w:t>рассмотре</w:t>
      </w:r>
      <w:r w:rsidR="00583982">
        <w:t>ни</w:t>
      </w:r>
      <w:r w:rsidR="008821A5">
        <w:t>е</w:t>
      </w:r>
      <w:r w:rsidR="00583982">
        <w:t xml:space="preserve"> </w:t>
      </w:r>
      <w:r>
        <w:t xml:space="preserve">искового заявления </w:t>
      </w:r>
      <w:proofErr w:type="gramStart"/>
      <w:r w:rsidRPr="00510F27">
        <w:rPr>
          <w:lang w:val="en-US"/>
        </w:rPr>
        <w:t>A</w:t>
      </w:r>
      <w:proofErr w:type="gramEnd"/>
      <w:r>
        <w:t>О «АУГУР-ПЕРЛА»</w:t>
      </w:r>
      <w:r w:rsidRPr="008321C0">
        <w:t xml:space="preserve"> </w:t>
      </w:r>
      <w:r>
        <w:t>(адрес направления почтовой корреспонденции: г. Тирасполь, ул. Комсомольская, д.8/3, кв.92) к обществу с ограниченной ответственностью «</w:t>
      </w:r>
      <w:proofErr w:type="spellStart"/>
      <w:r>
        <w:t>КаБаРеТ</w:t>
      </w:r>
      <w:proofErr w:type="spellEnd"/>
      <w:r>
        <w:t xml:space="preserve">» (г. Тирасполь, ул. Луначарского, д. 24) </w:t>
      </w:r>
      <w:r w:rsidRPr="008321C0">
        <w:t xml:space="preserve">о </w:t>
      </w:r>
      <w:r>
        <w:t xml:space="preserve">взыскании долга и процентов за неисполнение денежного обязательства, </w:t>
      </w:r>
      <w:r w:rsidR="00583982">
        <w:t>при участии представителей:</w:t>
      </w:r>
    </w:p>
    <w:p w:rsidR="00583982" w:rsidRDefault="00583982" w:rsidP="00583982">
      <w:pPr>
        <w:jc w:val="both"/>
      </w:pPr>
      <w:r>
        <w:t xml:space="preserve">- </w:t>
      </w:r>
      <w:proofErr w:type="gramStart"/>
      <w:r w:rsidRPr="00510F27">
        <w:rPr>
          <w:lang w:val="en-US"/>
        </w:rPr>
        <w:t>A</w:t>
      </w:r>
      <w:proofErr w:type="gramEnd"/>
      <w:r>
        <w:t xml:space="preserve">О «АУГУР-ПЕРЛА» - И.Р. </w:t>
      </w:r>
      <w:proofErr w:type="spellStart"/>
      <w:r>
        <w:t>Клюкиной</w:t>
      </w:r>
      <w:proofErr w:type="spellEnd"/>
      <w:r>
        <w:t xml:space="preserve"> по доверенности № 15/05-01 от 15 мая 2020 года,</w:t>
      </w:r>
    </w:p>
    <w:p w:rsidR="008821A5" w:rsidRDefault="008821A5" w:rsidP="00583982">
      <w:pPr>
        <w:jc w:val="both"/>
      </w:pPr>
      <w:r>
        <w:t>в отсутствие представителя ответчика, надлежащим образом извещенного о времени и месте рассмотрения дела,</w:t>
      </w:r>
    </w:p>
    <w:p w:rsidR="00ED1CEB" w:rsidRDefault="00ED1CEB" w:rsidP="00ED1CEB">
      <w:pPr>
        <w:ind w:firstLine="720"/>
        <w:jc w:val="center"/>
        <w:rPr>
          <w:b/>
        </w:rPr>
      </w:pPr>
      <w:r>
        <w:rPr>
          <w:b/>
        </w:rPr>
        <w:t>У С Т А Н О В И Л:</w:t>
      </w:r>
    </w:p>
    <w:p w:rsidR="00791A7D" w:rsidRPr="00A96606" w:rsidRDefault="00791A7D" w:rsidP="00791A7D">
      <w:pPr>
        <w:jc w:val="both"/>
      </w:pPr>
      <w:r>
        <w:t>в</w:t>
      </w:r>
      <w:r w:rsidRPr="00A96606">
        <w:t xml:space="preserve"> состоявшемся судебном заседании суд заслушал позицию </w:t>
      </w:r>
      <w:r>
        <w:t>представителя АО «АУГУР-ПЕРЛА»</w:t>
      </w:r>
      <w:r w:rsidRPr="00A96606">
        <w:t xml:space="preserve">, </w:t>
      </w:r>
      <w:r w:rsidRPr="00556C9D">
        <w:t xml:space="preserve">исследовал </w:t>
      </w:r>
      <w:r w:rsidR="008821A5">
        <w:t>оригинал документов, приложенных к исковому заявлению в копиях</w:t>
      </w:r>
      <w:r w:rsidRPr="00556C9D">
        <w:t>, приобщил к материалам дела, представленны</w:t>
      </w:r>
      <w:r w:rsidR="008821A5">
        <w:t>й</w:t>
      </w:r>
      <w:r w:rsidRPr="00556C9D">
        <w:t xml:space="preserve"> </w:t>
      </w:r>
      <w:r>
        <w:t xml:space="preserve">истцом </w:t>
      </w:r>
      <w:r w:rsidR="008821A5">
        <w:t>запрос в таможенный орган</w:t>
      </w:r>
      <w:r w:rsidRPr="00A96606">
        <w:t xml:space="preserve">. </w:t>
      </w:r>
      <w:r>
        <w:t xml:space="preserve">В ходе судебного заседания представитель </w:t>
      </w:r>
      <w:proofErr w:type="gramStart"/>
      <w:r w:rsidRPr="00510F27">
        <w:rPr>
          <w:lang w:val="en-US"/>
        </w:rPr>
        <w:t>A</w:t>
      </w:r>
      <w:proofErr w:type="gramEnd"/>
      <w:r>
        <w:t>О «АУГУР-ПЕРЛА» ходатайствовала об отложении рассмотрения дела для предоставления дополнительных доказательств в обоснов</w:t>
      </w:r>
      <w:r w:rsidR="00B8647E">
        <w:t>а</w:t>
      </w:r>
      <w:r>
        <w:t>ни</w:t>
      </w:r>
      <w:r w:rsidR="008821A5">
        <w:t>е</w:t>
      </w:r>
      <w:r>
        <w:t xml:space="preserve"> правовой позиции</w:t>
      </w:r>
      <w:r w:rsidR="008821A5">
        <w:t>,</w:t>
      </w:r>
      <w:r>
        <w:t xml:space="preserve"> а также для </w:t>
      </w:r>
      <w:r w:rsidR="00B8647E" w:rsidRPr="00060DAB">
        <w:rPr>
          <w:sz w:val="23"/>
          <w:szCs w:val="23"/>
        </w:rPr>
        <w:t>уточнения расчета взыскиваемой суммы в части начисленных процент</w:t>
      </w:r>
      <w:r w:rsidR="00B8647E">
        <w:rPr>
          <w:sz w:val="23"/>
          <w:szCs w:val="23"/>
        </w:rPr>
        <w:t>ов</w:t>
      </w:r>
      <w:r w:rsidR="00B8647E" w:rsidRPr="00060DAB">
        <w:rPr>
          <w:sz w:val="23"/>
          <w:szCs w:val="23"/>
        </w:rPr>
        <w:t xml:space="preserve"> </w:t>
      </w:r>
      <w:r w:rsidR="008821A5">
        <w:rPr>
          <w:sz w:val="23"/>
          <w:szCs w:val="23"/>
        </w:rPr>
        <w:t>за пользование чужими денежными средствами</w:t>
      </w:r>
      <w:r w:rsidR="00B8647E">
        <w:rPr>
          <w:sz w:val="23"/>
          <w:szCs w:val="23"/>
        </w:rPr>
        <w:t>.</w:t>
      </w:r>
    </w:p>
    <w:p w:rsidR="00791A7D" w:rsidRPr="009B4BEB" w:rsidRDefault="00791A7D" w:rsidP="00791A7D">
      <w:pPr>
        <w:pStyle w:val="ae"/>
        <w:spacing w:before="0" w:beforeAutospacing="0" w:after="0" w:afterAutospacing="0"/>
        <w:ind w:firstLine="567"/>
      </w:pPr>
      <w:r w:rsidRPr="009B4BEB">
        <w:t xml:space="preserve">      При таких обстоятельствах Арбитражный суд Приднестровской Молдавской Республики, руководствуясь ст</w:t>
      </w:r>
      <w:r>
        <w:t xml:space="preserve">атьями </w:t>
      </w:r>
      <w:r w:rsidRPr="009B4BEB">
        <w:t xml:space="preserve">109, 128 Арбитражного процессуального кодекса Приднестровской Молдавской Республики, </w:t>
      </w:r>
    </w:p>
    <w:p w:rsidR="00ED1CEB" w:rsidRDefault="00ED1CEB" w:rsidP="00ED1CEB">
      <w:pPr>
        <w:ind w:firstLine="720"/>
        <w:jc w:val="center"/>
        <w:rPr>
          <w:b/>
        </w:rPr>
      </w:pPr>
      <w:r>
        <w:rPr>
          <w:b/>
        </w:rPr>
        <w:t xml:space="preserve">О </w:t>
      </w:r>
      <w:proofErr w:type="gramStart"/>
      <w:r>
        <w:rPr>
          <w:b/>
        </w:rPr>
        <w:t>П</w:t>
      </w:r>
      <w:proofErr w:type="gramEnd"/>
      <w:r>
        <w:rPr>
          <w:b/>
        </w:rPr>
        <w:t xml:space="preserve"> Р Е Д Е Л И Л:</w:t>
      </w:r>
    </w:p>
    <w:p w:rsidR="00583982" w:rsidRDefault="00583982" w:rsidP="00ED1CEB">
      <w:pPr>
        <w:numPr>
          <w:ilvl w:val="0"/>
          <w:numId w:val="3"/>
        </w:numPr>
        <w:ind w:left="0" w:firstLine="720"/>
        <w:jc w:val="both"/>
      </w:pPr>
      <w:r>
        <w:t xml:space="preserve">Удовлетворить ходатайство </w:t>
      </w:r>
      <w:r w:rsidR="00B8647E">
        <w:t>представителя истца</w:t>
      </w:r>
      <w:r>
        <w:t xml:space="preserve"> об отложении рассмотрения дела.</w:t>
      </w:r>
    </w:p>
    <w:p w:rsidR="00ED1CEB" w:rsidRDefault="00583982" w:rsidP="00ED1CEB">
      <w:pPr>
        <w:numPr>
          <w:ilvl w:val="0"/>
          <w:numId w:val="3"/>
        </w:numPr>
        <w:ind w:left="0" w:firstLine="720"/>
        <w:jc w:val="both"/>
      </w:pPr>
      <w:r>
        <w:t xml:space="preserve">Отложить рассмотрение дела № 421/20-06 </w:t>
      </w:r>
      <w:r w:rsidR="00ED1CEB">
        <w:t xml:space="preserve">на </w:t>
      </w:r>
      <w:r w:rsidR="00B8647E">
        <w:t>01 октября</w:t>
      </w:r>
      <w:r w:rsidR="00ED1CEB">
        <w:t xml:space="preserve"> 2020 года на 1</w:t>
      </w:r>
      <w:r>
        <w:t>1</w:t>
      </w:r>
      <w:r w:rsidR="00ED1CEB">
        <w:t>.</w:t>
      </w:r>
      <w:r w:rsidR="00B8647E">
        <w:t>30</w:t>
      </w:r>
      <w:r w:rsidR="00ED1CEB" w:rsidRPr="00583982">
        <w:rPr>
          <w:b/>
        </w:rPr>
        <w:t xml:space="preserve"> </w:t>
      </w:r>
      <w:r w:rsidR="00ED1CEB">
        <w:t>в</w:t>
      </w:r>
      <w:r w:rsidR="00ED1CEB" w:rsidRPr="00583982">
        <w:rPr>
          <w:b/>
        </w:rPr>
        <w:t xml:space="preserve"> </w:t>
      </w:r>
      <w:r w:rsidR="00ED1CEB">
        <w:t xml:space="preserve">здании Арбитражного суда Приднестровской Молдавской Республики по адресу: </w:t>
      </w:r>
      <w:proofErr w:type="gramStart"/>
      <w:r w:rsidR="00ED1CEB">
        <w:t>г</w:t>
      </w:r>
      <w:proofErr w:type="gramEnd"/>
      <w:r w:rsidR="00ED1CEB">
        <w:t xml:space="preserve">. Тирасполь, ул. Ленина, 1/2, </w:t>
      </w:r>
      <w:proofErr w:type="spellStart"/>
      <w:r w:rsidR="00ED1CEB">
        <w:t>каб</w:t>
      </w:r>
      <w:proofErr w:type="spellEnd"/>
      <w:r w:rsidR="00ED1CEB">
        <w:t xml:space="preserve">. 201. </w:t>
      </w:r>
    </w:p>
    <w:p w:rsidR="00ED1CEB" w:rsidRDefault="00ED1CEB" w:rsidP="00ED1CEB">
      <w:pPr>
        <w:ind w:left="709"/>
        <w:jc w:val="both"/>
      </w:pPr>
    </w:p>
    <w:p w:rsidR="00ED1CEB" w:rsidRPr="00BF43FB" w:rsidRDefault="00ED1CEB" w:rsidP="00ED1CEB">
      <w:pPr>
        <w:ind w:left="709"/>
        <w:jc w:val="both"/>
      </w:pPr>
      <w:r w:rsidRPr="00BF43FB">
        <w:t xml:space="preserve">Определение не обжалуется. </w:t>
      </w:r>
    </w:p>
    <w:p w:rsidR="00ED1CEB" w:rsidRDefault="00ED1CEB" w:rsidP="00ED1CEB">
      <w:pPr>
        <w:ind w:left="709"/>
        <w:jc w:val="both"/>
      </w:pPr>
    </w:p>
    <w:p w:rsidR="00ED1CEB" w:rsidRPr="00BF43FB" w:rsidRDefault="00ED1CEB" w:rsidP="00ED1CEB">
      <w:pPr>
        <w:jc w:val="both"/>
        <w:rPr>
          <w:b/>
        </w:rPr>
      </w:pPr>
      <w:r w:rsidRPr="00BF43FB">
        <w:rPr>
          <w:b/>
        </w:rPr>
        <w:t>Судья Арбитражного суда</w:t>
      </w:r>
    </w:p>
    <w:p w:rsidR="0094034D" w:rsidRPr="004D2991" w:rsidRDefault="00ED1CEB" w:rsidP="00583982">
      <w:pPr>
        <w:jc w:val="both"/>
        <w:rPr>
          <w:b/>
          <w:sz w:val="23"/>
          <w:szCs w:val="23"/>
        </w:rPr>
      </w:pPr>
      <w:r w:rsidRPr="00BF43FB">
        <w:rPr>
          <w:b/>
        </w:rPr>
        <w:t xml:space="preserve">Приднестровской Молдавской Республики                                              Т. И. </w:t>
      </w:r>
      <w:proofErr w:type="spellStart"/>
      <w:r w:rsidRPr="00BF43FB">
        <w:rPr>
          <w:b/>
        </w:rPr>
        <w:t>Цыганаш</w:t>
      </w:r>
      <w:proofErr w:type="spellEnd"/>
      <w:r w:rsidRPr="00BF43FB">
        <w:rPr>
          <w:b/>
        </w:rPr>
        <w:t xml:space="preserve"> </w:t>
      </w:r>
    </w:p>
    <w:sectPr w:rsidR="0094034D" w:rsidRPr="004D2991" w:rsidSect="004D2991">
      <w:footerReference w:type="default" r:id="rId8"/>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DD4" w:rsidRDefault="006A5DD4" w:rsidP="00747910">
      <w:r>
        <w:separator/>
      </w:r>
    </w:p>
  </w:endnote>
  <w:endnote w:type="continuationSeparator" w:id="1">
    <w:p w:rsidR="006A5DD4" w:rsidRDefault="006A5DD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34D" w:rsidRDefault="00503B27">
    <w:pPr>
      <w:pStyle w:val="a7"/>
      <w:jc w:val="right"/>
    </w:pPr>
    <w:fldSimple w:instr=" PAGE   \* MERGEFORMAT ">
      <w:r w:rsidR="00696D27">
        <w:rPr>
          <w:noProof/>
        </w:rPr>
        <w:t>1</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DD4" w:rsidRDefault="006A5DD4" w:rsidP="00747910">
      <w:r>
        <w:separator/>
      </w:r>
    </w:p>
  </w:footnote>
  <w:footnote w:type="continuationSeparator" w:id="1">
    <w:p w:rsidR="006A5DD4" w:rsidRDefault="006A5DD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81B5A"/>
    <w:rsid w:val="000C4195"/>
    <w:rsid w:val="000C512D"/>
    <w:rsid w:val="000C64A5"/>
    <w:rsid w:val="000E2672"/>
    <w:rsid w:val="000E5906"/>
    <w:rsid w:val="001823B7"/>
    <w:rsid w:val="001979FD"/>
    <w:rsid w:val="001A48C1"/>
    <w:rsid w:val="001C1B4F"/>
    <w:rsid w:val="001D3D23"/>
    <w:rsid w:val="00212E13"/>
    <w:rsid w:val="002372F2"/>
    <w:rsid w:val="002431E5"/>
    <w:rsid w:val="0026059C"/>
    <w:rsid w:val="002935E2"/>
    <w:rsid w:val="002D2926"/>
    <w:rsid w:val="002E6B84"/>
    <w:rsid w:val="00303D72"/>
    <w:rsid w:val="003331A5"/>
    <w:rsid w:val="00365A17"/>
    <w:rsid w:val="00381CF3"/>
    <w:rsid w:val="003A617A"/>
    <w:rsid w:val="003C4086"/>
    <w:rsid w:val="00424065"/>
    <w:rsid w:val="00435D1A"/>
    <w:rsid w:val="00444EB1"/>
    <w:rsid w:val="004A01C7"/>
    <w:rsid w:val="004B0F41"/>
    <w:rsid w:val="004C56EA"/>
    <w:rsid w:val="004C701C"/>
    <w:rsid w:val="004D2991"/>
    <w:rsid w:val="004F7B6D"/>
    <w:rsid w:val="00503B27"/>
    <w:rsid w:val="0051667D"/>
    <w:rsid w:val="005321D2"/>
    <w:rsid w:val="00533BE1"/>
    <w:rsid w:val="00560AE1"/>
    <w:rsid w:val="00583982"/>
    <w:rsid w:val="005A6736"/>
    <w:rsid w:val="006430FC"/>
    <w:rsid w:val="00690DEA"/>
    <w:rsid w:val="00694E57"/>
    <w:rsid w:val="00696D27"/>
    <w:rsid w:val="006976EB"/>
    <w:rsid w:val="006A5DD4"/>
    <w:rsid w:val="006C6D2B"/>
    <w:rsid w:val="006E570D"/>
    <w:rsid w:val="00710036"/>
    <w:rsid w:val="00717526"/>
    <w:rsid w:val="00747910"/>
    <w:rsid w:val="00750035"/>
    <w:rsid w:val="0075091C"/>
    <w:rsid w:val="00791A7D"/>
    <w:rsid w:val="007A51C3"/>
    <w:rsid w:val="007F6115"/>
    <w:rsid w:val="00813A13"/>
    <w:rsid w:val="008273B9"/>
    <w:rsid w:val="00833454"/>
    <w:rsid w:val="00861844"/>
    <w:rsid w:val="008821A5"/>
    <w:rsid w:val="008A11D6"/>
    <w:rsid w:val="008F60C5"/>
    <w:rsid w:val="008F64F3"/>
    <w:rsid w:val="00900716"/>
    <w:rsid w:val="00903238"/>
    <w:rsid w:val="00904994"/>
    <w:rsid w:val="00917458"/>
    <w:rsid w:val="00926900"/>
    <w:rsid w:val="0094034D"/>
    <w:rsid w:val="00991CBB"/>
    <w:rsid w:val="00997222"/>
    <w:rsid w:val="009977D8"/>
    <w:rsid w:val="009B61B4"/>
    <w:rsid w:val="00A032B6"/>
    <w:rsid w:val="00A42F10"/>
    <w:rsid w:val="00A654E1"/>
    <w:rsid w:val="00AB326C"/>
    <w:rsid w:val="00AC6E73"/>
    <w:rsid w:val="00AE51C6"/>
    <w:rsid w:val="00AF591D"/>
    <w:rsid w:val="00B03951"/>
    <w:rsid w:val="00B8647E"/>
    <w:rsid w:val="00BE7BA6"/>
    <w:rsid w:val="00C3734A"/>
    <w:rsid w:val="00C43442"/>
    <w:rsid w:val="00C510CE"/>
    <w:rsid w:val="00C77370"/>
    <w:rsid w:val="00CA1791"/>
    <w:rsid w:val="00CC555F"/>
    <w:rsid w:val="00D90A20"/>
    <w:rsid w:val="00D96E34"/>
    <w:rsid w:val="00E265BC"/>
    <w:rsid w:val="00E37C05"/>
    <w:rsid w:val="00E37FF1"/>
    <w:rsid w:val="00E47763"/>
    <w:rsid w:val="00E6678D"/>
    <w:rsid w:val="00E67E5E"/>
    <w:rsid w:val="00E90DB1"/>
    <w:rsid w:val="00E92C98"/>
    <w:rsid w:val="00E975E9"/>
    <w:rsid w:val="00ED1CEB"/>
    <w:rsid w:val="00ED67B4"/>
    <w:rsid w:val="00F16008"/>
    <w:rsid w:val="00F253A2"/>
    <w:rsid w:val="00F6285A"/>
    <w:rsid w:val="00F64381"/>
    <w:rsid w:val="00F65A55"/>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2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94034D"/>
    <w:rPr>
      <w:rFonts w:ascii="Tahoma" w:hAnsi="Tahoma" w:cs="Tahoma"/>
      <w:sz w:val="16"/>
      <w:szCs w:val="16"/>
    </w:rPr>
  </w:style>
  <w:style w:type="character" w:customStyle="1" w:styleId="ab">
    <w:name w:val="Схема документа Знак"/>
    <w:basedOn w:val="a0"/>
    <w:link w:val="aa"/>
    <w:rsid w:val="0094034D"/>
    <w:rPr>
      <w:rFonts w:ascii="Tahoma" w:hAnsi="Tahoma" w:cs="Tahoma"/>
      <w:sz w:val="16"/>
      <w:szCs w:val="16"/>
    </w:rPr>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4D2991"/>
    <w:rPr>
      <w:rFonts w:ascii="Courier New" w:hAnsi="Courier New" w:cs="Courier New"/>
      <w:sz w:val="20"/>
      <w:szCs w:val="20"/>
    </w:rPr>
  </w:style>
  <w:style w:type="character" w:customStyle="1" w:styleId="ad">
    <w:name w:val="Текст Знак"/>
    <w:basedOn w:val="a0"/>
    <w:link w:val="ac"/>
    <w:rsid w:val="004D2991"/>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c"/>
    <w:rsid w:val="004D2991"/>
    <w:rPr>
      <w:rFonts w:ascii="Courier New" w:hAnsi="Courier New" w:cs="Courier New"/>
    </w:rPr>
  </w:style>
  <w:style w:type="paragraph" w:styleId="ae">
    <w:name w:val="Normal (Web)"/>
    <w:basedOn w:val="a"/>
    <w:unhideWhenUsed/>
    <w:rsid w:val="00791A7D"/>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divs>
    <w:div w:id="780876416">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750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2020-09-24T08:23:00Z</cp:lastPrinted>
  <dcterms:created xsi:type="dcterms:W3CDTF">2020-09-24T08:24:00Z</dcterms:created>
  <dcterms:modified xsi:type="dcterms:W3CDTF">2020-09-24T08:24:00Z</dcterms:modified>
</cp:coreProperties>
</file>