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D2" w:rsidRDefault="001A1B71" w:rsidP="001A1B71">
      <w:pPr>
        <w:rPr>
          <w:sz w:val="28"/>
          <w:szCs w:val="28"/>
        </w:rPr>
      </w:pPr>
      <w:r>
        <w:rPr>
          <w:noProof/>
        </w:rPr>
        <w:drawing>
          <wp:anchor distT="0" distB="0" distL="114300" distR="114300" simplePos="0" relativeHeight="251660288" behindDoc="1" locked="0" layoutInCell="1" allowOverlap="1">
            <wp:simplePos x="0" y="0"/>
            <wp:positionH relativeFrom="column">
              <wp:posOffset>-134722</wp:posOffset>
            </wp:positionH>
            <wp:positionV relativeFrom="paragraph">
              <wp:posOffset>70917</wp:posOffset>
            </wp:positionV>
            <wp:extent cx="6440271" cy="3745382"/>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8"/>
                    <a:srcRect/>
                    <a:stretch>
                      <a:fillRect/>
                    </a:stretch>
                  </pic:blipFill>
                  <pic:spPr bwMode="auto">
                    <a:xfrm>
                      <a:off x="0" y="0"/>
                      <a:ext cx="6440271" cy="3745382"/>
                    </a:xfrm>
                    <a:prstGeom prst="rect">
                      <a:avLst/>
                    </a:prstGeom>
                    <a:noFill/>
                  </pic:spPr>
                </pic:pic>
              </a:graphicData>
            </a:graphic>
          </wp:anchor>
        </w:drawing>
      </w:r>
    </w:p>
    <w:p w:rsidR="001A1B71" w:rsidRPr="00471CF8" w:rsidRDefault="001A1B71" w:rsidP="001A1B71">
      <w:pPr>
        <w:rPr>
          <w:sz w:val="28"/>
          <w:szCs w:val="28"/>
        </w:rPr>
      </w:pPr>
    </w:p>
    <w:p w:rsidR="001A1B71" w:rsidRPr="00471CF8" w:rsidRDefault="001A1B71" w:rsidP="001A1B71">
      <w:pPr>
        <w:rPr>
          <w:sz w:val="8"/>
          <w:szCs w:val="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471CF8" w:rsidRDefault="001A1B71" w:rsidP="001A1B71">
      <w:pPr>
        <w:rPr>
          <w:sz w:val="16"/>
          <w:szCs w:val="16"/>
        </w:rPr>
      </w:pPr>
    </w:p>
    <w:p w:rsidR="001A1B71" w:rsidRPr="00471CF8" w:rsidRDefault="001A1B71" w:rsidP="001A1B71">
      <w:pPr>
        <w:rPr>
          <w:sz w:val="28"/>
          <w:szCs w:val="28"/>
        </w:rPr>
      </w:pPr>
    </w:p>
    <w:p w:rsidR="001A1B71" w:rsidRPr="00471CF8" w:rsidRDefault="001A1B71" w:rsidP="001A1B71">
      <w:pPr>
        <w:rPr>
          <w:sz w:val="28"/>
          <w:szCs w:val="28"/>
        </w:rPr>
      </w:pPr>
    </w:p>
    <w:p w:rsidR="001A1B71" w:rsidRPr="00293350" w:rsidRDefault="00DE112D" w:rsidP="001A1B71">
      <w:r>
        <w:t xml:space="preserve">      21</w:t>
      </w:r>
      <w:r w:rsidR="006D105A">
        <w:t xml:space="preserve">    </w:t>
      </w:r>
      <w:r>
        <w:t xml:space="preserve">        августа               2</w:t>
      </w:r>
      <w:r w:rsidR="00E11831">
        <w:t>0</w:t>
      </w:r>
      <w:r>
        <w:t xml:space="preserve">                                                                       </w:t>
      </w:r>
      <w:r w:rsidR="006D105A">
        <w:t>4</w:t>
      </w:r>
      <w:r>
        <w:t>1</w:t>
      </w:r>
      <w:r w:rsidR="006D105A">
        <w:t>9</w:t>
      </w:r>
      <w:r w:rsidR="001A1B71" w:rsidRPr="00293350">
        <w:t xml:space="preserve">/20-10                             </w:t>
      </w:r>
    </w:p>
    <w:p w:rsidR="001A1B71" w:rsidRPr="00D44FF2" w:rsidRDefault="001A1B71" w:rsidP="001A1B71">
      <w:pPr>
        <w:rPr>
          <w:sz w:val="28"/>
          <w:szCs w:val="28"/>
        </w:rPr>
      </w:pPr>
    </w:p>
    <w:p w:rsidR="001A1B71" w:rsidRPr="00D44FF2" w:rsidRDefault="001A1B71" w:rsidP="001A1B71">
      <w:pPr>
        <w:rPr>
          <w:sz w:val="28"/>
          <w:szCs w:val="28"/>
        </w:rPr>
      </w:pPr>
    </w:p>
    <w:p w:rsidR="00275D8E" w:rsidRPr="002133FC" w:rsidRDefault="00275D8E" w:rsidP="00275D8E">
      <w:pPr>
        <w:ind w:firstLine="567"/>
        <w:jc w:val="both"/>
      </w:pPr>
      <w:proofErr w:type="gramStart"/>
      <w:r w:rsidRPr="002133FC">
        <w:t xml:space="preserve">Арбитражный суд Приднестровской Молдавской Республики в составе судьи  </w:t>
      </w:r>
      <w:r w:rsidR="00DE112D">
        <w:t xml:space="preserve">       </w:t>
      </w:r>
      <w:r w:rsidRPr="002133FC">
        <w:t>Сливка Р.Б, рассмотрев в открытом судебном заседании заявление Общества с ограниченной ответственностью «</w:t>
      </w:r>
      <w:proofErr w:type="spellStart"/>
      <w:r w:rsidRPr="002133FC">
        <w:t>Арнис</w:t>
      </w:r>
      <w:proofErr w:type="spellEnd"/>
      <w:r w:rsidRPr="002133FC">
        <w:t xml:space="preserve">», г. Тирасполь, ул. Макаренко, д. 42 а, </w:t>
      </w:r>
      <w:r w:rsidRPr="002133FC">
        <w:rPr>
          <w:b/>
        </w:rPr>
        <w:t>о признании действий судебного исполнителя незаконными</w:t>
      </w:r>
      <w:r w:rsidRPr="002133FC">
        <w:t>,  судебный исполнитель Тираспольского отдела Государственной службы судебных исполнителей Министерства юстиции Приднестровской Молдавской Республики, старший лейтенант юстиции Колесник В.В., г. Тирасполь, ул. 25 Октября, д</w:t>
      </w:r>
      <w:proofErr w:type="gramEnd"/>
      <w:r w:rsidRPr="002133FC">
        <w:t xml:space="preserve">. 136, взыскатель: </w:t>
      </w:r>
      <w:proofErr w:type="gramStart"/>
      <w:r w:rsidRPr="002133FC">
        <w:t xml:space="preserve">Закрытое акционерное общество «Приднестровский сберегательный банк», г. Тирасполь, ул. 25 Октября, д. 93, при участии: </w:t>
      </w:r>
      <w:proofErr w:type="gramEnd"/>
    </w:p>
    <w:p w:rsidR="00DE112D" w:rsidRDefault="00DE112D" w:rsidP="00DE112D">
      <w:pPr>
        <w:jc w:val="both"/>
      </w:pPr>
      <w:r w:rsidRPr="002133FC">
        <w:t>от заявителя: Харламов С.В. по доверенности от 08 января 2020 года</w:t>
      </w:r>
      <w:r>
        <w:t>,</w:t>
      </w:r>
    </w:p>
    <w:p w:rsidR="008C6109" w:rsidRDefault="008C6109" w:rsidP="008C6109">
      <w:pPr>
        <w:jc w:val="both"/>
      </w:pPr>
      <w:r>
        <w:t xml:space="preserve">судебный исполнитель: </w:t>
      </w:r>
      <w:r w:rsidRPr="00584B6D">
        <w:t>Колесник В</w:t>
      </w:r>
      <w:r>
        <w:t>.</w:t>
      </w:r>
      <w:r w:rsidRPr="00584B6D">
        <w:t>В</w:t>
      </w:r>
      <w:r>
        <w:t>. по доверенности от 03 декабря 2019 года №01-17/1579,</w:t>
      </w:r>
    </w:p>
    <w:p w:rsidR="00DE112D" w:rsidRPr="002133FC" w:rsidRDefault="00DE112D" w:rsidP="00DE112D">
      <w:pPr>
        <w:jc w:val="both"/>
      </w:pPr>
      <w:r w:rsidRPr="002133FC">
        <w:t xml:space="preserve">от третьего лица (взыскателя):  </w:t>
      </w:r>
      <w:proofErr w:type="spellStart"/>
      <w:r>
        <w:t>Небучин</w:t>
      </w:r>
      <w:proofErr w:type="spellEnd"/>
      <w:r>
        <w:t xml:space="preserve"> А</w:t>
      </w:r>
      <w:r w:rsidRPr="002133FC">
        <w:t xml:space="preserve">.В. по доверенности от </w:t>
      </w:r>
      <w:r>
        <w:t>27 декабря</w:t>
      </w:r>
      <w:r w:rsidRPr="002133FC">
        <w:t xml:space="preserve"> 20</w:t>
      </w:r>
      <w:r>
        <w:t>19</w:t>
      </w:r>
      <w:r w:rsidRPr="002133FC">
        <w:t xml:space="preserve"> года</w:t>
      </w:r>
      <w:r>
        <w:t xml:space="preserve"> № 382</w:t>
      </w:r>
      <w:r w:rsidRPr="002133FC">
        <w:t>,</w:t>
      </w:r>
    </w:p>
    <w:p w:rsidR="00275D8E" w:rsidRPr="002133FC" w:rsidRDefault="00275D8E" w:rsidP="00275D8E">
      <w:pPr>
        <w:ind w:firstLine="567"/>
        <w:jc w:val="both"/>
        <w:rPr>
          <w:b/>
        </w:rPr>
      </w:pPr>
    </w:p>
    <w:p w:rsidR="00275D8E" w:rsidRPr="00275D8E" w:rsidRDefault="00275D8E" w:rsidP="00275D8E">
      <w:pPr>
        <w:pStyle w:val="a4"/>
        <w:jc w:val="center"/>
        <w:rPr>
          <w:sz w:val="24"/>
          <w:szCs w:val="24"/>
        </w:rPr>
      </w:pPr>
      <w:r w:rsidRPr="00275D8E">
        <w:rPr>
          <w:sz w:val="24"/>
          <w:szCs w:val="24"/>
        </w:rPr>
        <w:t>УСТАНОВИЛ:</w:t>
      </w:r>
    </w:p>
    <w:p w:rsidR="00275D8E" w:rsidRDefault="00275D8E" w:rsidP="00275D8E">
      <w:pPr>
        <w:ind w:firstLine="540"/>
        <w:jc w:val="both"/>
      </w:pPr>
      <w:r>
        <w:t xml:space="preserve">Общество с ограниченной ответственностью </w:t>
      </w:r>
      <w:r w:rsidRPr="002842A5">
        <w:t>«</w:t>
      </w:r>
      <w:proofErr w:type="spellStart"/>
      <w:r>
        <w:t>Арнис</w:t>
      </w:r>
      <w:proofErr w:type="spellEnd"/>
      <w:r w:rsidRPr="002842A5">
        <w:t>»</w:t>
      </w:r>
      <w:r w:rsidRPr="005C1A9C">
        <w:t xml:space="preserve"> (далее – </w:t>
      </w:r>
      <w:r>
        <w:t>заявитель</w:t>
      </w:r>
      <w:r w:rsidRPr="005C1A9C">
        <w:t xml:space="preserve">, </w:t>
      </w:r>
      <w:r>
        <w:t>ООО «</w:t>
      </w:r>
      <w:proofErr w:type="spellStart"/>
      <w:r>
        <w:t>Арнис</w:t>
      </w:r>
      <w:proofErr w:type="spellEnd"/>
      <w:r>
        <w:t>»</w:t>
      </w:r>
      <w:r w:rsidRPr="005C1A9C">
        <w:t>)</w:t>
      </w:r>
      <w:r>
        <w:t xml:space="preserve"> обратилось </w:t>
      </w:r>
      <w:r w:rsidRPr="005C1A9C">
        <w:t xml:space="preserve">в Арбитражный суд </w:t>
      </w:r>
      <w:r>
        <w:t>ПМР</w:t>
      </w:r>
      <w:r w:rsidRPr="005C1A9C">
        <w:t xml:space="preserve"> с заявлением</w:t>
      </w:r>
      <w:r>
        <w:t xml:space="preserve">, в котором просит суд признать действия Судебного исполнителя Тираспольского отдела ГССИ МЮ ПМР, старшего лейтенанта юстиции Колесник В.В. по передаче ЗАО «Приднестровский Сбербанк» </w:t>
      </w:r>
      <w:r w:rsidRPr="00B21D57">
        <w:t>объект</w:t>
      </w:r>
      <w:r>
        <w:t>а</w:t>
      </w:r>
      <w:r w:rsidRPr="00B21D57">
        <w:t xml:space="preserve"> незавершенн</w:t>
      </w:r>
      <w:r>
        <w:t>ого</w:t>
      </w:r>
      <w:r w:rsidRPr="00B21D57">
        <w:t xml:space="preserve"> строительством лит. Б, общей площадью 71 кв.м., находящ</w:t>
      </w:r>
      <w:r>
        <w:t xml:space="preserve">егося </w:t>
      </w:r>
      <w:r w:rsidRPr="00B21D57">
        <w:t xml:space="preserve">по адресу: </w:t>
      </w:r>
      <w:proofErr w:type="gramStart"/>
      <w:r w:rsidRPr="00B21D57">
        <w:t>г</w:t>
      </w:r>
      <w:proofErr w:type="gramEnd"/>
      <w:r w:rsidRPr="00B21D57">
        <w:t>. Тирасполь, ул. Шевченко, 47 «а»</w:t>
      </w:r>
      <w:r>
        <w:t>, оформленные  Актом передачи нереализованного имущества должника взыскателю в счет погашения долга от 14.07.2020г. незаконными как не соответствующими Закону ПМР «Об исполнительном производстве», статье 181 АПК ПМР.</w:t>
      </w:r>
    </w:p>
    <w:p w:rsidR="00275D8E" w:rsidRDefault="00275D8E" w:rsidP="00275D8E">
      <w:pPr>
        <w:ind w:firstLine="540"/>
        <w:jc w:val="both"/>
      </w:pPr>
      <w:r>
        <w:t>Определением Арбитражного суда ПМР от 27 июля 2020 года заявление ООО «</w:t>
      </w:r>
      <w:proofErr w:type="spellStart"/>
      <w:r>
        <w:t>Арнис</w:t>
      </w:r>
      <w:proofErr w:type="spellEnd"/>
      <w:r>
        <w:t>» принято к производству. Очередное судебное  заседание назначено на 21 августа 2020 года (определение от 05 августа 2020 года).</w:t>
      </w:r>
    </w:p>
    <w:p w:rsidR="001A1B71" w:rsidRPr="006D105A" w:rsidRDefault="001A1B71" w:rsidP="001A1B71">
      <w:pPr>
        <w:ind w:firstLine="540"/>
        <w:jc w:val="both"/>
      </w:pPr>
      <w:r w:rsidRPr="006D105A">
        <w:t xml:space="preserve">Дело </w:t>
      </w:r>
      <w:proofErr w:type="gramStart"/>
      <w:r w:rsidRPr="006D105A">
        <w:t>рассмотрено</w:t>
      </w:r>
      <w:proofErr w:type="gramEnd"/>
      <w:r w:rsidRPr="006D105A">
        <w:t xml:space="preserve"> и резолютивная часть решения оглашена </w:t>
      </w:r>
      <w:r w:rsidR="00275D8E">
        <w:t>21 августа</w:t>
      </w:r>
      <w:r w:rsidR="00E74D9A">
        <w:t xml:space="preserve"> </w:t>
      </w:r>
      <w:r w:rsidR="002E51CC" w:rsidRPr="006D105A">
        <w:t>2020</w:t>
      </w:r>
      <w:r w:rsidRPr="006D105A">
        <w:t xml:space="preserve"> года.</w:t>
      </w:r>
    </w:p>
    <w:p w:rsidR="005E5E34" w:rsidRDefault="001A1B71" w:rsidP="005E5E34">
      <w:pPr>
        <w:ind w:firstLine="567"/>
        <w:jc w:val="both"/>
      </w:pPr>
      <w:r w:rsidRPr="00095703">
        <w:rPr>
          <w:b/>
        </w:rPr>
        <w:t>Представител</w:t>
      </w:r>
      <w:r w:rsidR="006D105A" w:rsidRPr="00095703">
        <w:rPr>
          <w:b/>
        </w:rPr>
        <w:t xml:space="preserve">ь </w:t>
      </w:r>
      <w:r w:rsidR="00CB444C" w:rsidRPr="00095703">
        <w:rPr>
          <w:b/>
        </w:rPr>
        <w:t>ООО «</w:t>
      </w:r>
      <w:proofErr w:type="spellStart"/>
      <w:r w:rsidR="00275D8E">
        <w:rPr>
          <w:b/>
        </w:rPr>
        <w:t>Арнис</w:t>
      </w:r>
      <w:proofErr w:type="spellEnd"/>
      <w:r w:rsidR="00CB444C" w:rsidRPr="00095703">
        <w:rPr>
          <w:b/>
        </w:rPr>
        <w:t>»</w:t>
      </w:r>
      <w:r w:rsidRPr="006D105A">
        <w:t xml:space="preserve"> в судебном заседании поддержал заявленные требования, </w:t>
      </w:r>
      <w:r w:rsidR="008F0FCF">
        <w:t xml:space="preserve">по своей </w:t>
      </w:r>
      <w:r w:rsidR="005E5E34">
        <w:t>сут</w:t>
      </w:r>
      <w:r w:rsidR="008F0FCF">
        <w:t>и</w:t>
      </w:r>
      <w:r w:rsidR="005E5E34">
        <w:t xml:space="preserve"> которы</w:t>
      </w:r>
      <w:r w:rsidR="00497E94">
        <w:t>е</w:t>
      </w:r>
      <w:r w:rsidR="005E5E34">
        <w:t xml:space="preserve"> свод</w:t>
      </w:r>
      <w:r w:rsidR="00497E94">
        <w:t>я</w:t>
      </w:r>
      <w:r w:rsidR="005E5E34">
        <w:t>тся к следующему.</w:t>
      </w:r>
    </w:p>
    <w:p w:rsidR="009E1024" w:rsidRDefault="009E1024" w:rsidP="009E1024">
      <w:pPr>
        <w:ind w:firstLine="567"/>
        <w:jc w:val="both"/>
      </w:pPr>
      <w:r>
        <w:t xml:space="preserve">Заявитель полагаю, что судебный исполнитель не должен был осуществлять исполнительные действия по передаче объекта недвижимости значительно большей площади по сравнению с той, которая определена решением  </w:t>
      </w:r>
      <w:r w:rsidRPr="00B21D57">
        <w:t>Арбитражного суда ПМР от 4 апреля 2014 года по делу № 64/14-10</w:t>
      </w:r>
      <w:r>
        <w:t xml:space="preserve"> и Постановлением судебного исполнителя от 07.07.2020г.</w:t>
      </w:r>
    </w:p>
    <w:p w:rsidR="009E1024" w:rsidRDefault="009E1024" w:rsidP="009E1024">
      <w:pPr>
        <w:ind w:firstLine="567"/>
        <w:jc w:val="both"/>
      </w:pPr>
      <w:proofErr w:type="gramStart"/>
      <w:r>
        <w:t xml:space="preserve">Указанное должностное лицо должно было отложить исполнительные действия, направленные на передачу объекта недвижимости взыскателю и обратиться в Арбитражный суд ПМР с заявлением о разъяснении исполнения судебного акта или с заявлением </w:t>
      </w:r>
      <w:r w:rsidRPr="001A0778">
        <w:t xml:space="preserve">об </w:t>
      </w:r>
      <w:r w:rsidRPr="001A0778">
        <w:lastRenderedPageBreak/>
        <w:t xml:space="preserve">изменении способа и порядка </w:t>
      </w:r>
      <w:r>
        <w:t xml:space="preserve">его </w:t>
      </w:r>
      <w:r w:rsidRPr="001A0778">
        <w:t>исполнения</w:t>
      </w:r>
      <w:r>
        <w:t xml:space="preserve"> в порядке статьи 18 Закона ПМР «Об исполнительном производстве» и статьи 181 АПК ПМР.</w:t>
      </w:r>
      <w:proofErr w:type="gramEnd"/>
    </w:p>
    <w:p w:rsidR="009E1024" w:rsidRDefault="009E1024" w:rsidP="009E1024">
      <w:pPr>
        <w:ind w:firstLine="567"/>
        <w:jc w:val="both"/>
      </w:pPr>
      <w:proofErr w:type="gramStart"/>
      <w:r>
        <w:t xml:space="preserve">Таким образом, заявитель полагаем, что действия судебного исполнителя по передаче взыскателю объекта недвижимости не соответствующего решению  </w:t>
      </w:r>
      <w:r w:rsidRPr="00B21D57">
        <w:t>Арбитражного суда ПМР от 4 апреля 2014 года по делу № 64/14-10</w:t>
      </w:r>
      <w:r>
        <w:t xml:space="preserve"> и Постановлению от 07.07.2020г. являются незаконными, так как совершены </w:t>
      </w:r>
      <w:r w:rsidRPr="003411B9">
        <w:t>при наличии обстоятельств, препятствующих совершению исполнительных действий</w:t>
      </w:r>
      <w:r>
        <w:t xml:space="preserve"> (статья 18 Закона ПМР «Об исполнительном производстве», статья 181 АПК ПМР).</w:t>
      </w:r>
      <w:proofErr w:type="gramEnd"/>
    </w:p>
    <w:p w:rsidR="00A17AAD" w:rsidRDefault="00A17AAD" w:rsidP="00D262A8">
      <w:pPr>
        <w:ind w:firstLine="567"/>
        <w:jc w:val="both"/>
      </w:pPr>
      <w:r>
        <w:t>О</w:t>
      </w:r>
      <w:r w:rsidRPr="0063049F">
        <w:t>бжалуемое</w:t>
      </w:r>
      <w:r>
        <w:t xml:space="preserve"> действие судебного исполнителя</w:t>
      </w:r>
      <w:r w:rsidRPr="0063049F">
        <w:t xml:space="preserve"> не соответствует Закону ПМР «Об исполнительном производстве»  и нарушает права и законные интерес</w:t>
      </w:r>
      <w:proofErr w:type="gramStart"/>
      <w:r w:rsidRPr="0063049F">
        <w:t>ы ООО</w:t>
      </w:r>
      <w:proofErr w:type="gramEnd"/>
      <w:r w:rsidRPr="0063049F">
        <w:t xml:space="preserve"> «</w:t>
      </w:r>
      <w:proofErr w:type="spellStart"/>
      <w:r w:rsidRPr="0063049F">
        <w:t>Арнис</w:t>
      </w:r>
      <w:proofErr w:type="spellEnd"/>
      <w:r w:rsidRPr="0063049F">
        <w:t xml:space="preserve">» в сфере предпринимательской деятельности, так </w:t>
      </w:r>
      <w:r>
        <w:t xml:space="preserve">как </w:t>
      </w:r>
      <w:r w:rsidRPr="0063049F">
        <w:t>незаконно</w:t>
      </w:r>
      <w:r>
        <w:t xml:space="preserve"> лишает Общество собственности в виде объекта недвижимости, что лишает Общество возможности его использования для извлечения прибыли</w:t>
      </w:r>
      <w:r w:rsidRPr="0063049F">
        <w:t>. Нарушение прав и законных интересов ООО «</w:t>
      </w:r>
      <w:proofErr w:type="spellStart"/>
      <w:r w:rsidRPr="0063049F">
        <w:t>Арнис</w:t>
      </w:r>
      <w:proofErr w:type="spellEnd"/>
      <w:r w:rsidRPr="0063049F">
        <w:t xml:space="preserve">» в сфере предпринимательской деятельности связаны с </w:t>
      </w:r>
      <w:r>
        <w:t xml:space="preserve">не </w:t>
      </w:r>
      <w:r w:rsidRPr="0063049F">
        <w:t>возможностью свободно распоряжаться принадлежащим</w:t>
      </w:r>
      <w:r>
        <w:t xml:space="preserve"> ему объектом недвижимости </w:t>
      </w:r>
      <w:r w:rsidRPr="0063049F">
        <w:t>в целях осуществления обществом хозяйственной деятельности.</w:t>
      </w:r>
    </w:p>
    <w:p w:rsidR="005213E9" w:rsidRDefault="006D105A" w:rsidP="005213E9">
      <w:pPr>
        <w:ind w:firstLine="540"/>
        <w:jc w:val="both"/>
      </w:pPr>
      <w:r w:rsidRPr="00095703">
        <w:rPr>
          <w:b/>
        </w:rPr>
        <w:t>Судебный исполнитель</w:t>
      </w:r>
      <w:r>
        <w:t xml:space="preserve"> считает, что заявление не подлежит удовлетворению </w:t>
      </w:r>
      <w:r w:rsidR="005213E9">
        <w:t xml:space="preserve">по доводам, изложенным в отзыве, отмечая, что </w:t>
      </w:r>
      <w:r w:rsidR="00CD2903">
        <w:t>ввиду не</w:t>
      </w:r>
      <w:r w:rsidR="00943EF2">
        <w:t xml:space="preserve"> </w:t>
      </w:r>
      <w:r w:rsidR="00CD2903">
        <w:t>реализации имуществ</w:t>
      </w:r>
      <w:proofErr w:type="gramStart"/>
      <w:r w:rsidR="00CD2903">
        <w:t>а ООО</w:t>
      </w:r>
      <w:proofErr w:type="gramEnd"/>
      <w:r w:rsidR="00CD2903">
        <w:t xml:space="preserve"> «</w:t>
      </w:r>
      <w:proofErr w:type="spellStart"/>
      <w:r w:rsidR="00CD2903">
        <w:t>Арнис</w:t>
      </w:r>
      <w:proofErr w:type="spellEnd"/>
      <w:r w:rsidR="00CD2903">
        <w:t>», указанного в исполнительном листе Арбитражного суда ПМР, через публичные торги взыскателем – ЗАО «Приднестровский Сбербанк» было изъявлено желание оставить недвижимое имущество в счет погашения части задолженности в натуре.</w:t>
      </w:r>
    </w:p>
    <w:p w:rsidR="006D65EF" w:rsidRDefault="006D65EF" w:rsidP="006D105A">
      <w:pPr>
        <w:ind w:firstLine="540"/>
        <w:jc w:val="both"/>
      </w:pPr>
      <w:proofErr w:type="gramStart"/>
      <w:r>
        <w:t xml:space="preserve">Судебный исполнитель </w:t>
      </w:r>
      <w:r w:rsidR="00CD2903">
        <w:t>отмечает</w:t>
      </w:r>
      <w:r>
        <w:t xml:space="preserve">, что </w:t>
      </w:r>
      <w:r w:rsidR="00CD2903">
        <w:t>в соответствии со статьями 18, 19 Закона ПМР «Об исполнительном производстве» и статьей 10 Закона ПМР «О судебных исполнителях» обращение в суд с заявлением о разъяснении содержания исполнительного документа или об изменении способа и порядка исполнения исполнительного документа является правом, а не обязанностью судебного исполнителя и применяется при наличии обстоятельств, препятствующих совершению исполнительных действий.</w:t>
      </w:r>
      <w:proofErr w:type="gramEnd"/>
      <w:r w:rsidR="00CD2903">
        <w:t xml:space="preserve"> Однако, при изучении материалов исполнительного производства и передаче нереализованного объекта незавершенного строительством, судебный исполнитель не усмотрел обстоятельств, препятствующих совершению исполнительных действий.</w:t>
      </w:r>
    </w:p>
    <w:p w:rsidR="00CD2903" w:rsidRDefault="00CD2903" w:rsidP="006D105A">
      <w:pPr>
        <w:ind w:firstLine="540"/>
        <w:jc w:val="both"/>
      </w:pPr>
      <w:r>
        <w:t>Ввиду отсутствия в материалах дела определения суда от 02 июля 2015 года по делу №64/14-10, судебным исполнителем после отмены действующей обеспечительной меры будут внесены изменения в постановление и акт передачи вышеуказанного нереализованного недвижимого имущества на основании содержания</w:t>
      </w:r>
      <w:r w:rsidR="000A7C2B">
        <w:t xml:space="preserve"> названного определения суда.</w:t>
      </w:r>
    </w:p>
    <w:p w:rsidR="006D105A" w:rsidRDefault="006D105A" w:rsidP="006D105A">
      <w:pPr>
        <w:ind w:firstLine="540"/>
        <w:jc w:val="both"/>
      </w:pPr>
      <w:r>
        <w:t>Учитывая вышеизложенное, судебный исполнитель просит суд отказать в удовлетворении заявления ООО «</w:t>
      </w:r>
      <w:proofErr w:type="spellStart"/>
      <w:r w:rsidR="00275D8E">
        <w:t>Арнис</w:t>
      </w:r>
      <w:proofErr w:type="spellEnd"/>
      <w:r>
        <w:t>».</w:t>
      </w:r>
    </w:p>
    <w:p w:rsidR="00275D8E" w:rsidRDefault="006D105A" w:rsidP="006D105A">
      <w:pPr>
        <w:ind w:firstLine="540"/>
        <w:jc w:val="both"/>
      </w:pPr>
      <w:proofErr w:type="gramStart"/>
      <w:r w:rsidRPr="00095703">
        <w:rPr>
          <w:b/>
        </w:rPr>
        <w:t>Взыскатель</w:t>
      </w:r>
      <w:r>
        <w:t xml:space="preserve"> (</w:t>
      </w:r>
      <w:r w:rsidR="00275D8E">
        <w:t>ЗАО «Приднестровский Сбербанк»</w:t>
      </w:r>
      <w:r>
        <w:t>) также полагает, что заявление не подлежит удовлетворению отмечая</w:t>
      </w:r>
      <w:r w:rsidR="00F55B4D">
        <w:t xml:space="preserve">, что заявителем не </w:t>
      </w:r>
      <w:r w:rsidR="00275D8E">
        <w:t xml:space="preserve">принято во внимание наличие в материалах дела </w:t>
      </w:r>
      <w:r w:rsidR="000A7C2B">
        <w:t xml:space="preserve">№64/14-10 </w:t>
      </w:r>
      <w:r w:rsidR="00275D8E">
        <w:t>определения Арбитражного суда ПМР от 02 июля 2015 года об исправлении описки</w:t>
      </w:r>
      <w:r w:rsidR="000A7C2B">
        <w:t>, которым в первом предложении подпункта «б» пункта 2</w:t>
      </w:r>
      <w:r w:rsidR="000A7C2B" w:rsidRPr="00C81929">
        <w:t xml:space="preserve"> </w:t>
      </w:r>
      <w:r w:rsidR="000A7C2B">
        <w:t>и абзаце втором подпункта «а» пункта 3 резолютивной части решения исключены слова «общей площадью 71 кв</w:t>
      </w:r>
      <w:proofErr w:type="gramEnd"/>
      <w:r w:rsidR="000A7C2B">
        <w:t>.м.».</w:t>
      </w:r>
    </w:p>
    <w:p w:rsidR="000A7C2B" w:rsidRDefault="000A7C2B" w:rsidP="006D105A">
      <w:pPr>
        <w:ind w:firstLine="540"/>
        <w:jc w:val="both"/>
        <w:rPr>
          <w:b/>
        </w:rPr>
      </w:pPr>
    </w:p>
    <w:p w:rsidR="006D105A" w:rsidRDefault="006D105A" w:rsidP="006D105A">
      <w:pPr>
        <w:ind w:firstLine="540"/>
        <w:jc w:val="both"/>
      </w:pPr>
      <w:r w:rsidRPr="00095703">
        <w:rPr>
          <w:b/>
        </w:rPr>
        <w:t>Суд</w:t>
      </w:r>
      <w:r w:rsidRPr="0010259E">
        <w:t>,</w:t>
      </w:r>
      <w:r w:rsidR="000A7C2B">
        <w:t xml:space="preserve"> </w:t>
      </w:r>
      <w:r>
        <w:t xml:space="preserve">заслушав лиц, участвующих в деле, изучив и оценив имеющиеся в материалах дела письменные доказательства, считает требования заявителя </w:t>
      </w:r>
      <w:r w:rsidR="00697BEC">
        <w:t xml:space="preserve">не </w:t>
      </w:r>
      <w:r>
        <w:t>подлежащими удовлетворению. При этом суд исходит из следующего.</w:t>
      </w:r>
    </w:p>
    <w:p w:rsidR="006D105A" w:rsidRDefault="006D105A" w:rsidP="006D105A">
      <w:pPr>
        <w:ind w:firstLine="540"/>
        <w:jc w:val="both"/>
      </w:pPr>
      <w:proofErr w:type="gramStart"/>
      <w:r>
        <w:t>В соответствии с пунктом 1 статьи 130-10 АПК ПМР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если полагают, что оспариваемый ненормативный</w:t>
      </w:r>
      <w:proofErr w:type="gramEnd"/>
      <w:r>
        <w:t xml:space="preserve">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w:t>
      </w:r>
      <w:r>
        <w:lastRenderedPageBreak/>
        <w:t>какие-либо обязанности, создают иные препятствия для осуществления предпринимательской и иной экономической деятельности.</w:t>
      </w:r>
    </w:p>
    <w:p w:rsidR="00531D8A" w:rsidRDefault="00531D8A" w:rsidP="00531D8A">
      <w:pPr>
        <w:ind w:firstLine="567"/>
        <w:jc w:val="both"/>
      </w:pPr>
      <w:r>
        <w:t>В силу пункта 3 статьи 130-10 АПК ПМР з</w:t>
      </w:r>
      <w:r w:rsidRPr="00024959">
        <w:t>аявление может быть подано в арбитражный суд в 3 (течение) трех месяцев со дня, когда гражданину, организации стало известно о нарушении их прав и законных интересов, если иное не установлено законом.</w:t>
      </w:r>
    </w:p>
    <w:p w:rsidR="00275D8E" w:rsidRDefault="0019558A" w:rsidP="00275D8E">
      <w:pPr>
        <w:tabs>
          <w:tab w:val="left" w:pos="9498"/>
        </w:tabs>
        <w:ind w:firstLine="567"/>
        <w:jc w:val="both"/>
      </w:pPr>
      <w:r>
        <w:t>Арбитражный суд ПМР, проверяя соблюдение заявителем срока на обращение в суд по делам данной категории, установлен</w:t>
      </w:r>
      <w:r w:rsidR="00515A89">
        <w:t>н</w:t>
      </w:r>
      <w:r>
        <w:t>о</w:t>
      </w:r>
      <w:r w:rsidR="00515A89">
        <w:t>го</w:t>
      </w:r>
      <w:r>
        <w:t xml:space="preserve"> пунктом 3 статьи 130-10 АПК ПМР, констатирует соблюдение такового. </w:t>
      </w:r>
    </w:p>
    <w:p w:rsidR="00307EDF" w:rsidRDefault="0019558A" w:rsidP="00307EDF">
      <w:pPr>
        <w:ind w:firstLine="540"/>
        <w:jc w:val="both"/>
      </w:pPr>
      <w:r>
        <w:t>Как следует из материалов дела</w:t>
      </w:r>
      <w:r w:rsidR="00307EDF">
        <w:t>, а также материалов арбитражного дела № 64/14-10</w:t>
      </w:r>
      <w:r>
        <w:t xml:space="preserve">, </w:t>
      </w:r>
      <w:r w:rsidR="00AE3E8D">
        <w:t>р</w:t>
      </w:r>
      <w:r w:rsidRPr="00E83F3B">
        <w:t xml:space="preserve">ешением Арбитражного суда ПМР </w:t>
      </w:r>
      <w:r w:rsidR="00307EDF">
        <w:t>04 апреля 2014 года по делу № 64/14-10 были удовлетворены исковые требования ЗАО «Приднестровский Сбербанк» к ООО «</w:t>
      </w:r>
      <w:proofErr w:type="spellStart"/>
      <w:r w:rsidR="00307EDF">
        <w:t>Арнис</w:t>
      </w:r>
      <w:proofErr w:type="spellEnd"/>
      <w:r w:rsidR="00307EDF">
        <w:t>» о взыскании задолженности по кредитному договору и обращению взыскания на заложенное имущество, а именно:</w:t>
      </w:r>
    </w:p>
    <w:p w:rsidR="00307EDF" w:rsidRPr="00F61BC3" w:rsidRDefault="00307EDF" w:rsidP="00307EDF">
      <w:pPr>
        <w:ind w:firstLine="540"/>
        <w:jc w:val="both"/>
      </w:pPr>
      <w:r>
        <w:t>а)</w:t>
      </w:r>
      <w:r w:rsidRPr="00F61BC3">
        <w:t xml:space="preserve"> часть здания </w:t>
      </w:r>
      <w:proofErr w:type="gramStart"/>
      <w:r w:rsidRPr="00F61BC3">
        <w:t>лит</w:t>
      </w:r>
      <w:proofErr w:type="gramEnd"/>
      <w:r w:rsidRPr="00F61BC3">
        <w:t xml:space="preserve">. А, состоящую из помещений №№ 8, 9, 10, 11, 14, 15, 16, 17 первого этажа  общей площадью </w:t>
      </w:r>
      <w:smartTag w:uri="urn:schemas-microsoft-com:office:smarttags" w:element="metricconverter">
        <w:smartTagPr>
          <w:attr w:name="ProductID" w:val="238,3 кв. м"/>
        </w:smartTagPr>
        <w:r w:rsidRPr="00F61BC3">
          <w:t>238,3 кв. м</w:t>
        </w:r>
      </w:smartTag>
      <w:r w:rsidRPr="00F61BC3">
        <w:t>., находящуюся по адресу: г. Тирасполь, ул. Шевченко, д. 47</w:t>
      </w:r>
      <w:r>
        <w:t xml:space="preserve"> «</w:t>
      </w:r>
      <w:r w:rsidRPr="00F61BC3">
        <w:t>а»</w:t>
      </w:r>
      <w:proofErr w:type="gramStart"/>
      <w:r>
        <w:t>.</w:t>
      </w:r>
      <w:proofErr w:type="gramEnd"/>
      <w:r w:rsidRPr="00F61BC3">
        <w:t xml:space="preserve"> ¼ </w:t>
      </w:r>
      <w:proofErr w:type="gramStart"/>
      <w:r w:rsidRPr="00F61BC3">
        <w:t>д</w:t>
      </w:r>
      <w:proofErr w:type="gramEnd"/>
      <w:r w:rsidRPr="00F61BC3">
        <w:t xml:space="preserve">оли в праве общего долевого долгосрочного пользования земельным участком общей площадью </w:t>
      </w:r>
      <w:smartTag w:uri="urn:schemas-microsoft-com:office:smarttags" w:element="metricconverter">
        <w:smartTagPr>
          <w:attr w:name="ProductID" w:val="814 кв. м"/>
        </w:smartTagPr>
        <w:r w:rsidRPr="00F61BC3">
          <w:t>814 кв. м</w:t>
        </w:r>
      </w:smartTag>
      <w:r w:rsidRPr="00F61BC3">
        <w:t>. (кадастровый № 33-01-001660), расположенном по адресу: г. Тирасполь, ул. Шевченко, 47</w:t>
      </w:r>
      <w:r>
        <w:t>»</w:t>
      </w:r>
      <w:r w:rsidRPr="00F61BC3">
        <w:t>а».</w:t>
      </w:r>
    </w:p>
    <w:p w:rsidR="00307EDF" w:rsidRPr="00F61BC3" w:rsidRDefault="00307EDF" w:rsidP="00307EDF">
      <w:pPr>
        <w:ind w:firstLine="540"/>
        <w:jc w:val="both"/>
      </w:pPr>
      <w:r>
        <w:t>б)</w:t>
      </w:r>
      <w:r w:rsidRPr="00F61BC3">
        <w:t xml:space="preserve"> объект незавершенный строительством лит. </w:t>
      </w:r>
      <w:proofErr w:type="gramStart"/>
      <w:r w:rsidRPr="00F61BC3">
        <w:t>Б, общей площадью 71 кв.м., находящийся по адресу: г. Тирасполь, ул. Шевченко, 47</w:t>
      </w:r>
      <w:r>
        <w:t xml:space="preserve"> «</w:t>
      </w:r>
      <w:r w:rsidRPr="00F61BC3">
        <w:t>а».</w:t>
      </w:r>
      <w:proofErr w:type="gramEnd"/>
      <w:r w:rsidRPr="00F61BC3">
        <w:t xml:space="preserve"> Право долгосрочного пользования земельным участком общей площадью 310 кв.м. (кадастровый № 33-01-001661) по адресу: </w:t>
      </w:r>
      <w:proofErr w:type="gramStart"/>
      <w:r w:rsidRPr="00F61BC3">
        <w:t>г</w:t>
      </w:r>
      <w:proofErr w:type="gramEnd"/>
      <w:r w:rsidRPr="00F61BC3">
        <w:t>. Тирасполь, ул. Шевченко, 47</w:t>
      </w:r>
      <w:r>
        <w:t xml:space="preserve"> «</w:t>
      </w:r>
      <w:r w:rsidRPr="00F61BC3">
        <w:t>а».</w:t>
      </w:r>
    </w:p>
    <w:p w:rsidR="00307EDF" w:rsidRPr="00F61BC3" w:rsidRDefault="00307EDF" w:rsidP="00307EDF">
      <w:pPr>
        <w:ind w:firstLine="540"/>
        <w:jc w:val="both"/>
      </w:pPr>
      <w:r>
        <w:t>в)</w:t>
      </w:r>
      <w:r w:rsidRPr="00F61BC3">
        <w:t xml:space="preserve"> </w:t>
      </w:r>
      <w:r>
        <w:t>о</w:t>
      </w:r>
      <w:r w:rsidRPr="00F61BC3">
        <w:t>борудование котельной</w:t>
      </w:r>
      <w:r>
        <w:t>,</w:t>
      </w:r>
      <w:r w:rsidRPr="00F61BC3">
        <w:t xml:space="preserve"> согласно приложению № 1 к договору залога № 24</w:t>
      </w:r>
      <w:r>
        <w:t>/1</w:t>
      </w:r>
      <w:r w:rsidRPr="00F61BC3">
        <w:t xml:space="preserve"> от 31.05.2012</w:t>
      </w:r>
      <w:r>
        <w:t xml:space="preserve"> года</w:t>
      </w:r>
      <w:r w:rsidRPr="00F61BC3">
        <w:t>.</w:t>
      </w:r>
    </w:p>
    <w:p w:rsidR="00307EDF" w:rsidRPr="00B56CE2" w:rsidRDefault="00307EDF" w:rsidP="00307EDF">
      <w:pPr>
        <w:ind w:firstLine="540"/>
        <w:jc w:val="both"/>
      </w:pPr>
      <w:r w:rsidRPr="00B56CE2">
        <w:t xml:space="preserve">На принудительное исполнение вступившего в законную силу судебного акта </w:t>
      </w:r>
      <w:r>
        <w:t>ЗАО «Приднестровский Сбербанк» 25 апреля 2014 года</w:t>
      </w:r>
      <w:r w:rsidRPr="00B56CE2">
        <w:t xml:space="preserve"> выдан исполнительный лист.</w:t>
      </w:r>
    </w:p>
    <w:p w:rsidR="00D244ED" w:rsidRDefault="00D244ED" w:rsidP="00D244ED">
      <w:pPr>
        <w:ind w:firstLine="540"/>
        <w:jc w:val="both"/>
      </w:pPr>
      <w:r>
        <w:t xml:space="preserve">Ввиду несоответствия площади объекта незавершенного строительством </w:t>
      </w:r>
      <w:proofErr w:type="gramStart"/>
      <w:r>
        <w:t>лит</w:t>
      </w:r>
      <w:proofErr w:type="gramEnd"/>
      <w:r>
        <w:t xml:space="preserve">. </w:t>
      </w:r>
      <w:proofErr w:type="gramStart"/>
      <w:r>
        <w:t>Б</w:t>
      </w:r>
      <w:proofErr w:type="gramEnd"/>
      <w:r>
        <w:t>, указанной в судебных актах фактической площади объекта незавершенного строительством,</w:t>
      </w:r>
      <w:r w:rsidRPr="00D244ED">
        <w:t xml:space="preserve"> </w:t>
      </w:r>
      <w:r>
        <w:t xml:space="preserve">ЗАО «Приднестровский Сбербанк», в порядке статьи 181 АПК ПМР обратилось в арбитражный суд с заявлением об изменении порядка исполнения судебного акта, в котором просит обратить взыскание на предмет залога объект незавершенный строительством лит. </w:t>
      </w:r>
      <w:proofErr w:type="gramStart"/>
      <w:r>
        <w:t>Б, находящийся по адресу:</w:t>
      </w:r>
      <w:r w:rsidRPr="00BA2757">
        <w:t xml:space="preserve"> </w:t>
      </w:r>
      <w:r w:rsidRPr="00F61BC3">
        <w:t>: г. Тирасполь, ул. Шевченко, 47</w:t>
      </w:r>
      <w:r>
        <w:t xml:space="preserve"> «</w:t>
      </w:r>
      <w:r w:rsidRPr="00F61BC3">
        <w:t>а»</w:t>
      </w:r>
      <w:r>
        <w:t xml:space="preserve"> без указания общей площади объекта.</w:t>
      </w:r>
      <w:proofErr w:type="gramEnd"/>
    </w:p>
    <w:p w:rsidR="00D244ED" w:rsidRDefault="00D244ED" w:rsidP="00D244ED">
      <w:pPr>
        <w:ind w:firstLine="567"/>
        <w:jc w:val="both"/>
      </w:pPr>
      <w:proofErr w:type="gramStart"/>
      <w:r>
        <w:t xml:space="preserve">При рассмотрении судом названного заявления установлено, что из материалов дела, а также мотивировочной части Решения Арбитражного суда ПМР от 04 апреля 2014 года по делу № 64/14-10, </w:t>
      </w:r>
      <w:r w:rsidRPr="003C3896">
        <w:t xml:space="preserve">к взысканию </w:t>
      </w:r>
      <w:r>
        <w:t>с ответчика (ООО «</w:t>
      </w:r>
      <w:proofErr w:type="spellStart"/>
      <w:r>
        <w:t>Арнис</w:t>
      </w:r>
      <w:proofErr w:type="spellEnd"/>
      <w:r>
        <w:t xml:space="preserve">») в пользу истца (ЗАО «Приднестровский Сбербанк») </w:t>
      </w:r>
      <w:r w:rsidRPr="003C3896">
        <w:t xml:space="preserve">подлежит </w:t>
      </w:r>
      <w:r>
        <w:t>задолженность в сумме 170 609,17, путем обращения взыскания на заложенное имущество по</w:t>
      </w:r>
      <w:r w:rsidRPr="0046566B">
        <w:t xml:space="preserve"> </w:t>
      </w:r>
      <w:r>
        <w:t xml:space="preserve">договору залога </w:t>
      </w:r>
      <w:r w:rsidRPr="006B361A">
        <w:t xml:space="preserve">удостоверенный частным нотариусом </w:t>
      </w:r>
      <w:proofErr w:type="spellStart"/>
      <w:r w:rsidRPr="006B361A">
        <w:t>Турченковой</w:t>
      </w:r>
      <w:proofErr w:type="spellEnd"/>
      <w:r w:rsidRPr="006B361A">
        <w:t xml:space="preserve"> В.В.</w:t>
      </w:r>
      <w:proofErr w:type="gramEnd"/>
      <w:r w:rsidRPr="006B361A">
        <w:t xml:space="preserve"> </w:t>
      </w:r>
      <w:proofErr w:type="gramStart"/>
      <w:r w:rsidRPr="006B361A">
        <w:t xml:space="preserve">31.05.2012г. зарегистрированный в реестре за  № 1ч/12-5210, с изменениями, внесенными в договор залога соглашением, удостоверенным государственным нотариусом </w:t>
      </w:r>
      <w:proofErr w:type="spellStart"/>
      <w:r w:rsidRPr="006B361A">
        <w:t>Борцой</w:t>
      </w:r>
      <w:proofErr w:type="spellEnd"/>
      <w:r w:rsidRPr="006B361A">
        <w:t xml:space="preserve"> И. И. 27.02.2013</w:t>
      </w:r>
      <w:r>
        <w:t xml:space="preserve"> </w:t>
      </w:r>
      <w:r w:rsidRPr="006B361A">
        <w:t xml:space="preserve">г. зарегистрированным в реестре за  № 1/7-516, соглашением, удостоверенным частным нотариусом </w:t>
      </w:r>
      <w:proofErr w:type="spellStart"/>
      <w:r w:rsidRPr="006B361A">
        <w:t>Турченковой</w:t>
      </w:r>
      <w:proofErr w:type="spellEnd"/>
      <w:r w:rsidRPr="006B361A">
        <w:t xml:space="preserve"> В.В. 02.11.2013г. зарегистрированный в реестре за  № 1ч/12-14000</w:t>
      </w:r>
      <w:r>
        <w:t xml:space="preserve">, </w:t>
      </w:r>
      <w:r w:rsidRPr="0046566B">
        <w:t xml:space="preserve"> </w:t>
      </w:r>
      <w:r>
        <w:t>и договору залога № 24/1 от 31 марта 2010 года, а именно:</w:t>
      </w:r>
      <w:proofErr w:type="gramEnd"/>
    </w:p>
    <w:p w:rsidR="00D244ED" w:rsidRPr="00F61BC3" w:rsidRDefault="00D244ED" w:rsidP="00D244ED">
      <w:pPr>
        <w:ind w:firstLine="540"/>
        <w:jc w:val="both"/>
      </w:pPr>
      <w:r>
        <w:t>а)</w:t>
      </w:r>
      <w:r w:rsidRPr="00F61BC3">
        <w:t xml:space="preserve"> часть здания </w:t>
      </w:r>
      <w:proofErr w:type="gramStart"/>
      <w:r w:rsidRPr="00F61BC3">
        <w:t>лит</w:t>
      </w:r>
      <w:proofErr w:type="gramEnd"/>
      <w:r w:rsidRPr="00F61BC3">
        <w:t xml:space="preserve">. А, состоящую из помещений №№ 8, 9, 10, 11, 14, 15, 16, 17 первого этажа  общей площадью </w:t>
      </w:r>
      <w:smartTag w:uri="urn:schemas-microsoft-com:office:smarttags" w:element="metricconverter">
        <w:smartTagPr>
          <w:attr w:name="ProductID" w:val="238,3 кв. м"/>
        </w:smartTagPr>
        <w:r w:rsidRPr="00F61BC3">
          <w:t>238,3 кв. м</w:t>
        </w:r>
      </w:smartTag>
      <w:r w:rsidRPr="00F61BC3">
        <w:t>., находящуюся по адресу: г. Тирасполь, ул. Шевченко, д. 47</w:t>
      </w:r>
      <w:r>
        <w:t xml:space="preserve"> «</w:t>
      </w:r>
      <w:r w:rsidRPr="00F61BC3">
        <w:t>а»</w:t>
      </w:r>
      <w:proofErr w:type="gramStart"/>
      <w:r>
        <w:t>.</w:t>
      </w:r>
      <w:proofErr w:type="gramEnd"/>
      <w:r w:rsidRPr="00F61BC3">
        <w:t xml:space="preserve"> ¼ </w:t>
      </w:r>
      <w:proofErr w:type="gramStart"/>
      <w:r w:rsidRPr="00F61BC3">
        <w:t>д</w:t>
      </w:r>
      <w:proofErr w:type="gramEnd"/>
      <w:r w:rsidRPr="00F61BC3">
        <w:t xml:space="preserve">оли в праве общего долевого долгосрочного пользования земельным участком общей площадью </w:t>
      </w:r>
      <w:smartTag w:uri="urn:schemas-microsoft-com:office:smarttags" w:element="metricconverter">
        <w:smartTagPr>
          <w:attr w:name="ProductID" w:val="814 кв. м"/>
        </w:smartTagPr>
        <w:r w:rsidRPr="00F61BC3">
          <w:t>814 кв. м</w:t>
        </w:r>
      </w:smartTag>
      <w:r w:rsidRPr="00F61BC3">
        <w:t>. (кадастровый № 33-01-001660), расположенном по адресу: г. Тирасполь, ул. Шевченко, 47</w:t>
      </w:r>
      <w:r>
        <w:t>»</w:t>
      </w:r>
      <w:r w:rsidRPr="00F61BC3">
        <w:t>а».</w:t>
      </w:r>
    </w:p>
    <w:p w:rsidR="00D244ED" w:rsidRPr="00F61BC3" w:rsidRDefault="00D244ED" w:rsidP="00D244ED">
      <w:pPr>
        <w:ind w:firstLine="540"/>
        <w:jc w:val="both"/>
      </w:pPr>
      <w:r>
        <w:t>б)</w:t>
      </w:r>
      <w:r w:rsidRPr="00F61BC3">
        <w:t xml:space="preserve"> объект незавершенный строительством лит. Б, находящийся по адресу: </w:t>
      </w:r>
      <w:proofErr w:type="gramStart"/>
      <w:r w:rsidRPr="00F61BC3">
        <w:t>г</w:t>
      </w:r>
      <w:proofErr w:type="gramEnd"/>
      <w:r w:rsidRPr="00F61BC3">
        <w:t>. Тирасполь, ул. Шевченко, 47</w:t>
      </w:r>
      <w:r>
        <w:t xml:space="preserve"> «</w:t>
      </w:r>
      <w:r w:rsidRPr="00F61BC3">
        <w:t xml:space="preserve">а». Право долгосрочного пользования земельным участком общей площадью 310 кв.м. (кадастровый № 33-01-001661) по адресу: </w:t>
      </w:r>
      <w:proofErr w:type="gramStart"/>
      <w:r w:rsidRPr="00F61BC3">
        <w:t>г</w:t>
      </w:r>
      <w:proofErr w:type="gramEnd"/>
      <w:r w:rsidRPr="00F61BC3">
        <w:t>. Тирасполь, ул. Шевченко, 47</w:t>
      </w:r>
      <w:r>
        <w:t xml:space="preserve"> «</w:t>
      </w:r>
      <w:r w:rsidRPr="00F61BC3">
        <w:t>а».</w:t>
      </w:r>
    </w:p>
    <w:p w:rsidR="00D244ED" w:rsidRDefault="00D244ED" w:rsidP="00D244ED">
      <w:pPr>
        <w:ind w:firstLine="540"/>
        <w:jc w:val="both"/>
      </w:pPr>
      <w:r>
        <w:t>в)</w:t>
      </w:r>
      <w:r w:rsidRPr="00F61BC3">
        <w:t xml:space="preserve"> </w:t>
      </w:r>
      <w:r>
        <w:t>о</w:t>
      </w:r>
      <w:r w:rsidRPr="00F61BC3">
        <w:t>борудование котельной</w:t>
      </w:r>
      <w:r>
        <w:t>,</w:t>
      </w:r>
      <w:r w:rsidRPr="00F61BC3">
        <w:t xml:space="preserve"> согласно приложению № 1 к договору залога № 24</w:t>
      </w:r>
      <w:r>
        <w:t>/1</w:t>
      </w:r>
      <w:r w:rsidRPr="00F61BC3">
        <w:t xml:space="preserve"> от 31.05.2012</w:t>
      </w:r>
      <w:r>
        <w:t xml:space="preserve"> года,</w:t>
      </w:r>
      <w:r w:rsidRPr="007A79CB">
        <w:t xml:space="preserve"> </w:t>
      </w:r>
    </w:p>
    <w:p w:rsidR="00D244ED" w:rsidRDefault="00D244ED" w:rsidP="00D244ED">
      <w:pPr>
        <w:jc w:val="both"/>
      </w:pPr>
      <w:r>
        <w:t>и</w:t>
      </w:r>
      <w:r w:rsidRPr="003C3896">
        <w:t xml:space="preserve"> продажи</w:t>
      </w:r>
      <w:r>
        <w:t xml:space="preserve"> его, в силу п. 1 ст.</w:t>
      </w:r>
      <w:r w:rsidRPr="0046566B">
        <w:t xml:space="preserve"> </w:t>
      </w:r>
      <w:r w:rsidRPr="003C3896">
        <w:t>367 ГК ПМР</w:t>
      </w:r>
      <w:r>
        <w:t xml:space="preserve">, </w:t>
      </w:r>
      <w:r w:rsidRPr="003C3896">
        <w:t xml:space="preserve"> с публичных торгов</w:t>
      </w:r>
      <w:r>
        <w:t>.</w:t>
      </w:r>
    </w:p>
    <w:p w:rsidR="00D244ED" w:rsidRDefault="00D244ED" w:rsidP="00D244ED">
      <w:pPr>
        <w:ind w:firstLine="540"/>
        <w:jc w:val="both"/>
      </w:pPr>
      <w:r>
        <w:lastRenderedPageBreak/>
        <w:t xml:space="preserve">Из чего, следует, что удовлетворяя требования истца, суд определил </w:t>
      </w:r>
      <w:r w:rsidRPr="00B56CE2">
        <w:t>способ и порядок исполнения</w:t>
      </w:r>
      <w:r>
        <w:t xml:space="preserve"> судебного акта (обращение взыскания на заложенное имущество по</w:t>
      </w:r>
      <w:r w:rsidRPr="0046566B">
        <w:t xml:space="preserve"> </w:t>
      </w:r>
      <w:r>
        <w:t>договору залога</w:t>
      </w:r>
      <w:r w:rsidRPr="003A7137">
        <w:t xml:space="preserve"> </w:t>
      </w:r>
      <w:r>
        <w:t>и</w:t>
      </w:r>
      <w:r w:rsidRPr="003C3896">
        <w:t xml:space="preserve"> продажи</w:t>
      </w:r>
      <w:r>
        <w:t xml:space="preserve"> его</w:t>
      </w:r>
      <w:r w:rsidRPr="003C3896">
        <w:t xml:space="preserve"> с публичных торгов</w:t>
      </w:r>
      <w:r>
        <w:t xml:space="preserve">). </w:t>
      </w:r>
    </w:p>
    <w:p w:rsidR="00D244ED" w:rsidRDefault="00D244ED" w:rsidP="00D244ED">
      <w:pPr>
        <w:ind w:firstLine="540"/>
        <w:jc w:val="both"/>
      </w:pPr>
      <w:proofErr w:type="gramStart"/>
      <w:r>
        <w:t>Суд, усматривая допущенную описку в сведениях об объекте недвижимости, на которое обращено взыскание (объект незавершенный строительством лит.</w:t>
      </w:r>
      <w:proofErr w:type="gramEnd"/>
      <w:r>
        <w:t xml:space="preserve"> </w:t>
      </w:r>
      <w:proofErr w:type="gramStart"/>
      <w:r>
        <w:t xml:space="preserve">Б, находящийся по адресу: г. Тирасполь, ул. Шевченко, 47 «а»), </w:t>
      </w:r>
      <w:r w:rsidR="006E0244">
        <w:t xml:space="preserve">пришел к выводу, </w:t>
      </w:r>
      <w:r>
        <w:t xml:space="preserve">что </w:t>
      </w:r>
      <w:r w:rsidR="006E0244">
        <w:t xml:space="preserve">она (описка) </w:t>
      </w:r>
      <w:r>
        <w:t>подлежит устранению в порядке определенном ст</w:t>
      </w:r>
      <w:r w:rsidR="006E0244">
        <w:t>атьей</w:t>
      </w:r>
      <w:r>
        <w:t xml:space="preserve"> 127 АПК ПМР «Разъяснение решений.</w:t>
      </w:r>
      <w:proofErr w:type="gramEnd"/>
      <w:r>
        <w:t xml:space="preserve"> Исправление описки, опечаток, арифметических ошибок».</w:t>
      </w:r>
    </w:p>
    <w:p w:rsidR="00D244ED" w:rsidRDefault="006E0244" w:rsidP="0019558A">
      <w:pPr>
        <w:ind w:firstLine="567"/>
        <w:jc w:val="both"/>
      </w:pPr>
      <w:proofErr w:type="gramStart"/>
      <w:r>
        <w:t xml:space="preserve">Таким образом, определением Арбитражного суда ПМР от 02 июля 2015 года по делу № 64/14-10 </w:t>
      </w:r>
      <w:r w:rsidR="009A5F77">
        <w:t xml:space="preserve">названная описка была устранена, посредством </w:t>
      </w:r>
      <w:r w:rsidR="00B02E3D">
        <w:t>исключения в первом предложении подпункта «б» пункта 2</w:t>
      </w:r>
      <w:r w:rsidR="00B02E3D" w:rsidRPr="00C81929">
        <w:t xml:space="preserve"> </w:t>
      </w:r>
      <w:r w:rsidR="00B02E3D">
        <w:t>и абзаце втором подпункта «а» пункта 3 резолютивной части решения Арбитражного суда ПМР от 04 апреля 2014 года  по делу № 64/14-10 слов «общей площадью 71 кв.м.». Названное определение суда было</w:t>
      </w:r>
      <w:proofErr w:type="gramEnd"/>
      <w:r w:rsidR="00B02E3D">
        <w:t xml:space="preserve"> направлено в адрес</w:t>
      </w:r>
      <w:r w:rsidR="00B02E3D" w:rsidRPr="00B02E3D">
        <w:t xml:space="preserve"> </w:t>
      </w:r>
      <w:r w:rsidR="00B02E3D">
        <w:t>ЗАО «Приднестровский Сбербанк», ООО «</w:t>
      </w:r>
      <w:proofErr w:type="spellStart"/>
      <w:r w:rsidR="00B02E3D">
        <w:t>Арнис</w:t>
      </w:r>
      <w:proofErr w:type="spellEnd"/>
      <w:r w:rsidR="00B02E3D">
        <w:t xml:space="preserve">» и судебного исполнителя,  и по истечению 15 дней вступило в законную силу. </w:t>
      </w:r>
    </w:p>
    <w:p w:rsidR="00AD4F13" w:rsidRDefault="00046B39" w:rsidP="006E0244">
      <w:pPr>
        <w:ind w:firstLine="540"/>
        <w:jc w:val="both"/>
      </w:pPr>
      <w:proofErr w:type="gramStart"/>
      <w:r>
        <w:t xml:space="preserve">Следовательно, </w:t>
      </w:r>
      <w:r w:rsidR="00B02E3D" w:rsidRPr="00B02E3D">
        <w:t>ООО «</w:t>
      </w:r>
      <w:proofErr w:type="spellStart"/>
      <w:r w:rsidR="00B02E3D" w:rsidRPr="00B02E3D">
        <w:t>Арнис</w:t>
      </w:r>
      <w:proofErr w:type="spellEnd"/>
      <w:r w:rsidR="00B02E3D" w:rsidRPr="00B02E3D">
        <w:t>»</w:t>
      </w:r>
      <w:r w:rsidR="00B02E3D">
        <w:t xml:space="preserve"> обращаясь в суд с рассматриваемым заявлением не принято во внимание наличие названного определения суда об исправлении описки, </w:t>
      </w:r>
      <w:r w:rsidR="002B5529">
        <w:t xml:space="preserve">а также без учета фактических обстоятельств, связанных с </w:t>
      </w:r>
      <w:r w:rsidR="00AD4F13">
        <w:t>неисполнением ООО «</w:t>
      </w:r>
      <w:proofErr w:type="spellStart"/>
      <w:r w:rsidR="00AD4F13">
        <w:t>Арнис</w:t>
      </w:r>
      <w:proofErr w:type="spellEnd"/>
      <w:r w:rsidR="00AD4F13">
        <w:t>» обязательств перед ЗАО «Приднестровский Сбербанк» по кредитному договору обеспеченного залогом имущества, установленных при разрешении арбитражного дела №64/14-10 по иску ЗАО «Приднестровский Сбербанк» к ООО «</w:t>
      </w:r>
      <w:proofErr w:type="spellStart"/>
      <w:r w:rsidR="00AD4F13">
        <w:t>Арнис</w:t>
      </w:r>
      <w:proofErr w:type="spellEnd"/>
      <w:r w:rsidR="00AD4F13">
        <w:t xml:space="preserve">» </w:t>
      </w:r>
      <w:r w:rsidR="00AD4F13" w:rsidRPr="00F130F7">
        <w:t>о досрочном взыскании</w:t>
      </w:r>
      <w:proofErr w:type="gramEnd"/>
      <w:r w:rsidR="00AD4F13" w:rsidRPr="00F130F7">
        <w:t xml:space="preserve"> задолженности по кредитному договору и обращении взыскания на предмет залога</w:t>
      </w:r>
      <w:r w:rsidR="00AD4F13">
        <w:t>.</w:t>
      </w:r>
    </w:p>
    <w:p w:rsidR="007E5AF8" w:rsidRDefault="00AD4F13" w:rsidP="007E5AF8">
      <w:pPr>
        <w:ind w:firstLine="540"/>
        <w:jc w:val="both"/>
      </w:pPr>
      <w:proofErr w:type="gramStart"/>
      <w:r>
        <w:t>Так</w:t>
      </w:r>
      <w:r w:rsidR="007E5AF8">
        <w:t>,</w:t>
      </w:r>
      <w:r w:rsidR="00FE4D85">
        <w:t xml:space="preserve"> из материалов дела №64/14-10 следует, что заинтересованное лицо – взыскатель (ЗАО «Приднестровский Сбербанк») обращалось в суд с заявлением </w:t>
      </w:r>
      <w:r w:rsidR="007E5AF8">
        <w:t>об изменении порядка исполнения судебного акта, в удовлетворении которого было отказано, ввиду того, что</w:t>
      </w:r>
      <w:r w:rsidR="007E5AF8" w:rsidRPr="007E5AF8">
        <w:t xml:space="preserve"> </w:t>
      </w:r>
      <w:r w:rsidR="007E5AF8">
        <w:t>допущенная описка в сведениях об объекте недвижимости, на которое обращено взыскание (объект незавершенный строительством лит.</w:t>
      </w:r>
      <w:proofErr w:type="gramEnd"/>
      <w:r w:rsidR="007E5AF8">
        <w:t xml:space="preserve"> </w:t>
      </w:r>
      <w:proofErr w:type="gramStart"/>
      <w:r w:rsidR="007E5AF8">
        <w:t xml:space="preserve">Б, находящийся по адресу: г. Тирасполь, ул. Шевченко, 47 «а»), подлежит устранению в порядке определенном статьей 127 АПК ПМР. </w:t>
      </w:r>
      <w:proofErr w:type="gramEnd"/>
      <w:r w:rsidR="007E5AF8">
        <w:t>Описка судом устранена, посредством вынесения определения от 02 июля 2015 года по делу № 64/14-10.</w:t>
      </w:r>
    </w:p>
    <w:p w:rsidR="00CE76DF" w:rsidRDefault="00F14FC7" w:rsidP="00F14FC7">
      <w:pPr>
        <w:ind w:firstLine="540"/>
        <w:jc w:val="both"/>
      </w:pPr>
      <w:proofErr w:type="gramStart"/>
      <w:r>
        <w:t xml:space="preserve">Из материалов дела №64/14-10 следует, что согласно договору залога </w:t>
      </w:r>
      <w:r w:rsidRPr="006B361A">
        <w:t xml:space="preserve">удостоверенный частным нотариусом </w:t>
      </w:r>
      <w:proofErr w:type="spellStart"/>
      <w:r w:rsidRPr="006B361A">
        <w:t>Турченковой</w:t>
      </w:r>
      <w:proofErr w:type="spellEnd"/>
      <w:r w:rsidRPr="006B361A">
        <w:t xml:space="preserve"> В.В. 31.05.2012г. зарегистрированный в реестре за  № 1ч/12-5210, с изменениями, внесенными в договор залога соглашением, удостоверенным государственным нотариусом </w:t>
      </w:r>
      <w:proofErr w:type="spellStart"/>
      <w:r w:rsidRPr="006B361A">
        <w:t>Борцой</w:t>
      </w:r>
      <w:proofErr w:type="spellEnd"/>
      <w:r w:rsidRPr="006B361A">
        <w:t xml:space="preserve"> И. И. 27.02.2013</w:t>
      </w:r>
      <w:r>
        <w:t xml:space="preserve"> </w:t>
      </w:r>
      <w:r w:rsidRPr="006B361A">
        <w:t xml:space="preserve">г. зарегистрированным в реестре за  № 1/7-516, соглашением, удостоверенным частным нотариусом </w:t>
      </w:r>
      <w:proofErr w:type="spellStart"/>
      <w:r w:rsidRPr="006B361A">
        <w:t>Турченковой</w:t>
      </w:r>
      <w:proofErr w:type="spellEnd"/>
      <w:r w:rsidRPr="006B361A">
        <w:t xml:space="preserve"> В.В. 02.11.2013г. зарегистрированный в реестре за  № 1ч/12-14000</w:t>
      </w:r>
      <w:proofErr w:type="gramEnd"/>
      <w:r>
        <w:t xml:space="preserve">, </w:t>
      </w:r>
      <w:proofErr w:type="gramStart"/>
      <w:r>
        <w:t>объект незавершенный строительством</w:t>
      </w:r>
      <w:r w:rsidRPr="00F14FC7">
        <w:t xml:space="preserve"> </w:t>
      </w:r>
      <w:r>
        <w:t>(лит.</w:t>
      </w:r>
      <w:proofErr w:type="gramEnd"/>
      <w:r>
        <w:t xml:space="preserve"> </w:t>
      </w:r>
      <w:proofErr w:type="gramStart"/>
      <w:r>
        <w:t>Б, находящийся по адресу: г. Тирасполь, ул. Шевченко, 47 «а») передан в залог без указания его общей площади.</w:t>
      </w:r>
      <w:proofErr w:type="gramEnd"/>
      <w:r>
        <w:t xml:space="preserve"> Отсутствует указание на общую площадь и в свидетельстве о государственной регистрации права собственности на объект незавершенный строительством (свидетельство серии АН № 0328553 от 18 сентября 2013 года).</w:t>
      </w:r>
    </w:p>
    <w:p w:rsidR="008E31F6" w:rsidRDefault="00F14FC7" w:rsidP="00F14FC7">
      <w:pPr>
        <w:ind w:firstLine="540"/>
        <w:jc w:val="both"/>
      </w:pPr>
      <w:r>
        <w:t>Из материалов инвентарного дела по указанному объекту по состоянию на 201</w:t>
      </w:r>
      <w:r w:rsidR="00046B39">
        <w:t>3</w:t>
      </w:r>
      <w:r>
        <w:t xml:space="preserve"> год и текущий период (2020 год)</w:t>
      </w:r>
      <w:r w:rsidR="002B5529">
        <w:t xml:space="preserve"> усматривается, что</w:t>
      </w:r>
      <w:r>
        <w:t xml:space="preserve"> объект </w:t>
      </w:r>
      <w:r w:rsidR="002B5529">
        <w:t>незавершенный строительством</w:t>
      </w:r>
      <w:r w:rsidR="002B5529" w:rsidRPr="00F14FC7">
        <w:t xml:space="preserve"> </w:t>
      </w:r>
      <w:r>
        <w:t xml:space="preserve">не претерпел изменений. Следовательно, </w:t>
      </w:r>
      <w:r w:rsidR="008E31F6">
        <w:t xml:space="preserve">обеспечением исполнения должником обязательства по кредитному договору </w:t>
      </w:r>
      <w:proofErr w:type="gramStart"/>
      <w:r w:rsidR="008E31F6">
        <w:t>выступал в том силе объект незавершенный строительством</w:t>
      </w:r>
      <w:r w:rsidR="008E31F6" w:rsidRPr="00F14FC7">
        <w:t xml:space="preserve"> </w:t>
      </w:r>
      <w:r w:rsidR="008E31F6">
        <w:t>лит</w:t>
      </w:r>
      <w:proofErr w:type="gramEnd"/>
      <w:r w:rsidR="008E31F6">
        <w:t xml:space="preserve">. </w:t>
      </w:r>
      <w:proofErr w:type="gramStart"/>
      <w:r w:rsidR="008E31F6">
        <w:t>Б, находящийся по адресу: г. Тирасполь, ул. Шевченко, 47 «а», площадью 290,4 кв.м., указанной в технической документации на объект.</w:t>
      </w:r>
      <w:proofErr w:type="gramEnd"/>
    </w:p>
    <w:p w:rsidR="002B5529" w:rsidRDefault="00602F97" w:rsidP="002B5529">
      <w:pPr>
        <w:ind w:firstLine="540"/>
        <w:jc w:val="both"/>
      </w:pPr>
      <w:r>
        <w:t xml:space="preserve">Таким образом, </w:t>
      </w:r>
      <w:r w:rsidR="002B5529">
        <w:t xml:space="preserve">суд не усматривает нарушений </w:t>
      </w:r>
      <w:r w:rsidR="00D65055">
        <w:t xml:space="preserve">со стороны судебного исполнителя положений </w:t>
      </w:r>
      <w:r w:rsidR="002B5529">
        <w:t>статьи 18 Закона ПМР «Об исполнительном производстве», а равно нарушений прав и законных интересов ООО «</w:t>
      </w:r>
      <w:proofErr w:type="spellStart"/>
      <w:r w:rsidR="002B5529">
        <w:t>Арнис</w:t>
      </w:r>
      <w:proofErr w:type="spellEnd"/>
      <w:r w:rsidR="002B5529">
        <w:t>» в сфере предпринимательской и иной экономической деятельности.</w:t>
      </w:r>
    </w:p>
    <w:p w:rsidR="006D105A" w:rsidRDefault="006D105A" w:rsidP="006D105A">
      <w:pPr>
        <w:ind w:firstLine="567"/>
        <w:jc w:val="both"/>
      </w:pPr>
      <w:bookmarkStart w:id="0" w:name="_GoBack"/>
      <w:bookmarkEnd w:id="0"/>
      <w:r>
        <w:t>В связи с чем, требования ООО «</w:t>
      </w:r>
      <w:proofErr w:type="spellStart"/>
      <w:r w:rsidR="000F0BFF">
        <w:t>Арнис</w:t>
      </w:r>
      <w:proofErr w:type="spellEnd"/>
      <w:r>
        <w:t xml:space="preserve">» </w:t>
      </w:r>
      <w:r w:rsidR="00D66CEC">
        <w:t>не</w:t>
      </w:r>
      <w:r>
        <w:t xml:space="preserve"> подлежат удовлетворению.</w:t>
      </w:r>
    </w:p>
    <w:p w:rsidR="00275D8E" w:rsidRPr="009370F9" w:rsidRDefault="00A90A1D" w:rsidP="00275D8E">
      <w:pPr>
        <w:ind w:firstLine="600"/>
        <w:jc w:val="both"/>
      </w:pPr>
      <w:r>
        <w:rPr>
          <w:rFonts w:eastAsia="Calibri"/>
        </w:rPr>
        <w:t xml:space="preserve">Определением Арбитражного суда ПМР от </w:t>
      </w:r>
      <w:r w:rsidR="00275D8E">
        <w:rPr>
          <w:rFonts w:eastAsia="Calibri"/>
        </w:rPr>
        <w:t>27 июля</w:t>
      </w:r>
      <w:r>
        <w:rPr>
          <w:rFonts w:eastAsia="Calibri"/>
        </w:rPr>
        <w:t xml:space="preserve"> 2020 года по настоящему делу приняты обеспечительные меры в </w:t>
      </w:r>
      <w:proofErr w:type="spellStart"/>
      <w:r>
        <w:rPr>
          <w:rFonts w:eastAsia="Calibri"/>
        </w:rPr>
        <w:t>виде</w:t>
      </w:r>
      <w:proofErr w:type="gramStart"/>
      <w:r>
        <w:rPr>
          <w:rFonts w:eastAsia="Calibri"/>
        </w:rPr>
        <w:t>:</w:t>
      </w:r>
      <w:r w:rsidR="00275D8E">
        <w:rPr>
          <w:rFonts w:eastAsia="Calibri"/>
        </w:rPr>
        <w:t>н</w:t>
      </w:r>
      <w:proofErr w:type="gramEnd"/>
      <w:r w:rsidR="00275D8E">
        <w:t>аложения</w:t>
      </w:r>
      <w:proofErr w:type="spellEnd"/>
      <w:r w:rsidR="00275D8E">
        <w:t xml:space="preserve"> ареста на </w:t>
      </w:r>
      <w:r w:rsidR="00275D8E" w:rsidRPr="00B21D57">
        <w:t xml:space="preserve">объект незавершенный строительством лит. Б, общей площадью 71 кв.м., находящийся по адресу: </w:t>
      </w:r>
      <w:proofErr w:type="gramStart"/>
      <w:r w:rsidR="00275D8E" w:rsidRPr="00B21D57">
        <w:t>г</w:t>
      </w:r>
      <w:proofErr w:type="gramEnd"/>
      <w:r w:rsidR="00275D8E" w:rsidRPr="00B21D57">
        <w:t>. Тирасполь, ул. Шевченко, 47 «а»</w:t>
      </w:r>
      <w:r w:rsidR="00275D8E">
        <w:t xml:space="preserve">; </w:t>
      </w:r>
      <w:proofErr w:type="spellStart"/>
      <w:r w:rsidR="00275D8E">
        <w:t>запрещенияЗАО</w:t>
      </w:r>
      <w:proofErr w:type="spellEnd"/>
      <w:r w:rsidR="00275D8E">
        <w:t xml:space="preserve"> «Приднестровский Сбербанк» </w:t>
      </w:r>
      <w:r w:rsidR="00275D8E" w:rsidRPr="0000659C">
        <w:t xml:space="preserve">и другим лицам совершать </w:t>
      </w:r>
      <w:r w:rsidR="00275D8E">
        <w:t xml:space="preserve">какие-либо действия и сделки в отношении </w:t>
      </w:r>
      <w:r w:rsidR="00275D8E" w:rsidRPr="00B21D57">
        <w:t>объект</w:t>
      </w:r>
      <w:r w:rsidR="00275D8E">
        <w:t>а</w:t>
      </w:r>
      <w:r w:rsidR="00275D8E" w:rsidRPr="00B21D57">
        <w:t xml:space="preserve"> незавершенн</w:t>
      </w:r>
      <w:r w:rsidR="00275D8E">
        <w:t>ого</w:t>
      </w:r>
      <w:r w:rsidR="00275D8E" w:rsidRPr="00B21D57">
        <w:t xml:space="preserve"> строительством лит. </w:t>
      </w:r>
      <w:proofErr w:type="gramStart"/>
      <w:r w:rsidR="00275D8E" w:rsidRPr="00B21D57">
        <w:t xml:space="preserve">Б, </w:t>
      </w:r>
      <w:r w:rsidR="00275D8E" w:rsidRPr="00B21D57">
        <w:lastRenderedPageBreak/>
        <w:t>общей площадью 71 кв.м., находящийся по адресу: г. Тирасполь, ул. Шевченко, 47 «а»</w:t>
      </w:r>
      <w:r w:rsidR="00275D8E">
        <w:t xml:space="preserve">, </w:t>
      </w:r>
      <w:r w:rsidR="00275D8E" w:rsidRPr="00B712E8">
        <w:t>до рассмотрения дела</w:t>
      </w:r>
      <w:r w:rsidR="00275D8E">
        <w:t xml:space="preserve"> №419/20-10 </w:t>
      </w:r>
      <w:r w:rsidR="00275D8E" w:rsidRPr="00B712E8">
        <w:t>по существу</w:t>
      </w:r>
      <w:r w:rsidR="00275D8E">
        <w:t>.</w:t>
      </w:r>
      <w:proofErr w:type="gramEnd"/>
    </w:p>
    <w:p w:rsidR="00A90A1D" w:rsidRPr="00F776EC" w:rsidRDefault="00A90A1D" w:rsidP="00A90A1D">
      <w:pPr>
        <w:ind w:firstLine="600"/>
        <w:jc w:val="both"/>
        <w:rPr>
          <w:rFonts w:eastAsia="Calibri"/>
        </w:rPr>
      </w:pPr>
      <w:r>
        <w:rPr>
          <w:rFonts w:eastAsia="Calibri"/>
        </w:rPr>
        <w:t xml:space="preserve">В связи с тем, что заявленные требования ООО </w:t>
      </w:r>
      <w:r w:rsidRPr="00DA3D22">
        <w:t>«</w:t>
      </w:r>
      <w:proofErr w:type="spellStart"/>
      <w:r w:rsidR="00275D8E">
        <w:t>Арнис</w:t>
      </w:r>
      <w:proofErr w:type="spellEnd"/>
      <w:proofErr w:type="gramStart"/>
      <w:r w:rsidRPr="00DA3D22">
        <w:t>»</w:t>
      </w:r>
      <w:r>
        <w:rPr>
          <w:rFonts w:eastAsia="Calibri"/>
        </w:rPr>
        <w:t>н</w:t>
      </w:r>
      <w:proofErr w:type="gramEnd"/>
      <w:r>
        <w:rPr>
          <w:rFonts w:eastAsia="Calibri"/>
        </w:rPr>
        <w:t>е подлежат удовлетворению, принятые судом обеспечительные меры подлежат отмене (п. 4 ст. 67 АПК ПМР).</w:t>
      </w:r>
    </w:p>
    <w:p w:rsidR="004E5569" w:rsidRDefault="00A90A1D" w:rsidP="00A90A1D">
      <w:pPr>
        <w:ind w:firstLine="540"/>
        <w:jc w:val="both"/>
      </w:pPr>
      <w:r w:rsidRPr="0059548E">
        <w:t>В соответствии со ст.84 АПК ПМР судебные расходы относятся на лиц, участвующих в деле, пропорционально разме</w:t>
      </w:r>
      <w:r>
        <w:t>ру удовлетворенных требований. В связи с тем, что заявленные</w:t>
      </w:r>
      <w:r w:rsidRPr="003C42A3">
        <w:t xml:space="preserve"> требования удовлетворению</w:t>
      </w:r>
      <w:r>
        <w:t xml:space="preserve"> не подлежат</w:t>
      </w:r>
      <w:r w:rsidRPr="003C42A3">
        <w:t xml:space="preserve">, государственная пошлина относится на </w:t>
      </w:r>
      <w:r>
        <w:t>заявителя,</w:t>
      </w:r>
      <w:r w:rsidR="00AD4F13">
        <w:t xml:space="preserve"> </w:t>
      </w:r>
      <w:r w:rsidR="004E5569">
        <w:t>которую он</w:t>
      </w:r>
      <w:r>
        <w:t xml:space="preserve"> уплатил при подаче заявления </w:t>
      </w:r>
      <w:r w:rsidR="004E5569">
        <w:t xml:space="preserve">в суд </w:t>
      </w:r>
      <w:r>
        <w:t>в полном размере</w:t>
      </w:r>
      <w:r w:rsidR="004E5569">
        <w:t>.</w:t>
      </w:r>
    </w:p>
    <w:p w:rsidR="00275D8E" w:rsidRPr="00F506D3" w:rsidRDefault="00275D8E" w:rsidP="00275D8E">
      <w:pPr>
        <w:ind w:firstLine="567"/>
        <w:jc w:val="both"/>
      </w:pPr>
      <w:r w:rsidRPr="00F506D3">
        <w:t xml:space="preserve">Арбитражный суд ПМР, </w:t>
      </w:r>
      <w:r w:rsidRPr="000F60EA">
        <w:t xml:space="preserve">руководствуясь пунктом 4 статьи 67, </w:t>
      </w:r>
      <w:r w:rsidRPr="00F506D3">
        <w:t xml:space="preserve">статьями 84, 113-116, 130-13 </w:t>
      </w:r>
      <w:r>
        <w:t>АПК ПМР</w:t>
      </w:r>
      <w:r w:rsidRPr="00F506D3">
        <w:t xml:space="preserve">, </w:t>
      </w:r>
    </w:p>
    <w:p w:rsidR="00275D8E" w:rsidRDefault="00275D8E" w:rsidP="00275D8E">
      <w:pPr>
        <w:jc w:val="center"/>
        <w:rPr>
          <w:b/>
        </w:rPr>
      </w:pPr>
    </w:p>
    <w:p w:rsidR="00275D8E" w:rsidRPr="00F506D3" w:rsidRDefault="00275D8E" w:rsidP="00275D8E">
      <w:pPr>
        <w:jc w:val="center"/>
        <w:rPr>
          <w:b/>
        </w:rPr>
      </w:pPr>
      <w:r w:rsidRPr="00F506D3">
        <w:rPr>
          <w:b/>
        </w:rPr>
        <w:t>РЕШИЛ</w:t>
      </w:r>
      <w:r w:rsidRPr="00F506D3">
        <w:rPr>
          <w:b/>
          <w:bCs/>
        </w:rPr>
        <w:t>:</w:t>
      </w:r>
    </w:p>
    <w:p w:rsidR="00275D8E" w:rsidRDefault="00275D8E" w:rsidP="00275D8E">
      <w:pPr>
        <w:ind w:firstLine="567"/>
        <w:jc w:val="both"/>
      </w:pPr>
      <w:r w:rsidRPr="00F506D3">
        <w:t>Требование Общества с ограниченной ответственностью «</w:t>
      </w:r>
      <w:proofErr w:type="spellStart"/>
      <w:r>
        <w:t>Арнис</w:t>
      </w:r>
      <w:proofErr w:type="spellEnd"/>
      <w:r w:rsidRPr="00F506D3">
        <w:t xml:space="preserve">» о признании </w:t>
      </w:r>
      <w:r>
        <w:t xml:space="preserve">действия судебного исполнителя Тираспольского отдела ГССИ МЮ ПМР, старшего лейтенанта юстиции Колесник В.В. по передаче ЗАО «Приднестровский Сбербанк» </w:t>
      </w:r>
      <w:r w:rsidRPr="00B21D57">
        <w:t>объект</w:t>
      </w:r>
      <w:r>
        <w:t>а</w:t>
      </w:r>
      <w:r w:rsidRPr="00B21D57">
        <w:t xml:space="preserve"> незавершенн</w:t>
      </w:r>
      <w:r>
        <w:t>ого</w:t>
      </w:r>
      <w:r w:rsidRPr="00B21D57">
        <w:t xml:space="preserve"> строительством лит. Б, </w:t>
      </w:r>
      <w:r w:rsidRPr="000F60EA">
        <w:t>общей площадью 71 кв.м.,</w:t>
      </w:r>
      <w:r w:rsidRPr="00B21D57">
        <w:t xml:space="preserve"> находящ</w:t>
      </w:r>
      <w:r>
        <w:t xml:space="preserve">егося </w:t>
      </w:r>
      <w:r w:rsidRPr="00B21D57">
        <w:t xml:space="preserve">по адресу: </w:t>
      </w:r>
      <w:proofErr w:type="gramStart"/>
      <w:r w:rsidRPr="00B21D57">
        <w:t>г</w:t>
      </w:r>
      <w:proofErr w:type="gramEnd"/>
      <w:r w:rsidRPr="00B21D57">
        <w:t>. Тирасполь, ул. Шевченко, 47 «а»</w:t>
      </w:r>
      <w:r>
        <w:t>, оформленные  Актом передачи нереализованного имущества должника взыскателю в счет погашения долга от 14.07.2020 года незаконными как не соответствующими Закону ПМР «Об исполнительном производстве», статье 181 АПК ПМР, оставить без удовлетворения.</w:t>
      </w:r>
    </w:p>
    <w:p w:rsidR="00275D8E" w:rsidRPr="000F60EA" w:rsidRDefault="00275D8E" w:rsidP="00275D8E">
      <w:pPr>
        <w:ind w:firstLine="600"/>
        <w:jc w:val="both"/>
      </w:pPr>
      <w:r w:rsidRPr="000F60EA">
        <w:t xml:space="preserve">Принятые определением Арбитражного суда ПМР от </w:t>
      </w:r>
      <w:r>
        <w:t>27 июля</w:t>
      </w:r>
      <w:r w:rsidRPr="000F60EA">
        <w:t xml:space="preserve"> 2020 года обеспечительные меры по делу № </w:t>
      </w:r>
      <w:r>
        <w:t>419</w:t>
      </w:r>
      <w:r w:rsidRPr="000F60EA">
        <w:t>/20-10 отменить со дня вступления в законную силу решения суда по настоящему делу.</w:t>
      </w:r>
    </w:p>
    <w:p w:rsidR="00275D8E" w:rsidRPr="000F60EA" w:rsidRDefault="00275D8E" w:rsidP="00275D8E">
      <w:pPr>
        <w:ind w:firstLine="600"/>
        <w:jc w:val="both"/>
      </w:pPr>
    </w:p>
    <w:p w:rsidR="00275D8E" w:rsidRPr="00F506D3" w:rsidRDefault="00275D8E" w:rsidP="00275D8E">
      <w:pPr>
        <w:ind w:firstLine="600"/>
        <w:jc w:val="both"/>
        <w:rPr>
          <w:bCs/>
        </w:rPr>
      </w:pPr>
      <w:r w:rsidRPr="00F506D3">
        <w:t xml:space="preserve">Решение может быть обжаловано в течение </w:t>
      </w:r>
      <w:r>
        <w:t>15</w:t>
      </w:r>
      <w:r w:rsidRPr="00F506D3">
        <w:t xml:space="preserve"> дней после принятия в кассационную инстанцию Арбитражного суда Приднестровской Молдавской Республики.</w:t>
      </w:r>
    </w:p>
    <w:p w:rsidR="00275D8E" w:rsidRPr="00F506D3" w:rsidRDefault="00275D8E" w:rsidP="00275D8E">
      <w:pPr>
        <w:spacing w:after="80"/>
        <w:ind w:firstLine="540"/>
        <w:jc w:val="both"/>
      </w:pPr>
    </w:p>
    <w:p w:rsidR="00275D8E" w:rsidRPr="00F506D3" w:rsidRDefault="00275D8E" w:rsidP="00275D8E">
      <w:pPr>
        <w:ind w:firstLine="540"/>
        <w:jc w:val="both"/>
      </w:pPr>
      <w:r w:rsidRPr="00F506D3">
        <w:t>Судья                                                                                                                  Р.Б. Сливка</w:t>
      </w:r>
    </w:p>
    <w:p w:rsidR="00910B59" w:rsidRPr="00CD4200" w:rsidRDefault="00910B59" w:rsidP="00275D8E">
      <w:pPr>
        <w:ind w:firstLine="567"/>
        <w:jc w:val="both"/>
      </w:pPr>
    </w:p>
    <w:sectPr w:rsidR="00910B59" w:rsidRPr="00CD4200" w:rsidSect="0026151A">
      <w:pgSz w:w="11906" w:h="16838" w:code="9"/>
      <w:pgMar w:top="568" w:right="566" w:bottom="568" w:left="156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13" w:rsidRDefault="00AD4F13">
      <w:r>
        <w:separator/>
      </w:r>
    </w:p>
  </w:endnote>
  <w:endnote w:type="continuationSeparator" w:id="1">
    <w:p w:rsidR="00AD4F13" w:rsidRDefault="00AD4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13" w:rsidRDefault="00AD4F13">
      <w:r>
        <w:separator/>
      </w:r>
    </w:p>
  </w:footnote>
  <w:footnote w:type="continuationSeparator" w:id="1">
    <w:p w:rsidR="00AD4F13" w:rsidRDefault="00AD4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363"/>
    <w:multiLevelType w:val="multilevel"/>
    <w:tmpl w:val="A34C1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8194D"/>
    <w:multiLevelType w:val="hybridMultilevel"/>
    <w:tmpl w:val="E3AA9A7E"/>
    <w:lvl w:ilvl="0" w:tplc="51C8EBF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3BA03467"/>
    <w:multiLevelType w:val="multilevel"/>
    <w:tmpl w:val="4008C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0F5537"/>
    <w:multiLevelType w:val="multilevel"/>
    <w:tmpl w:val="5142B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drawingGridHorizontalSpacing w:val="12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1A1B71"/>
    <w:rsid w:val="000015B6"/>
    <w:rsid w:val="0002182E"/>
    <w:rsid w:val="00027BA8"/>
    <w:rsid w:val="00031855"/>
    <w:rsid w:val="000338BB"/>
    <w:rsid w:val="00046B39"/>
    <w:rsid w:val="00050AA1"/>
    <w:rsid w:val="00095703"/>
    <w:rsid w:val="000A7C2B"/>
    <w:rsid w:val="000B4107"/>
    <w:rsid w:val="000B7D7A"/>
    <w:rsid w:val="000C4BC8"/>
    <w:rsid w:val="000D0F2B"/>
    <w:rsid w:val="000D32DB"/>
    <w:rsid w:val="000F0BFF"/>
    <w:rsid w:val="000F4664"/>
    <w:rsid w:val="00120E27"/>
    <w:rsid w:val="001237FE"/>
    <w:rsid w:val="00127EFE"/>
    <w:rsid w:val="00153BC7"/>
    <w:rsid w:val="00177CB4"/>
    <w:rsid w:val="0019348B"/>
    <w:rsid w:val="00193974"/>
    <w:rsid w:val="00195153"/>
    <w:rsid w:val="0019558A"/>
    <w:rsid w:val="001A1B71"/>
    <w:rsid w:val="001A4AD3"/>
    <w:rsid w:val="001B383C"/>
    <w:rsid w:val="001B3A18"/>
    <w:rsid w:val="001C287C"/>
    <w:rsid w:val="001D0F3C"/>
    <w:rsid w:val="001E3D0D"/>
    <w:rsid w:val="001E4A0B"/>
    <w:rsid w:val="001E72DC"/>
    <w:rsid w:val="00236FA1"/>
    <w:rsid w:val="0026151A"/>
    <w:rsid w:val="0026466F"/>
    <w:rsid w:val="0027473E"/>
    <w:rsid w:val="00275D8E"/>
    <w:rsid w:val="00290E6D"/>
    <w:rsid w:val="00293201"/>
    <w:rsid w:val="00293350"/>
    <w:rsid w:val="002979B8"/>
    <w:rsid w:val="002B5529"/>
    <w:rsid w:val="002C34FE"/>
    <w:rsid w:val="002C4314"/>
    <w:rsid w:val="002C730B"/>
    <w:rsid w:val="002E51CC"/>
    <w:rsid w:val="002E5D36"/>
    <w:rsid w:val="002F1278"/>
    <w:rsid w:val="002F34B1"/>
    <w:rsid w:val="002F4ED9"/>
    <w:rsid w:val="002F6D6E"/>
    <w:rsid w:val="00307EDF"/>
    <w:rsid w:val="00312B5F"/>
    <w:rsid w:val="003209C6"/>
    <w:rsid w:val="0033001D"/>
    <w:rsid w:val="003319A8"/>
    <w:rsid w:val="00342C54"/>
    <w:rsid w:val="00345FAC"/>
    <w:rsid w:val="003467FA"/>
    <w:rsid w:val="0036431C"/>
    <w:rsid w:val="00364533"/>
    <w:rsid w:val="00384032"/>
    <w:rsid w:val="0039008F"/>
    <w:rsid w:val="003A705E"/>
    <w:rsid w:val="003B50D6"/>
    <w:rsid w:val="003C7DCB"/>
    <w:rsid w:val="003D43D1"/>
    <w:rsid w:val="003D6F06"/>
    <w:rsid w:val="00401989"/>
    <w:rsid w:val="00404992"/>
    <w:rsid w:val="004121AA"/>
    <w:rsid w:val="00421CA4"/>
    <w:rsid w:val="00432E01"/>
    <w:rsid w:val="0045592C"/>
    <w:rsid w:val="00460842"/>
    <w:rsid w:val="00497E94"/>
    <w:rsid w:val="004A5926"/>
    <w:rsid w:val="004C1ED0"/>
    <w:rsid w:val="004C230C"/>
    <w:rsid w:val="004D19DA"/>
    <w:rsid w:val="004D1E67"/>
    <w:rsid w:val="004D4B55"/>
    <w:rsid w:val="004E5569"/>
    <w:rsid w:val="004F2AD6"/>
    <w:rsid w:val="004F4EC0"/>
    <w:rsid w:val="004F6449"/>
    <w:rsid w:val="0050067B"/>
    <w:rsid w:val="00511EB9"/>
    <w:rsid w:val="00512EFE"/>
    <w:rsid w:val="00515A89"/>
    <w:rsid w:val="005213E9"/>
    <w:rsid w:val="00531D8A"/>
    <w:rsid w:val="00533145"/>
    <w:rsid w:val="00537CBB"/>
    <w:rsid w:val="00592598"/>
    <w:rsid w:val="005A2331"/>
    <w:rsid w:val="005D1C3A"/>
    <w:rsid w:val="005D394E"/>
    <w:rsid w:val="005E5E34"/>
    <w:rsid w:val="00602F97"/>
    <w:rsid w:val="00603E14"/>
    <w:rsid w:val="00606F00"/>
    <w:rsid w:val="006144E6"/>
    <w:rsid w:val="00633B53"/>
    <w:rsid w:val="0064236D"/>
    <w:rsid w:val="00652546"/>
    <w:rsid w:val="00665583"/>
    <w:rsid w:val="00670A45"/>
    <w:rsid w:val="00697BEC"/>
    <w:rsid w:val="006A0B0C"/>
    <w:rsid w:val="006A4247"/>
    <w:rsid w:val="006B48B5"/>
    <w:rsid w:val="006C6363"/>
    <w:rsid w:val="006C6A22"/>
    <w:rsid w:val="006D105A"/>
    <w:rsid w:val="006D65EF"/>
    <w:rsid w:val="006D6DA8"/>
    <w:rsid w:val="006E0244"/>
    <w:rsid w:val="006E0C8D"/>
    <w:rsid w:val="006E6869"/>
    <w:rsid w:val="00710960"/>
    <w:rsid w:val="007208F6"/>
    <w:rsid w:val="007330F4"/>
    <w:rsid w:val="00736962"/>
    <w:rsid w:val="00753A1E"/>
    <w:rsid w:val="00762161"/>
    <w:rsid w:val="00762B00"/>
    <w:rsid w:val="00763441"/>
    <w:rsid w:val="007662A9"/>
    <w:rsid w:val="00774A62"/>
    <w:rsid w:val="007A6809"/>
    <w:rsid w:val="007A7594"/>
    <w:rsid w:val="007A7D1B"/>
    <w:rsid w:val="007B6005"/>
    <w:rsid w:val="007E5AF8"/>
    <w:rsid w:val="0080318B"/>
    <w:rsid w:val="008100F5"/>
    <w:rsid w:val="0082492F"/>
    <w:rsid w:val="0085621B"/>
    <w:rsid w:val="00863E9B"/>
    <w:rsid w:val="008A689E"/>
    <w:rsid w:val="008A6EAC"/>
    <w:rsid w:val="008C0FBA"/>
    <w:rsid w:val="008C28FE"/>
    <w:rsid w:val="008C6109"/>
    <w:rsid w:val="008D5FDE"/>
    <w:rsid w:val="008E31F6"/>
    <w:rsid w:val="008E610B"/>
    <w:rsid w:val="008F0FCF"/>
    <w:rsid w:val="00910B59"/>
    <w:rsid w:val="00942543"/>
    <w:rsid w:val="00943EF2"/>
    <w:rsid w:val="00954598"/>
    <w:rsid w:val="00963153"/>
    <w:rsid w:val="00984C03"/>
    <w:rsid w:val="009A5F77"/>
    <w:rsid w:val="009B1074"/>
    <w:rsid w:val="009E1024"/>
    <w:rsid w:val="00A14055"/>
    <w:rsid w:val="00A17AAD"/>
    <w:rsid w:val="00A17BCA"/>
    <w:rsid w:val="00A21BA5"/>
    <w:rsid w:val="00A45627"/>
    <w:rsid w:val="00A54DFB"/>
    <w:rsid w:val="00A90A1D"/>
    <w:rsid w:val="00AA6579"/>
    <w:rsid w:val="00AC594C"/>
    <w:rsid w:val="00AC7A11"/>
    <w:rsid w:val="00AD4F13"/>
    <w:rsid w:val="00AE3E8D"/>
    <w:rsid w:val="00B0052F"/>
    <w:rsid w:val="00B02E3D"/>
    <w:rsid w:val="00B05643"/>
    <w:rsid w:val="00B145DB"/>
    <w:rsid w:val="00B256B8"/>
    <w:rsid w:val="00B348D7"/>
    <w:rsid w:val="00B40D58"/>
    <w:rsid w:val="00B43284"/>
    <w:rsid w:val="00B475E5"/>
    <w:rsid w:val="00B5222A"/>
    <w:rsid w:val="00B71A5D"/>
    <w:rsid w:val="00B7291D"/>
    <w:rsid w:val="00B73B04"/>
    <w:rsid w:val="00B7657F"/>
    <w:rsid w:val="00B8327B"/>
    <w:rsid w:val="00B92BA4"/>
    <w:rsid w:val="00BA275D"/>
    <w:rsid w:val="00BD15BA"/>
    <w:rsid w:val="00BD365C"/>
    <w:rsid w:val="00BD7224"/>
    <w:rsid w:val="00BF7FD9"/>
    <w:rsid w:val="00C008C7"/>
    <w:rsid w:val="00C12D4C"/>
    <w:rsid w:val="00C20D9D"/>
    <w:rsid w:val="00C4346D"/>
    <w:rsid w:val="00C5204B"/>
    <w:rsid w:val="00C57858"/>
    <w:rsid w:val="00C777F9"/>
    <w:rsid w:val="00C77E37"/>
    <w:rsid w:val="00C906AB"/>
    <w:rsid w:val="00C961FC"/>
    <w:rsid w:val="00CB444C"/>
    <w:rsid w:val="00CC22C2"/>
    <w:rsid w:val="00CD2903"/>
    <w:rsid w:val="00CE2115"/>
    <w:rsid w:val="00CE76DF"/>
    <w:rsid w:val="00CF57D5"/>
    <w:rsid w:val="00D02BEB"/>
    <w:rsid w:val="00D02F0E"/>
    <w:rsid w:val="00D222EB"/>
    <w:rsid w:val="00D244ED"/>
    <w:rsid w:val="00D262A8"/>
    <w:rsid w:val="00D35CE3"/>
    <w:rsid w:val="00D4049E"/>
    <w:rsid w:val="00D45771"/>
    <w:rsid w:val="00D55498"/>
    <w:rsid w:val="00D610CB"/>
    <w:rsid w:val="00D65055"/>
    <w:rsid w:val="00D66344"/>
    <w:rsid w:val="00D66CEC"/>
    <w:rsid w:val="00D67433"/>
    <w:rsid w:val="00D677AA"/>
    <w:rsid w:val="00D934F5"/>
    <w:rsid w:val="00DB298B"/>
    <w:rsid w:val="00DB5A56"/>
    <w:rsid w:val="00DC3C46"/>
    <w:rsid w:val="00DE112D"/>
    <w:rsid w:val="00DE7A20"/>
    <w:rsid w:val="00E05ED7"/>
    <w:rsid w:val="00E11831"/>
    <w:rsid w:val="00E324E4"/>
    <w:rsid w:val="00E40B45"/>
    <w:rsid w:val="00E42B85"/>
    <w:rsid w:val="00E61D9D"/>
    <w:rsid w:val="00E676E9"/>
    <w:rsid w:val="00E732D2"/>
    <w:rsid w:val="00E74D9A"/>
    <w:rsid w:val="00E771F5"/>
    <w:rsid w:val="00E772EB"/>
    <w:rsid w:val="00EA1B18"/>
    <w:rsid w:val="00EB0561"/>
    <w:rsid w:val="00EB36B4"/>
    <w:rsid w:val="00ED51C1"/>
    <w:rsid w:val="00ED76A9"/>
    <w:rsid w:val="00EE7668"/>
    <w:rsid w:val="00F0740B"/>
    <w:rsid w:val="00F07D1B"/>
    <w:rsid w:val="00F14FC7"/>
    <w:rsid w:val="00F46E8B"/>
    <w:rsid w:val="00F50E40"/>
    <w:rsid w:val="00F54998"/>
    <w:rsid w:val="00F55B4D"/>
    <w:rsid w:val="00F55C4A"/>
    <w:rsid w:val="00F60A48"/>
    <w:rsid w:val="00F74653"/>
    <w:rsid w:val="00F77336"/>
    <w:rsid w:val="00F850E4"/>
    <w:rsid w:val="00F873F0"/>
    <w:rsid w:val="00FB7B38"/>
    <w:rsid w:val="00FC44FC"/>
    <w:rsid w:val="00FE4D85"/>
    <w:rsid w:val="00FE6006"/>
    <w:rsid w:val="00FF01E1"/>
    <w:rsid w:val="00FF0BD2"/>
    <w:rsid w:val="00FF5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1B71"/>
    <w:pPr>
      <w:spacing w:after="0" w:line="240" w:lineRule="auto"/>
    </w:pPr>
    <w:rPr>
      <w:rFonts w:ascii="Calibri" w:eastAsia="Times New Roman" w:hAnsi="Calibri" w:cs="Times New Roman"/>
    </w:rPr>
  </w:style>
  <w:style w:type="character" w:customStyle="1" w:styleId="FontStyle26">
    <w:name w:val="Font Style26"/>
    <w:basedOn w:val="a0"/>
    <w:uiPriority w:val="99"/>
    <w:rsid w:val="001A1B71"/>
    <w:rPr>
      <w:rFonts w:ascii="Times New Roman" w:hAnsi="Times New Roman" w:cs="Times New Roman"/>
      <w:sz w:val="24"/>
      <w:szCs w:val="24"/>
    </w:rPr>
  </w:style>
  <w:style w:type="paragraph" w:customStyle="1" w:styleId="Style24">
    <w:name w:val="Style24"/>
    <w:basedOn w:val="a"/>
    <w:uiPriority w:val="99"/>
    <w:rsid w:val="001A1B71"/>
    <w:pPr>
      <w:widowControl w:val="0"/>
      <w:autoSpaceDE w:val="0"/>
      <w:autoSpaceDN w:val="0"/>
      <w:adjustRightInd w:val="0"/>
      <w:spacing w:line="278" w:lineRule="exact"/>
      <w:ind w:firstLine="718"/>
      <w:jc w:val="both"/>
    </w:pPr>
  </w:style>
  <w:style w:type="character" w:customStyle="1" w:styleId="FontStyle44">
    <w:name w:val="Font Style44"/>
    <w:basedOn w:val="a0"/>
    <w:uiPriority w:val="99"/>
    <w:rsid w:val="001A1B71"/>
    <w:rPr>
      <w:rFonts w:ascii="Times New Roman" w:hAnsi="Times New Roman" w:cs="Times New Roman"/>
      <w:sz w:val="22"/>
      <w:szCs w:val="22"/>
    </w:rPr>
  </w:style>
  <w:style w:type="paragraph" w:customStyle="1" w:styleId="Style18">
    <w:name w:val="Style18"/>
    <w:basedOn w:val="a"/>
    <w:uiPriority w:val="99"/>
    <w:rsid w:val="001A1B71"/>
    <w:pPr>
      <w:widowControl w:val="0"/>
      <w:autoSpaceDE w:val="0"/>
      <w:autoSpaceDN w:val="0"/>
      <w:adjustRightInd w:val="0"/>
      <w:spacing w:line="283" w:lineRule="exact"/>
      <w:ind w:hanging="122"/>
    </w:pPr>
  </w:style>
  <w:style w:type="paragraph" w:styleId="3">
    <w:name w:val="Body Text 3"/>
    <w:basedOn w:val="a"/>
    <w:link w:val="30"/>
    <w:uiPriority w:val="99"/>
    <w:rsid w:val="001A1B71"/>
    <w:pPr>
      <w:spacing w:after="120"/>
    </w:pPr>
    <w:rPr>
      <w:sz w:val="16"/>
      <w:szCs w:val="16"/>
    </w:rPr>
  </w:style>
  <w:style w:type="character" w:customStyle="1" w:styleId="30">
    <w:name w:val="Основной текст 3 Знак"/>
    <w:basedOn w:val="a0"/>
    <w:link w:val="3"/>
    <w:uiPriority w:val="99"/>
    <w:rsid w:val="001A1B71"/>
    <w:rPr>
      <w:rFonts w:ascii="Times New Roman" w:eastAsia="Times New Roman" w:hAnsi="Times New Roman" w:cs="Times New Roman"/>
      <w:sz w:val="16"/>
      <w:szCs w:val="16"/>
      <w:lang w:eastAsia="ru-RU"/>
    </w:rPr>
  </w:style>
  <w:style w:type="paragraph" w:styleId="2">
    <w:name w:val="Body Text 2"/>
    <w:basedOn w:val="a"/>
    <w:link w:val="20"/>
    <w:uiPriority w:val="99"/>
    <w:rsid w:val="001A1B71"/>
    <w:pPr>
      <w:spacing w:after="120" w:line="480" w:lineRule="auto"/>
    </w:pPr>
  </w:style>
  <w:style w:type="character" w:customStyle="1" w:styleId="20">
    <w:name w:val="Основной текст 2 Знак"/>
    <w:basedOn w:val="a0"/>
    <w:link w:val="2"/>
    <w:uiPriority w:val="99"/>
    <w:rsid w:val="001A1B71"/>
    <w:rPr>
      <w:rFonts w:ascii="Times New Roman" w:eastAsia="Times New Roman" w:hAnsi="Times New Roman" w:cs="Times New Roman"/>
      <w:sz w:val="24"/>
      <w:szCs w:val="24"/>
      <w:lang w:eastAsia="ru-RU"/>
    </w:rPr>
  </w:style>
  <w:style w:type="paragraph" w:styleId="a3">
    <w:name w:val="No Spacing"/>
    <w:uiPriority w:val="99"/>
    <w:qFormat/>
    <w:rsid w:val="001A1B71"/>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1A1B71"/>
    <w:pPr>
      <w:spacing w:after="120"/>
    </w:pPr>
    <w:rPr>
      <w:b/>
      <w:bCs/>
      <w:color w:val="000000"/>
      <w:sz w:val="20"/>
      <w:szCs w:val="20"/>
    </w:rPr>
  </w:style>
  <w:style w:type="character" w:customStyle="1" w:styleId="a5">
    <w:name w:val="Основной текст Знак"/>
    <w:basedOn w:val="a0"/>
    <w:link w:val="a4"/>
    <w:uiPriority w:val="99"/>
    <w:rsid w:val="001A1B71"/>
    <w:rPr>
      <w:rFonts w:ascii="Times New Roman" w:eastAsia="Times New Roman" w:hAnsi="Times New Roman" w:cs="Times New Roman"/>
      <w:b/>
      <w:bCs/>
      <w:color w:val="000000"/>
      <w:sz w:val="20"/>
      <w:szCs w:val="20"/>
      <w:lang w:eastAsia="ru-RU"/>
    </w:rPr>
  </w:style>
  <w:style w:type="paragraph" w:styleId="a6">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Зн"/>
    <w:basedOn w:val="a"/>
    <w:link w:val="31"/>
    <w:rsid w:val="001A1B71"/>
    <w:rPr>
      <w:rFonts w:ascii="Courier New" w:hAnsi="Courier New"/>
      <w:sz w:val="20"/>
      <w:szCs w:val="20"/>
    </w:rPr>
  </w:style>
  <w:style w:type="character" w:customStyle="1" w:styleId="a7">
    <w:name w:val="Текст Знак"/>
    <w:basedOn w:val="a0"/>
    <w:uiPriority w:val="99"/>
    <w:semiHidden/>
    <w:rsid w:val="001A1B71"/>
    <w:rPr>
      <w:rFonts w:ascii="Consolas" w:eastAsia="Times New Roman" w:hAnsi="Consolas" w:cs="Consolas"/>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З Знак"/>
    <w:basedOn w:val="a0"/>
    <w:link w:val="a6"/>
    <w:locked/>
    <w:rsid w:val="001A1B71"/>
    <w:rPr>
      <w:rFonts w:ascii="Courier New" w:eastAsia="Times New Roman" w:hAnsi="Courier New" w:cs="Times New Roman"/>
      <w:sz w:val="20"/>
      <w:szCs w:val="20"/>
      <w:lang w:eastAsia="ru-RU"/>
    </w:rPr>
  </w:style>
  <w:style w:type="paragraph" w:customStyle="1" w:styleId="21">
    <w:name w:val="Без интервала2"/>
    <w:rsid w:val="00FF0BD2"/>
    <w:pPr>
      <w:spacing w:after="0" w:line="240" w:lineRule="auto"/>
    </w:pPr>
    <w:rPr>
      <w:rFonts w:ascii="Calibri" w:eastAsia="Times New Roman" w:hAnsi="Calibri" w:cs="Times New Roman"/>
    </w:rPr>
  </w:style>
  <w:style w:type="character" w:styleId="a8">
    <w:name w:val="Strong"/>
    <w:basedOn w:val="a0"/>
    <w:uiPriority w:val="22"/>
    <w:qFormat/>
    <w:rsid w:val="000C4BC8"/>
    <w:rPr>
      <w:b/>
      <w:bCs/>
    </w:rPr>
  </w:style>
  <w:style w:type="character" w:customStyle="1" w:styleId="a9">
    <w:name w:val="Основной текст_"/>
    <w:basedOn w:val="a0"/>
    <w:link w:val="32"/>
    <w:rsid w:val="00512EFE"/>
    <w:rPr>
      <w:rFonts w:ascii="Times New Roman" w:eastAsia="Times New Roman" w:hAnsi="Times New Roman" w:cs="Times New Roman"/>
      <w:shd w:val="clear" w:color="auto" w:fill="FFFFFF"/>
    </w:rPr>
  </w:style>
  <w:style w:type="character" w:customStyle="1" w:styleId="10">
    <w:name w:val="Основной текст1"/>
    <w:basedOn w:val="a9"/>
    <w:uiPriority w:val="99"/>
    <w:rsid w:val="00512EFE"/>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aa">
    <w:name w:val="Основной текст + Малые прописные"/>
    <w:basedOn w:val="a9"/>
    <w:rsid w:val="00512EFE"/>
    <w:rPr>
      <w:rFonts w:ascii="Times New Roman" w:eastAsia="Times New Roman" w:hAnsi="Times New Roman" w:cs="Times New Roman"/>
      <w:smallCaps/>
      <w:color w:val="000000"/>
      <w:spacing w:val="0"/>
      <w:w w:val="100"/>
      <w:position w:val="0"/>
      <w:u w:val="single"/>
      <w:shd w:val="clear" w:color="auto" w:fill="FFFFFF"/>
      <w:lang w:val="ru-RU"/>
    </w:rPr>
  </w:style>
  <w:style w:type="paragraph" w:customStyle="1" w:styleId="32">
    <w:name w:val="Основной текст3"/>
    <w:basedOn w:val="a"/>
    <w:link w:val="a9"/>
    <w:rsid w:val="00512EFE"/>
    <w:pPr>
      <w:widowControl w:val="0"/>
      <w:shd w:val="clear" w:color="auto" w:fill="FFFFFF"/>
      <w:spacing w:before="60" w:after="600" w:line="0" w:lineRule="atLeast"/>
    </w:pPr>
    <w:rPr>
      <w:sz w:val="22"/>
      <w:szCs w:val="22"/>
      <w:lang w:eastAsia="en-US"/>
    </w:rPr>
  </w:style>
  <w:style w:type="paragraph" w:styleId="ab">
    <w:name w:val="Normal (Web)"/>
    <w:basedOn w:val="a"/>
    <w:unhideWhenUsed/>
    <w:rsid w:val="00CB444C"/>
    <w:pPr>
      <w:spacing w:before="100" w:beforeAutospacing="1" w:after="100" w:afterAutospacing="1"/>
      <w:jc w:val="both"/>
    </w:pPr>
    <w:rPr>
      <w:rFonts w:ascii="Lucida Console" w:hAnsi="Lucida Console"/>
      <w:color w:val="000000"/>
      <w:sz w:val="21"/>
      <w:szCs w:val="21"/>
    </w:rPr>
  </w:style>
  <w:style w:type="paragraph" w:customStyle="1" w:styleId="4">
    <w:name w:val="Основной текст4"/>
    <w:basedOn w:val="a"/>
    <w:rsid w:val="0019558A"/>
    <w:pPr>
      <w:widowControl w:val="0"/>
      <w:shd w:val="clear" w:color="auto" w:fill="FFFFFF"/>
      <w:spacing w:before="360" w:line="240" w:lineRule="atLeast"/>
      <w:ind w:hanging="320"/>
      <w:jc w:val="center"/>
    </w:pPr>
    <w:rPr>
      <w:sz w:val="22"/>
      <w:szCs w:val="22"/>
      <w:lang w:eastAsia="en-US"/>
    </w:rPr>
  </w:style>
  <w:style w:type="character" w:customStyle="1" w:styleId="33">
    <w:name w:val="Основной текст (3)_"/>
    <w:basedOn w:val="a0"/>
    <w:link w:val="34"/>
    <w:rsid w:val="00AC594C"/>
    <w:rPr>
      <w:rFonts w:ascii="Times New Roman" w:eastAsia="Times New Roman" w:hAnsi="Times New Roman" w:cs="Times New Roman"/>
      <w:i/>
      <w:iCs/>
      <w:sz w:val="27"/>
      <w:szCs w:val="27"/>
      <w:shd w:val="clear" w:color="auto" w:fill="FFFFFF"/>
    </w:rPr>
  </w:style>
  <w:style w:type="paragraph" w:customStyle="1" w:styleId="34">
    <w:name w:val="Основной текст (3)"/>
    <w:basedOn w:val="a"/>
    <w:link w:val="33"/>
    <w:rsid w:val="00AC594C"/>
    <w:pPr>
      <w:widowControl w:val="0"/>
      <w:shd w:val="clear" w:color="auto" w:fill="FFFFFF"/>
      <w:spacing w:line="317" w:lineRule="exact"/>
      <w:jc w:val="both"/>
    </w:pPr>
    <w:rPr>
      <w:i/>
      <w:iCs/>
      <w:sz w:val="27"/>
      <w:szCs w:val="27"/>
      <w:lang w:eastAsia="en-US"/>
    </w:rPr>
  </w:style>
</w:styles>
</file>

<file path=word/webSettings.xml><?xml version="1.0" encoding="utf-8"?>
<w:webSettings xmlns:r="http://schemas.openxmlformats.org/officeDocument/2006/relationships" xmlns:w="http://schemas.openxmlformats.org/wordprocessingml/2006/main">
  <w:divs>
    <w:div w:id="732510527">
      <w:bodyDiv w:val="1"/>
      <w:marLeft w:val="0"/>
      <w:marRight w:val="0"/>
      <w:marTop w:val="0"/>
      <w:marBottom w:val="0"/>
      <w:divBdr>
        <w:top w:val="none" w:sz="0" w:space="0" w:color="auto"/>
        <w:left w:val="none" w:sz="0" w:space="0" w:color="auto"/>
        <w:bottom w:val="none" w:sz="0" w:space="0" w:color="auto"/>
        <w:right w:val="none" w:sz="0" w:space="0" w:color="auto"/>
      </w:divBdr>
    </w:div>
    <w:div w:id="15934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E44D-D499-4ED0-B545-4E8671E8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13</cp:revision>
  <cp:lastPrinted>2020-08-25T12:38:00Z</cp:lastPrinted>
  <dcterms:created xsi:type="dcterms:W3CDTF">2020-08-25T09:41:00Z</dcterms:created>
  <dcterms:modified xsi:type="dcterms:W3CDTF">2020-08-25T12:50:00Z</dcterms:modified>
</cp:coreProperties>
</file>