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>б оставлении</w:t>
      </w:r>
      <w:r w:rsidRPr="004B34CE">
        <w:rPr>
          <w:smallCaps/>
          <w:spacing w:val="30"/>
          <w:szCs w:val="22"/>
        </w:rPr>
        <w:t xml:space="preserve"> заявления</w:t>
      </w:r>
      <w:r>
        <w:rPr>
          <w:smallCaps/>
          <w:spacing w:val="30"/>
          <w:szCs w:val="22"/>
        </w:rPr>
        <w:t xml:space="preserve"> без движения</w:t>
      </w:r>
    </w:p>
    <w:p w:rsidR="0030217F" w:rsidRPr="00727294" w:rsidRDefault="0030217F" w:rsidP="0030217F">
      <w:pPr>
        <w:jc w:val="center"/>
      </w:pP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</w:t>
      </w:r>
      <w:r w:rsidR="00652730">
        <w:t>2</w:t>
      </w:r>
      <w:r w:rsidR="001F5669">
        <w:t>2</w:t>
      </w:r>
      <w:r>
        <w:t xml:space="preserve">              июля                20  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652730">
        <w:t>419</w:t>
      </w:r>
      <w:r>
        <w:t xml:space="preserve">/20-10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30217F" w:rsidRDefault="0030217F" w:rsidP="0030217F">
      <w:pPr>
        <w:ind w:firstLine="540"/>
        <w:jc w:val="both"/>
      </w:pPr>
      <w:proofErr w:type="gramStart"/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="008B7FF4">
        <w:t xml:space="preserve">  </w:t>
      </w:r>
      <w:r w:rsidRPr="002F1DDF">
        <w:t xml:space="preserve">Сливка Р.Б, </w:t>
      </w:r>
      <w:r>
        <w:t xml:space="preserve">рассмотрев вопрос о принятии к производству заявления </w:t>
      </w:r>
      <w:r w:rsidR="00652730">
        <w:t>Общества с ограниченной ответственностью «</w:t>
      </w:r>
      <w:proofErr w:type="spellStart"/>
      <w:r w:rsidR="00652730">
        <w:t>Арнис</w:t>
      </w:r>
      <w:proofErr w:type="spellEnd"/>
      <w:r w:rsidR="00652730">
        <w:t>»</w:t>
      </w:r>
      <w:r>
        <w:t xml:space="preserve">, г. </w:t>
      </w:r>
      <w:r w:rsidR="00652730">
        <w:t>Тирасполь</w:t>
      </w:r>
      <w:r w:rsidR="009967FF">
        <w:t xml:space="preserve">, ул. </w:t>
      </w:r>
      <w:r w:rsidR="00652730">
        <w:t>Макаренко, д. 42 а</w:t>
      </w:r>
      <w:r w:rsidR="009967FF">
        <w:t xml:space="preserve">, </w:t>
      </w:r>
      <w:r w:rsidRPr="006D73C2">
        <w:rPr>
          <w:b/>
        </w:rPr>
        <w:t>о</w:t>
      </w:r>
      <w:r w:rsidR="009967FF" w:rsidRPr="006D73C2">
        <w:rPr>
          <w:b/>
        </w:rPr>
        <w:t xml:space="preserve"> признании </w:t>
      </w:r>
      <w:r w:rsidR="00652730" w:rsidRPr="006D73C2">
        <w:rPr>
          <w:b/>
        </w:rPr>
        <w:t>действий судебного исполнителя незаконными</w:t>
      </w:r>
      <w:r>
        <w:t xml:space="preserve">,  </w:t>
      </w:r>
      <w:r w:rsidR="006D73C2">
        <w:t xml:space="preserve">судебный исполнитель Тираспольского отдела </w:t>
      </w:r>
      <w:r w:rsidR="003D3D52">
        <w:t xml:space="preserve">Государственной службы судебных исполнителей Министерства юстиции Приднестровской Молдавской Республики, </w:t>
      </w:r>
      <w:r w:rsidR="006D73C2">
        <w:t>старший лейтенант юстиции Колесник В.В., г. Тирасполь, ул. 25 Октября</w:t>
      </w:r>
      <w:proofErr w:type="gramEnd"/>
      <w:r w:rsidR="006D73C2">
        <w:t xml:space="preserve">, </w:t>
      </w:r>
      <w:proofErr w:type="gramStart"/>
      <w:r w:rsidR="006D73C2">
        <w:t>д. 136, взыскатель:</w:t>
      </w:r>
      <w:proofErr w:type="gramEnd"/>
      <w:r w:rsidR="006D73C2">
        <w:t xml:space="preserve"> Закрытое акционерное общество «Приднестровский сберегательный банк», </w:t>
      </w:r>
      <w:proofErr w:type="gramStart"/>
      <w:r w:rsidR="006D73C2">
        <w:t>г</w:t>
      </w:r>
      <w:proofErr w:type="gramEnd"/>
      <w:r w:rsidR="006D73C2">
        <w:t xml:space="preserve">. Тирасполь, ул. 25 Октября, д. 93, </w:t>
      </w:r>
      <w:r>
        <w:t>в порядке статьи 95 АПК ПМР,</w:t>
      </w:r>
    </w:p>
    <w:p w:rsidR="00652730" w:rsidRDefault="0030217F" w:rsidP="00652730">
      <w:pPr>
        <w:ind w:firstLine="540"/>
        <w:jc w:val="both"/>
      </w:pPr>
      <w:r w:rsidRPr="0043139B">
        <w:rPr>
          <w:b/>
        </w:rPr>
        <w:t>установил:</w:t>
      </w:r>
      <w:r>
        <w:t xml:space="preserve"> </w:t>
      </w:r>
      <w:r w:rsidR="00652730">
        <w:t xml:space="preserve">несоответствие поданного заявления требованию подпункта </w:t>
      </w:r>
      <w:proofErr w:type="spellStart"/>
      <w:r w:rsidR="00652730">
        <w:t>д</w:t>
      </w:r>
      <w:proofErr w:type="spellEnd"/>
      <w:r w:rsidR="00652730">
        <w:t>) части первой статьи 93 АПК ПМР.</w:t>
      </w:r>
    </w:p>
    <w:p w:rsidR="00652730" w:rsidRPr="006A5B98" w:rsidRDefault="00652730" w:rsidP="00652730">
      <w:pPr>
        <w:tabs>
          <w:tab w:val="right" w:pos="10148"/>
        </w:tabs>
        <w:ind w:firstLine="567"/>
        <w:jc w:val="both"/>
      </w:pPr>
      <w:proofErr w:type="gramStart"/>
      <w:r>
        <w:t xml:space="preserve">Так, в соответствии с положениями </w:t>
      </w:r>
      <w:r w:rsidR="004B6D1A">
        <w:t xml:space="preserve">подпункта </w:t>
      </w:r>
      <w:proofErr w:type="spellStart"/>
      <w:r w:rsidR="004B6D1A">
        <w:t>д</w:t>
      </w:r>
      <w:proofErr w:type="spellEnd"/>
      <w:r w:rsidR="004B6D1A">
        <w:t xml:space="preserve">) части первой статьи 93 АПК ПМР </w:t>
      </w:r>
      <w:r w:rsidRPr="00B9276A">
        <w:t xml:space="preserve"> к заявлению прилагается </w:t>
      </w:r>
      <w:r w:rsidRPr="006A5B98"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</w:t>
      </w:r>
      <w:proofErr w:type="gramEnd"/>
      <w:r w:rsidRPr="006A5B98">
        <w:t xml:space="preserve"> сведения или отсутствие таковых. Такие документы должны быть получены не ранее чем за 10 (десять) дней до дня обращения истца в арбитражный суд.</w:t>
      </w:r>
    </w:p>
    <w:p w:rsidR="00C36AB4" w:rsidRDefault="002D7EDF" w:rsidP="00C36AB4">
      <w:pPr>
        <w:ind w:firstLine="567"/>
        <w:jc w:val="both"/>
      </w:pPr>
      <w:proofErr w:type="gramStart"/>
      <w:r>
        <w:t>Суд</w:t>
      </w:r>
      <w:r w:rsidR="00652730">
        <w:t xml:space="preserve"> установил, что к заявлению </w:t>
      </w:r>
      <w:r>
        <w:t>ООО «</w:t>
      </w:r>
      <w:proofErr w:type="spellStart"/>
      <w:r>
        <w:t>Арнис</w:t>
      </w:r>
      <w:proofErr w:type="spellEnd"/>
      <w:r>
        <w:t>»</w:t>
      </w:r>
      <w:r w:rsidR="00652730">
        <w:t xml:space="preserve"> приложен</w:t>
      </w:r>
      <w:r>
        <w:t>ы распечатки электронных документов</w:t>
      </w:r>
      <w:r w:rsidR="00C36AB4">
        <w:t xml:space="preserve"> (выписки из государственного реестра юридических лиц)</w:t>
      </w:r>
      <w:r>
        <w:t xml:space="preserve"> в отношении заявителя и ЗАО «Приднестровский сберегательный банк», которые </w:t>
      </w:r>
      <w:r w:rsidR="00C36AB4">
        <w:t>не соответствуют требованиям Закона ПМР «О государственной регистрации юридических лиц и индивидуальных предпринимателей в Приднестровской Молдавской Республике», а, следовательно,</w:t>
      </w:r>
      <w:r w:rsidR="00C36AB4" w:rsidRPr="00C36AB4">
        <w:t xml:space="preserve"> </w:t>
      </w:r>
      <w:r w:rsidR="00C36AB4">
        <w:t xml:space="preserve">не являются выписками из государственного реестра юридических лиц и индивидуальных предпринимателей. </w:t>
      </w:r>
      <w:proofErr w:type="gramEnd"/>
    </w:p>
    <w:p w:rsidR="00C36AB4" w:rsidRDefault="00C36AB4" w:rsidP="00C36AB4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Полномочиями по </w:t>
      </w:r>
      <w:r w:rsidRPr="006146F7">
        <w:t>предоставлени</w:t>
      </w:r>
      <w:r>
        <w:t>ю</w:t>
      </w:r>
      <w:r w:rsidRPr="006146F7">
        <w:t xml:space="preserve"> сведений е</w:t>
      </w:r>
      <w:r>
        <w:t xml:space="preserve">диного государственного реестра обладает только </w:t>
      </w:r>
      <w:r w:rsidRPr="006146F7">
        <w:t>регистрирующ</w:t>
      </w:r>
      <w:r>
        <w:t>ий</w:t>
      </w:r>
      <w:r w:rsidRPr="006146F7">
        <w:t xml:space="preserve"> орган</w:t>
      </w:r>
      <w:r>
        <w:t xml:space="preserve">, т.е. </w:t>
      </w:r>
      <w:r w:rsidRPr="008A37A8">
        <w:t xml:space="preserve">орган исполнительной власти и входящие в его структуру территориальные отделения, уполномоченные в порядке, установленном Конституцией Приднестровской Молдавской Республики, на осуществление государственной регистрации и иных действий в соответствии с </w:t>
      </w:r>
      <w:r>
        <w:t>Законом Приднестровской Молдавской Республики «О государственной регистрации юридических лиц и индивидуальных предпринимателей в Приднестровской Молдавской Республике» (подпункт г) статьи</w:t>
      </w:r>
      <w:proofErr w:type="gramEnd"/>
      <w:r>
        <w:t xml:space="preserve"> </w:t>
      </w:r>
      <w:proofErr w:type="gramStart"/>
      <w:r>
        <w:t>3 и подпункт в) пункта 1 статьи 6 Закона).</w:t>
      </w:r>
      <w:proofErr w:type="gramEnd"/>
    </w:p>
    <w:p w:rsidR="00C36AB4" w:rsidRPr="008A37A8" w:rsidRDefault="00C36AB4" w:rsidP="00C36AB4">
      <w:pPr>
        <w:ind w:firstLine="567"/>
        <w:jc w:val="both"/>
      </w:pPr>
      <w:r>
        <w:lastRenderedPageBreak/>
        <w:t>П</w:t>
      </w:r>
      <w:r w:rsidRPr="008A37A8">
        <w:t>олномочиями по обеспечению выполнения функций регистрирующего органа</w:t>
      </w:r>
      <w:r>
        <w:t xml:space="preserve"> согласно пункту 1 статьи 7 названного Закона наделен г</w:t>
      </w:r>
      <w:r w:rsidRPr="008A37A8">
        <w:t>осударственны</w:t>
      </w:r>
      <w:r>
        <w:t>й</w:t>
      </w:r>
      <w:r w:rsidRPr="008A37A8">
        <w:t xml:space="preserve"> регистратор</w:t>
      </w:r>
      <w:r>
        <w:t>, который</w:t>
      </w:r>
      <w:r w:rsidRPr="008A37A8">
        <w:t xml:space="preserve"> является государственны</w:t>
      </w:r>
      <w:r>
        <w:t>м служащим</w:t>
      </w:r>
      <w:r w:rsidRPr="008A37A8">
        <w:t>.</w:t>
      </w:r>
    </w:p>
    <w:p w:rsidR="00C36AB4" w:rsidRPr="008A37A8" w:rsidRDefault="00C36AB4" w:rsidP="00C36AB4">
      <w:pPr>
        <w:ind w:firstLine="567"/>
        <w:jc w:val="both"/>
      </w:pPr>
      <w:r>
        <w:t>П</w:t>
      </w:r>
      <w:r w:rsidRPr="008A37A8">
        <w:t>олномочиями по обеспечению выполнения функций регистрирующего органа</w:t>
      </w:r>
      <w:r>
        <w:t xml:space="preserve"> согласно пункту 1 статьи 7 названного Закона наделен г</w:t>
      </w:r>
      <w:r w:rsidRPr="008A37A8">
        <w:t>осударственны</w:t>
      </w:r>
      <w:r>
        <w:t>й</w:t>
      </w:r>
      <w:r w:rsidRPr="008A37A8">
        <w:t xml:space="preserve"> регистратор</w:t>
      </w:r>
      <w:r>
        <w:t>, который</w:t>
      </w:r>
      <w:r w:rsidRPr="008A37A8">
        <w:t xml:space="preserve"> является государственны</w:t>
      </w:r>
      <w:r>
        <w:t>м служащим</w:t>
      </w:r>
      <w:r w:rsidRPr="008A37A8">
        <w:t>.</w:t>
      </w:r>
    </w:p>
    <w:p w:rsidR="00C36AB4" w:rsidRPr="008A37A8" w:rsidRDefault="00C36AB4" w:rsidP="00C36AB4">
      <w:pPr>
        <w:autoSpaceDE w:val="0"/>
        <w:autoSpaceDN w:val="0"/>
        <w:adjustRightInd w:val="0"/>
        <w:ind w:firstLine="567"/>
        <w:jc w:val="both"/>
      </w:pPr>
      <w:r>
        <w:t>В силу пункта 2 статьи 6 Закона ПМР «О государственной регистрации юридических лиц и индивидуальных предпринимателей в Приднестровской Молдавской Республике» д</w:t>
      </w:r>
      <w:r w:rsidRPr="008A37A8">
        <w:t>елегирование государственным учреждениям и иным организациям, учреждаемым в порядке, установленном гражданским законодательством Приднестровской Молдавской Республики, полномочий регистрирующего</w:t>
      </w:r>
      <w:r>
        <w:t xml:space="preserve"> органа, установленных названного</w:t>
      </w:r>
      <w:r w:rsidRPr="008A37A8">
        <w:t xml:space="preserve"> Законом, не допускается</w:t>
      </w:r>
      <w:r>
        <w:t xml:space="preserve">. </w:t>
      </w:r>
    </w:p>
    <w:p w:rsidR="00C36AB4" w:rsidRPr="008A37A8" w:rsidRDefault="00C36AB4" w:rsidP="00C36AB4">
      <w:pPr>
        <w:autoSpaceDE w:val="0"/>
        <w:autoSpaceDN w:val="0"/>
        <w:adjustRightInd w:val="0"/>
        <w:ind w:firstLine="567"/>
        <w:jc w:val="both"/>
      </w:pPr>
      <w:r>
        <w:t>Согласно подпункту а) пункта 2 статьи 14 указанного выше Закона с</w:t>
      </w:r>
      <w:r w:rsidRPr="008A37A8">
        <w:t>одержащиеся</w:t>
      </w:r>
      <w:r w:rsidRPr="008A37A8">
        <w:rPr>
          <w:b/>
        </w:rPr>
        <w:t xml:space="preserve"> </w:t>
      </w:r>
      <w:r w:rsidRPr="008A37A8">
        <w:t>в государственных реестрах</w:t>
      </w:r>
      <w:r w:rsidRPr="008A37A8">
        <w:rPr>
          <w:b/>
        </w:rPr>
        <w:t xml:space="preserve"> </w:t>
      </w:r>
      <w:r w:rsidRPr="008A37A8">
        <w:t>сведения и документы о конкретном юридическом лице или индивидуальном предпринимателе предоставляются в виде выписки из соответств</w:t>
      </w:r>
      <w:r>
        <w:t xml:space="preserve">ующего государственного реестра. </w:t>
      </w:r>
    </w:p>
    <w:p w:rsidR="00C36AB4" w:rsidRPr="00267881" w:rsidRDefault="00C36AB4" w:rsidP="006D73C2">
      <w:pPr>
        <w:autoSpaceDE w:val="0"/>
        <w:autoSpaceDN w:val="0"/>
        <w:adjustRightInd w:val="0"/>
        <w:ind w:firstLine="567"/>
        <w:jc w:val="both"/>
      </w:pPr>
      <w:r>
        <w:t xml:space="preserve">При названных обстоятельства, </w:t>
      </w:r>
      <w:r w:rsidRPr="00267881">
        <w:t xml:space="preserve">суд приходит к выводу о наличии оснований для оставления заявления без движения в силу пункта 1 статьи 96-1 </w:t>
      </w:r>
      <w:r>
        <w:t>АПК ПМР</w:t>
      </w:r>
      <w:r w:rsidRPr="00267881">
        <w:t>.</w:t>
      </w:r>
    </w:p>
    <w:p w:rsidR="006D73C2" w:rsidRDefault="006D73C2" w:rsidP="006D73C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тексте заявления содержится ходатайство о принятии обеспечительных мер. </w:t>
      </w:r>
      <w:r w:rsidRPr="008A0422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связи с тем, что заявление подлежит оставлению без движения, а также принимая во внимание отсутствие института предварительных обеспечительных мер в арбитражном процессуальном законодательстве Приднестровской Молдавской Республики, названное заявление (ходатайство) может быть рассмотрено только после принятия его к производству суда. </w:t>
      </w:r>
    </w:p>
    <w:p w:rsidR="0030217F" w:rsidRDefault="0030217F" w:rsidP="0030217F">
      <w:pPr>
        <w:ind w:firstLine="540"/>
        <w:jc w:val="both"/>
        <w:rPr>
          <w:b/>
        </w:rPr>
      </w:pPr>
      <w:r>
        <w:t xml:space="preserve">Учитывая </w:t>
      </w:r>
      <w:proofErr w:type="gramStart"/>
      <w:r>
        <w:t>вышеизложенное</w:t>
      </w:r>
      <w:proofErr w:type="gramEnd"/>
      <w:r>
        <w:t xml:space="preserve">, </w:t>
      </w:r>
      <w:r w:rsidRPr="008F4487">
        <w:t>Арбитражный суд ПМР, руководствуясь с</w:t>
      </w:r>
      <w:r>
        <w:t>татьями 96-1</w:t>
      </w:r>
      <w:r w:rsidRPr="008F4487">
        <w:t xml:space="preserve">, 128 АПК ПМР, </w:t>
      </w:r>
    </w:p>
    <w:p w:rsidR="008B7FF4" w:rsidRDefault="008B7FF4" w:rsidP="0030217F">
      <w:pPr>
        <w:jc w:val="center"/>
        <w:rPr>
          <w:b/>
        </w:rPr>
      </w:pPr>
    </w:p>
    <w:p w:rsidR="0030217F" w:rsidRDefault="0030217F" w:rsidP="0030217F">
      <w:pPr>
        <w:jc w:val="center"/>
      </w:pPr>
      <w:r w:rsidRPr="008F4487">
        <w:rPr>
          <w:b/>
        </w:rPr>
        <w:t>ОПРЕДЕЛИЛ:</w:t>
      </w:r>
    </w:p>
    <w:p w:rsidR="0030217F" w:rsidRDefault="0030217F" w:rsidP="0030217F">
      <w:pPr>
        <w:ind w:firstLine="540"/>
        <w:jc w:val="both"/>
      </w:pPr>
      <w:r>
        <w:t>1</w:t>
      </w:r>
      <w:r w:rsidRPr="00B9276A">
        <w:t xml:space="preserve">. Оставить заявление </w:t>
      </w:r>
      <w:r w:rsidR="006D73C2">
        <w:t>ООО «</w:t>
      </w:r>
      <w:proofErr w:type="spellStart"/>
      <w:r w:rsidR="006D73C2">
        <w:t>Арнис</w:t>
      </w:r>
      <w:proofErr w:type="spellEnd"/>
      <w:r w:rsidR="006D73C2">
        <w:t>»</w:t>
      </w:r>
      <w:r>
        <w:t xml:space="preserve"> </w:t>
      </w:r>
      <w:r w:rsidRPr="00B9276A">
        <w:t>без движения.</w:t>
      </w:r>
    </w:p>
    <w:p w:rsidR="0030217F" w:rsidRDefault="0030217F" w:rsidP="0030217F">
      <w:pPr>
        <w:ind w:firstLine="540"/>
        <w:jc w:val="both"/>
      </w:pPr>
      <w:r w:rsidRPr="00B9276A">
        <w:t xml:space="preserve">2. Предложить </w:t>
      </w:r>
      <w:r>
        <w:t xml:space="preserve">заявителю </w:t>
      </w:r>
      <w:r w:rsidRPr="00B9276A">
        <w:rPr>
          <w:b/>
        </w:rPr>
        <w:t xml:space="preserve">в срок до </w:t>
      </w:r>
      <w:r w:rsidR="006D73C2">
        <w:rPr>
          <w:b/>
        </w:rPr>
        <w:t>31 июля</w:t>
      </w:r>
      <w:r>
        <w:rPr>
          <w:b/>
        </w:rPr>
        <w:t xml:space="preserve"> </w:t>
      </w:r>
      <w:r w:rsidRPr="00B9276A">
        <w:rPr>
          <w:b/>
        </w:rPr>
        <w:t>20</w:t>
      </w:r>
      <w:r w:rsidR="00560F44">
        <w:rPr>
          <w:b/>
        </w:rPr>
        <w:t>20</w:t>
      </w:r>
      <w:r w:rsidRPr="00B9276A">
        <w:rPr>
          <w:b/>
        </w:rPr>
        <w:t xml:space="preserve"> года</w:t>
      </w:r>
      <w:r>
        <w:rPr>
          <w:b/>
        </w:rPr>
        <w:t xml:space="preserve"> (включительно) </w:t>
      </w:r>
      <w:r>
        <w:t xml:space="preserve">устранить </w:t>
      </w:r>
      <w:r w:rsidRPr="00B9276A">
        <w:t>допущенные нарушения</w:t>
      </w:r>
      <w:r>
        <w:t>.</w:t>
      </w:r>
    </w:p>
    <w:p w:rsidR="0030217F" w:rsidRPr="00B9276A" w:rsidRDefault="0030217F" w:rsidP="0030217F">
      <w:pPr>
        <w:ind w:firstLine="540"/>
        <w:jc w:val="both"/>
      </w:pPr>
      <w:r w:rsidRPr="00B9276A">
        <w:t>3. В случае если обстоятельства, послужившие основанием для оставления заявления без движения, не будут устранены в срок,</w:t>
      </w:r>
      <w:r>
        <w:t xml:space="preserve"> установленный в настоящем Определении,</w:t>
      </w:r>
      <w:r w:rsidRPr="00B9276A">
        <w:t xml:space="preserve"> арбитражный суд возвращает заявление и прилагаемые к нему документы в порядке, предусмотренном статьей 97 Арбитражного процессуального кодекса Приднестровской Молдавской Республики.</w:t>
      </w:r>
    </w:p>
    <w:p w:rsidR="0030217F" w:rsidRDefault="0030217F" w:rsidP="0030217F">
      <w:pPr>
        <w:ind w:firstLine="540"/>
        <w:jc w:val="both"/>
      </w:pPr>
    </w:p>
    <w:p w:rsidR="0030217F" w:rsidRDefault="0030217F" w:rsidP="0030217F">
      <w:pPr>
        <w:ind w:firstLine="540"/>
        <w:jc w:val="both"/>
      </w:pPr>
      <w:r w:rsidRPr="002F1DDF">
        <w:t>Определение не обжалуется.</w:t>
      </w:r>
    </w:p>
    <w:p w:rsidR="0030217F" w:rsidRDefault="0030217F" w:rsidP="0030217F">
      <w:pPr>
        <w:ind w:firstLine="540"/>
        <w:jc w:val="both"/>
      </w:pPr>
    </w:p>
    <w:p w:rsidR="00651148" w:rsidRDefault="0030217F" w:rsidP="00D158EE">
      <w:pPr>
        <w:ind w:firstLine="540"/>
        <w:jc w:val="both"/>
      </w:pPr>
      <w:r>
        <w:t>Судья                                                                                                          Р.Б. Сливка</w:t>
      </w:r>
    </w:p>
    <w:sectPr w:rsidR="00651148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1714E3"/>
    <w:rsid w:val="001905F2"/>
    <w:rsid w:val="001D0BC4"/>
    <w:rsid w:val="001E38C3"/>
    <w:rsid w:val="001F5669"/>
    <w:rsid w:val="00223596"/>
    <w:rsid w:val="0027038F"/>
    <w:rsid w:val="002C3B17"/>
    <w:rsid w:val="002D7EDF"/>
    <w:rsid w:val="002E6DD5"/>
    <w:rsid w:val="0030217F"/>
    <w:rsid w:val="00347EF9"/>
    <w:rsid w:val="00350BD4"/>
    <w:rsid w:val="00351796"/>
    <w:rsid w:val="003A33B0"/>
    <w:rsid w:val="003A55AA"/>
    <w:rsid w:val="003D3D52"/>
    <w:rsid w:val="004B6D1A"/>
    <w:rsid w:val="00560F44"/>
    <w:rsid w:val="005F6470"/>
    <w:rsid w:val="006059DB"/>
    <w:rsid w:val="00606F95"/>
    <w:rsid w:val="00651148"/>
    <w:rsid w:val="00652730"/>
    <w:rsid w:val="006640F5"/>
    <w:rsid w:val="006B48AC"/>
    <w:rsid w:val="006D73C2"/>
    <w:rsid w:val="007927F7"/>
    <w:rsid w:val="007D00D7"/>
    <w:rsid w:val="007D4483"/>
    <w:rsid w:val="007E4D96"/>
    <w:rsid w:val="0084324D"/>
    <w:rsid w:val="00872AFE"/>
    <w:rsid w:val="008B7FF4"/>
    <w:rsid w:val="008C07B8"/>
    <w:rsid w:val="009034CE"/>
    <w:rsid w:val="009459E1"/>
    <w:rsid w:val="00976B9C"/>
    <w:rsid w:val="009967FF"/>
    <w:rsid w:val="009C4D6E"/>
    <w:rsid w:val="00A44806"/>
    <w:rsid w:val="00AA7F5E"/>
    <w:rsid w:val="00C34673"/>
    <w:rsid w:val="00C36AB4"/>
    <w:rsid w:val="00D158EE"/>
    <w:rsid w:val="00D26A14"/>
    <w:rsid w:val="00D52C87"/>
    <w:rsid w:val="00DB44BF"/>
    <w:rsid w:val="00EC436E"/>
    <w:rsid w:val="00ED51B0"/>
    <w:rsid w:val="00F532D4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4</cp:revision>
  <cp:lastPrinted>2020-07-22T12:04:00Z</cp:lastPrinted>
  <dcterms:created xsi:type="dcterms:W3CDTF">2020-07-22T12:04:00Z</dcterms:created>
  <dcterms:modified xsi:type="dcterms:W3CDTF">2020-07-22T12:16:00Z</dcterms:modified>
</cp:coreProperties>
</file>