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E533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4D5F0E">
            <w:pPr>
              <w:rPr>
                <w:rFonts w:eastAsia="Calibri"/>
                <w:bCs/>
                <w:u w:val="single"/>
              </w:rPr>
            </w:pPr>
            <w:r w:rsidRPr="00531BFC">
              <w:rPr>
                <w:rFonts w:eastAsia="Calibri"/>
                <w:u w:val="single"/>
              </w:rPr>
              <w:t>«</w:t>
            </w:r>
            <w:r w:rsidR="00AB265D">
              <w:rPr>
                <w:rFonts w:eastAsia="Calibri"/>
                <w:u w:val="single"/>
              </w:rPr>
              <w:t>2</w:t>
            </w:r>
            <w:r w:rsidR="004D5F0E">
              <w:rPr>
                <w:rFonts w:eastAsia="Calibri"/>
                <w:u w:val="single"/>
              </w:rPr>
              <w:t>5</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157BD">
              <w:rPr>
                <w:rFonts w:eastAsia="Calibri"/>
                <w:u w:val="single"/>
              </w:rPr>
              <w:t>августа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4D5F0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4D5F0E">
              <w:rPr>
                <w:rFonts w:eastAsia="Calibri"/>
                <w:u w:val="single"/>
              </w:rPr>
              <w:t>391</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4D5F0E" w:rsidRPr="004D5F0E" w:rsidRDefault="000B5210" w:rsidP="00FE6B17">
      <w:pPr>
        <w:ind w:right="650" w:firstLine="567"/>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rsidRPr="004D5F0E">
        <w:rPr>
          <w:color w:val="000000" w:themeColor="text1"/>
        </w:rPr>
        <w:t xml:space="preserve">, </w:t>
      </w:r>
      <w:r w:rsidR="004D5F0E" w:rsidRPr="004D5F0E">
        <w:rPr>
          <w:color w:val="000000" w:themeColor="text1"/>
        </w:rPr>
        <w:t>в рамках производства по делу о несостоятельности (банкротстве) общества с ограниченной ответственностью «Добрый пекарь» (г.Григориополь ул.К.Маркса, д.122)</w:t>
      </w:r>
      <w:r w:rsidR="004D5F0E">
        <w:rPr>
          <w:color w:val="000000" w:themeColor="text1"/>
        </w:rPr>
        <w:t>,</w:t>
      </w:r>
      <w:r w:rsidR="004D5F0E" w:rsidRPr="004D5F0E">
        <w:rPr>
          <w:color w:val="000000" w:themeColor="text1"/>
        </w:rPr>
        <w:t xml:space="preserve"> возбужденного по заявлению Налоговой инспекции по г.Григориополь и Григориопольскому району (г.Григориополь ул.К.Маркса, д.146), рассмотрев вопрос об обоснованности требований заявителя к ООО «Добрый пекарь», </w:t>
      </w:r>
    </w:p>
    <w:p w:rsidR="004D5F0E" w:rsidRPr="004D5F0E" w:rsidRDefault="004D5F0E" w:rsidP="00FE6B17">
      <w:pPr>
        <w:ind w:right="650" w:firstLine="567"/>
        <w:jc w:val="both"/>
        <w:rPr>
          <w:color w:val="000000" w:themeColor="text1"/>
        </w:rPr>
      </w:pPr>
      <w:r w:rsidRPr="004D5F0E">
        <w:rPr>
          <w:color w:val="000000" w:themeColor="text1"/>
        </w:rPr>
        <w:t xml:space="preserve">при участии в судебном заседании представителя заявителя </w:t>
      </w:r>
      <w:r w:rsidR="00A40013">
        <w:rPr>
          <w:color w:val="000000" w:themeColor="text1"/>
        </w:rPr>
        <w:t>Филипенко М.А.</w:t>
      </w:r>
      <w:r w:rsidRPr="004D5F0E">
        <w:rPr>
          <w:color w:val="000000" w:themeColor="text1"/>
        </w:rPr>
        <w:t xml:space="preserve"> </w:t>
      </w:r>
      <w:r w:rsidR="00FE6B17">
        <w:rPr>
          <w:color w:val="000000" w:themeColor="text1"/>
        </w:rPr>
        <w:t xml:space="preserve">                     </w:t>
      </w:r>
      <w:r w:rsidRPr="004D5F0E">
        <w:rPr>
          <w:color w:val="000000" w:themeColor="text1"/>
        </w:rPr>
        <w:t>(по доверенности от</w:t>
      </w:r>
      <w:r w:rsidR="00A40013">
        <w:rPr>
          <w:color w:val="000000" w:themeColor="text1"/>
        </w:rPr>
        <w:t xml:space="preserve"> 16.01.2020 г. №01-26/192</w:t>
      </w:r>
      <w:r w:rsidRPr="004D5F0E">
        <w:rPr>
          <w:color w:val="000000" w:themeColor="text1"/>
        </w:rPr>
        <w:t xml:space="preserve">), </w:t>
      </w:r>
    </w:p>
    <w:p w:rsidR="004D5F0E" w:rsidRPr="004D5F0E" w:rsidRDefault="004D5F0E" w:rsidP="00FE6B17">
      <w:pPr>
        <w:ind w:right="650" w:firstLine="567"/>
        <w:jc w:val="both"/>
        <w:rPr>
          <w:color w:val="000000" w:themeColor="text1"/>
        </w:rPr>
      </w:pPr>
      <w:r w:rsidRPr="004D5F0E">
        <w:rPr>
          <w:color w:val="000000" w:themeColor="text1"/>
        </w:rPr>
        <w:t>в отсутствие должника ООО «Добрый пекарь»</w:t>
      </w:r>
      <w:r>
        <w:rPr>
          <w:color w:val="000000" w:themeColor="text1"/>
        </w:rPr>
        <w:t xml:space="preserve">, уведомленного о времени и месте рассмотрения дела надлежащим образом (заказное письмо с уведомлением № 5/832 от 27.07.2020 г.), </w:t>
      </w:r>
    </w:p>
    <w:p w:rsidR="0012080B" w:rsidRDefault="0012080B" w:rsidP="00FE6B17">
      <w:pPr>
        <w:tabs>
          <w:tab w:val="left" w:pos="3667"/>
        </w:tabs>
        <w:ind w:right="650" w:firstLine="567"/>
        <w:jc w:val="both"/>
        <w:rPr>
          <w:b/>
        </w:rPr>
      </w:pPr>
      <w:r>
        <w:tab/>
      </w:r>
      <w:r>
        <w:rPr>
          <w:b/>
        </w:rPr>
        <w:t>У С Т А Н О В И Л:</w:t>
      </w:r>
    </w:p>
    <w:p w:rsidR="00C84594" w:rsidRDefault="00C84594" w:rsidP="00FE6B17">
      <w:pPr>
        <w:ind w:right="650" w:firstLine="567"/>
        <w:jc w:val="both"/>
        <w:rPr>
          <w:color w:val="000000" w:themeColor="text1"/>
        </w:rPr>
      </w:pPr>
    </w:p>
    <w:p w:rsidR="00BD6A38" w:rsidRPr="00FE6B17" w:rsidRDefault="004D5F0E" w:rsidP="00FE6B17">
      <w:pPr>
        <w:ind w:right="650" w:firstLine="567"/>
        <w:jc w:val="both"/>
        <w:rPr>
          <w:color w:val="000000" w:themeColor="text1"/>
        </w:rPr>
      </w:pPr>
      <w:r w:rsidRPr="004D5F0E">
        <w:rPr>
          <w:color w:val="000000" w:themeColor="text1"/>
        </w:rPr>
        <w:t>Налогов</w:t>
      </w:r>
      <w:r>
        <w:rPr>
          <w:color w:val="000000" w:themeColor="text1"/>
        </w:rPr>
        <w:t>ая</w:t>
      </w:r>
      <w:r w:rsidRPr="004D5F0E">
        <w:rPr>
          <w:color w:val="000000" w:themeColor="text1"/>
        </w:rPr>
        <w:t xml:space="preserve"> инспекци</w:t>
      </w:r>
      <w:r>
        <w:rPr>
          <w:color w:val="000000" w:themeColor="text1"/>
        </w:rPr>
        <w:t>я</w:t>
      </w:r>
      <w:r w:rsidRPr="004D5F0E">
        <w:rPr>
          <w:color w:val="000000" w:themeColor="text1"/>
        </w:rPr>
        <w:t xml:space="preserve"> по г.Григориополь и Григориопольскому району </w:t>
      </w:r>
      <w:r w:rsidR="00BD6A38">
        <w:rPr>
          <w:color w:val="000000"/>
        </w:rPr>
        <w:t xml:space="preserve">обратилась в Арбитражный суд </w:t>
      </w:r>
      <w:r w:rsidR="00FC2162">
        <w:rPr>
          <w:color w:val="000000"/>
        </w:rPr>
        <w:t xml:space="preserve">Приднестровской Молдавской Республики (далее Арбитражный суд, суд) </w:t>
      </w:r>
      <w:r w:rsidR="00BD6A38">
        <w:rPr>
          <w:color w:val="000000"/>
        </w:rPr>
        <w:t xml:space="preserve">с </w:t>
      </w:r>
      <w:r w:rsidR="00BD6A38" w:rsidRPr="00FE6B17">
        <w:rPr>
          <w:color w:val="000000" w:themeColor="text1"/>
        </w:rPr>
        <w:t xml:space="preserve">заявлением о признании </w:t>
      </w:r>
      <w:r w:rsidRPr="00FE6B17">
        <w:rPr>
          <w:color w:val="000000" w:themeColor="text1"/>
        </w:rPr>
        <w:t xml:space="preserve">ООО «Добрый пекарь» </w:t>
      </w:r>
      <w:r w:rsidR="00BD6A38" w:rsidRPr="00FE6B17">
        <w:rPr>
          <w:color w:val="000000" w:themeColor="text1"/>
        </w:rPr>
        <w:t>несостоятельным (банкротом).</w:t>
      </w:r>
    </w:p>
    <w:p w:rsidR="004D5F0E" w:rsidRPr="00FE6B17" w:rsidRDefault="00FC2162" w:rsidP="00FE6B17">
      <w:pPr>
        <w:ind w:right="650" w:firstLine="567"/>
        <w:jc w:val="both"/>
        <w:rPr>
          <w:color w:val="000000" w:themeColor="text1"/>
        </w:rPr>
      </w:pPr>
      <w:r w:rsidRPr="00FE6B17">
        <w:rPr>
          <w:color w:val="000000" w:themeColor="text1"/>
        </w:rPr>
        <w:t>Определением Арбитражного суда от 13.07.2020 г. заявление оставлено без движения. После устранения недостатков, послуживших основанием для оставления заявления без движения, определением суда от 27.07.2020 г. заявление принято к производству и назначено к судебному разбирательству в целях проверки обоснованности требований заявителя к должнику, для последующего введения в отношении него процедуры наблюдения</w:t>
      </w:r>
      <w:r w:rsidR="00C84594">
        <w:rPr>
          <w:color w:val="000000" w:themeColor="text1"/>
        </w:rPr>
        <w:t>.</w:t>
      </w:r>
    </w:p>
    <w:p w:rsidR="00FC2162" w:rsidRPr="00FE6B17" w:rsidRDefault="00FC2162" w:rsidP="00FE6B17">
      <w:pPr>
        <w:ind w:right="650" w:firstLine="567"/>
        <w:jc w:val="both"/>
        <w:rPr>
          <w:color w:val="000000" w:themeColor="text1"/>
        </w:rPr>
      </w:pPr>
      <w:r w:rsidRPr="00FE6B17">
        <w:rPr>
          <w:color w:val="000000" w:themeColor="text1"/>
        </w:rPr>
        <w:t>Согласно пункту 3 статьи 45 Закона ПМР «О несостоятельности (банкротстве)» по результату проверки обоснованности т</w:t>
      </w:r>
      <w:r w:rsidR="00C84594">
        <w:rPr>
          <w:color w:val="000000" w:themeColor="text1"/>
        </w:rPr>
        <w:t>ребований заявителя к должнику А</w:t>
      </w:r>
      <w:r w:rsidRPr="00FE6B17">
        <w:rPr>
          <w:color w:val="000000" w:themeColor="text1"/>
        </w:rPr>
        <w:t>рбитражный суд, признавая таковые обоснованными, выносит об этом соответствующее определение, в котором, в силу статьи 4</w:t>
      </w:r>
      <w:r w:rsidR="00C84594">
        <w:rPr>
          <w:color w:val="000000" w:themeColor="text1"/>
        </w:rPr>
        <w:t xml:space="preserve">6, должно содержаться и указание </w:t>
      </w:r>
      <w:r w:rsidRPr="00FE6B17">
        <w:rPr>
          <w:color w:val="000000" w:themeColor="text1"/>
        </w:rPr>
        <w:t>на утверждение временного управляющего.</w:t>
      </w:r>
    </w:p>
    <w:p w:rsidR="00C422E1" w:rsidRDefault="00C84594" w:rsidP="00C422E1">
      <w:pPr>
        <w:ind w:left="284" w:right="367" w:firstLine="567"/>
        <w:jc w:val="both"/>
        <w:rPr>
          <w:color w:val="000000" w:themeColor="text1"/>
        </w:rPr>
      </w:pPr>
      <w:r>
        <w:rPr>
          <w:color w:val="000000" w:themeColor="text1"/>
        </w:rPr>
        <w:t>При этом, к</w:t>
      </w:r>
      <w:r w:rsidR="00FE6B17" w:rsidRPr="00FE6B17">
        <w:rPr>
          <w:color w:val="000000" w:themeColor="text1"/>
        </w:rPr>
        <w:t>ак следует из п.1 ст. 42 Закона ПМР «О несостоятельности (банкротстве)», Арбитражный управляющий должен соответствовать требованиям статьи 20 настоящего Закона.</w:t>
      </w:r>
      <w:r>
        <w:rPr>
          <w:color w:val="000000" w:themeColor="text1"/>
        </w:rPr>
        <w:t xml:space="preserve"> </w:t>
      </w:r>
      <w:r w:rsidR="00C422E1">
        <w:rPr>
          <w:color w:val="000000" w:themeColor="text1"/>
        </w:rPr>
        <w:t xml:space="preserve"> </w:t>
      </w:r>
      <w:r w:rsidR="00FE6B17" w:rsidRPr="00FE6B17">
        <w:rPr>
          <w:color w:val="000000" w:themeColor="text1"/>
        </w:rPr>
        <w:t xml:space="preserve">Кредиторы, уполномоченный орган и должник в течение 10 дней со дня вынесения </w:t>
      </w:r>
    </w:p>
    <w:p w:rsidR="00FE6B17" w:rsidRDefault="00FE6B17" w:rsidP="00C422E1">
      <w:pPr>
        <w:ind w:left="284" w:right="367"/>
        <w:jc w:val="both"/>
        <w:rPr>
          <w:color w:val="000000" w:themeColor="text1"/>
        </w:rPr>
      </w:pPr>
      <w:r w:rsidRPr="00FE6B17">
        <w:rPr>
          <w:color w:val="000000" w:themeColor="text1"/>
        </w:rPr>
        <w:lastRenderedPageBreak/>
        <w:t xml:space="preserve">определения </w:t>
      </w:r>
      <w:r w:rsidR="00C422E1">
        <w:rPr>
          <w:color w:val="000000" w:themeColor="text1"/>
        </w:rPr>
        <w:t>А</w:t>
      </w:r>
      <w:r w:rsidRPr="00FE6B17">
        <w:rPr>
          <w:color w:val="000000" w:themeColor="text1"/>
        </w:rPr>
        <w:t xml:space="preserve">рбитражного суда о возбуждении производства по делу о банкротстве обязаны представить в </w:t>
      </w:r>
      <w:r w:rsidR="00C422E1">
        <w:rPr>
          <w:color w:val="000000" w:themeColor="text1"/>
        </w:rPr>
        <w:t>А</w:t>
      </w:r>
      <w:r w:rsidRPr="00FE6B17">
        <w:rPr>
          <w:color w:val="000000" w:themeColor="text1"/>
        </w:rPr>
        <w:t>рбитражный суд по одной кандидатуре временного управляющего с мотивированным заключением о соответствии кандидатуры арбитражного управляющего требованиям статьи 20 настоящего Закона.</w:t>
      </w:r>
    </w:p>
    <w:p w:rsidR="00C84594" w:rsidRPr="00FE6B17" w:rsidRDefault="00C422E1" w:rsidP="00C422E1">
      <w:pPr>
        <w:tabs>
          <w:tab w:val="left" w:pos="9781"/>
        </w:tabs>
        <w:ind w:left="284" w:right="367" w:firstLine="567"/>
        <w:jc w:val="both"/>
        <w:rPr>
          <w:color w:val="000000" w:themeColor="text1"/>
        </w:rPr>
      </w:pPr>
      <w:r>
        <w:rPr>
          <w:color w:val="000000" w:themeColor="text1"/>
        </w:rPr>
        <w:t xml:space="preserve">Арбитражный суд, принимая заявление к производству в пункте 5 </w:t>
      </w:r>
      <w:r w:rsidR="00C84594">
        <w:rPr>
          <w:color w:val="000000" w:themeColor="text1"/>
        </w:rPr>
        <w:t>определени</w:t>
      </w:r>
      <w:r>
        <w:rPr>
          <w:color w:val="000000" w:themeColor="text1"/>
        </w:rPr>
        <w:t>я</w:t>
      </w:r>
      <w:r w:rsidR="00C84594">
        <w:rPr>
          <w:color w:val="000000" w:themeColor="text1"/>
        </w:rPr>
        <w:t xml:space="preserve"> от 27.07.2020 г. указал о необходимости представления заявителем и должником в Арбитражный суд по кандидатуре временного управляющего, соответствующего требованиям ст.20 Закона ПМР «О несостоятельности (банкротстве)», мотивированного заключения и документов, подтверждающих соответствие данной кандидатуры указанным требованиям и отсутстви</w:t>
      </w:r>
      <w:r>
        <w:rPr>
          <w:color w:val="000000" w:themeColor="text1"/>
        </w:rPr>
        <w:t>е</w:t>
      </w:r>
      <w:r w:rsidR="00C84594">
        <w:rPr>
          <w:color w:val="000000" w:themeColor="text1"/>
        </w:rPr>
        <w:t xml:space="preserve"> оснований по которым данная кандидатура не может быть утверждена. </w:t>
      </w:r>
    </w:p>
    <w:p w:rsidR="00FE6B17" w:rsidRPr="00C84594" w:rsidRDefault="00FE6B17" w:rsidP="00C84594">
      <w:pPr>
        <w:tabs>
          <w:tab w:val="left" w:pos="9781"/>
        </w:tabs>
        <w:ind w:left="284" w:right="367" w:firstLine="567"/>
        <w:jc w:val="both"/>
        <w:rPr>
          <w:color w:val="000000" w:themeColor="text1"/>
          <w:sz w:val="20"/>
          <w:szCs w:val="20"/>
        </w:rPr>
      </w:pPr>
      <w:r w:rsidRPr="00FE6B17">
        <w:rPr>
          <w:color w:val="000000" w:themeColor="text1"/>
        </w:rPr>
        <w:t xml:space="preserve">Как установлено в ходе судебного заседания 25 августа 2020 года, в нарушение </w:t>
      </w:r>
      <w:r w:rsidR="00C84594">
        <w:rPr>
          <w:color w:val="000000" w:themeColor="text1"/>
        </w:rPr>
        <w:t xml:space="preserve">требований суда и </w:t>
      </w:r>
      <w:r w:rsidRPr="00FE6B17">
        <w:rPr>
          <w:color w:val="000000" w:themeColor="text1"/>
        </w:rPr>
        <w:t xml:space="preserve">приведенной нормы, для утверждения в качестве временного управляющего ООО «Добрый пекарь» заявителем была предложена кандидатура </w:t>
      </w:r>
      <w:r w:rsidR="00C84594">
        <w:rPr>
          <w:color w:val="000000" w:themeColor="text1"/>
        </w:rPr>
        <w:t>временного управляющего</w:t>
      </w:r>
      <w:r w:rsidRPr="00FE6B17">
        <w:rPr>
          <w:color w:val="000000" w:themeColor="text1"/>
        </w:rPr>
        <w:t xml:space="preserve">, однако </w:t>
      </w:r>
      <w:r>
        <w:rPr>
          <w:color w:val="000000" w:themeColor="text1"/>
        </w:rPr>
        <w:t xml:space="preserve">не представлено мотивированное </w:t>
      </w:r>
      <w:r w:rsidRPr="00BB33C5">
        <w:rPr>
          <w:bCs/>
          <w:color w:val="000000" w:themeColor="text1"/>
        </w:rPr>
        <w:t xml:space="preserve">заключение о соответствии </w:t>
      </w:r>
      <w:r>
        <w:rPr>
          <w:bCs/>
          <w:color w:val="000000" w:themeColor="text1"/>
        </w:rPr>
        <w:t>предложенной</w:t>
      </w:r>
      <w:r w:rsidRPr="00BB33C5">
        <w:rPr>
          <w:bCs/>
          <w:color w:val="000000" w:themeColor="text1"/>
        </w:rPr>
        <w:t xml:space="preserve"> кандидатур</w:t>
      </w:r>
      <w:r>
        <w:rPr>
          <w:bCs/>
          <w:color w:val="000000" w:themeColor="text1"/>
        </w:rPr>
        <w:t>ы</w:t>
      </w:r>
      <w:r w:rsidRPr="00BB33C5">
        <w:rPr>
          <w:bCs/>
          <w:color w:val="000000" w:themeColor="text1"/>
        </w:rPr>
        <w:t xml:space="preserve"> требованиям статьи 20 Закона ПМР «О несостоятельности (банкротстве)»</w:t>
      </w:r>
      <w:r>
        <w:rPr>
          <w:bCs/>
          <w:color w:val="000000" w:themeColor="text1"/>
        </w:rPr>
        <w:t xml:space="preserve">, </w:t>
      </w:r>
      <w:r w:rsidR="00C422E1">
        <w:rPr>
          <w:bCs/>
          <w:color w:val="000000" w:themeColor="text1"/>
        </w:rPr>
        <w:t xml:space="preserve">об </w:t>
      </w:r>
      <w:r>
        <w:rPr>
          <w:bCs/>
          <w:color w:val="000000" w:themeColor="text1"/>
        </w:rPr>
        <w:t xml:space="preserve">отсутствии оснований по которым данная кандидатура не может быть утверждена, и не приложены все необходимые документы, подтверждающие соответствие данной кандидатуры требованиям статьи 20 названного Закона, а именно:  о </w:t>
      </w:r>
      <w:r w:rsidRPr="00FE6B17">
        <w:rPr>
          <w:bCs/>
          <w:color w:val="000000" w:themeColor="text1"/>
        </w:rPr>
        <w:t xml:space="preserve">наличии </w:t>
      </w:r>
      <w:r w:rsidRPr="00FE6B17">
        <w:rPr>
          <w:color w:val="000000" w:themeColor="text1"/>
        </w:rPr>
        <w:t>высшего юридического или экономического образования либо высшего образования по профилю деятельности организации-должника; стажа руководящей работы не менее двух лет в совокупности; об отсут</w:t>
      </w:r>
      <w:r>
        <w:rPr>
          <w:color w:val="000000" w:themeColor="text1"/>
        </w:rPr>
        <w:t>ст</w:t>
      </w:r>
      <w:r w:rsidRPr="00FE6B17">
        <w:rPr>
          <w:color w:val="000000" w:themeColor="text1"/>
        </w:rPr>
        <w:t xml:space="preserve">вии судимости за преступления в сфере </w:t>
      </w:r>
      <w:r w:rsidRPr="00C84594">
        <w:rPr>
          <w:color w:val="000000" w:themeColor="text1"/>
        </w:rPr>
        <w:t>экономики, а также за преступления средней тяжести, тяжкие и особо тяжкие преступления.</w:t>
      </w:r>
    </w:p>
    <w:p w:rsidR="00C84594" w:rsidRPr="00C84594" w:rsidRDefault="00FC2162" w:rsidP="00FE6B17">
      <w:pPr>
        <w:ind w:left="284" w:right="367" w:firstLine="567"/>
        <w:jc w:val="both"/>
        <w:rPr>
          <w:bCs/>
          <w:color w:val="000000" w:themeColor="text1"/>
        </w:rPr>
      </w:pPr>
      <w:r w:rsidRPr="00C84594">
        <w:rPr>
          <w:color w:val="000000" w:themeColor="text1"/>
        </w:rPr>
        <w:t>При таких обстоятельствах</w:t>
      </w:r>
      <w:r w:rsidR="00C422E1">
        <w:rPr>
          <w:color w:val="000000" w:themeColor="text1"/>
        </w:rPr>
        <w:t>,</w:t>
      </w:r>
      <w:r w:rsidRPr="00C84594">
        <w:rPr>
          <w:color w:val="000000" w:themeColor="text1"/>
        </w:rPr>
        <w:t xml:space="preserve"> суд находит необходимым отложить заседание по рассмотрению вопроса об обоснованности требований НИ по г. Григориополь и Григориопольскому району к ООО «Добрый пекарь», в целях представления лицами, участвующими в деле,</w:t>
      </w:r>
      <w:r w:rsidR="00FE6B17" w:rsidRPr="00C84594">
        <w:rPr>
          <w:bCs/>
          <w:color w:val="000000" w:themeColor="text1"/>
        </w:rPr>
        <w:t xml:space="preserve"> </w:t>
      </w:r>
      <w:r w:rsidR="00C84594" w:rsidRPr="00C84594">
        <w:rPr>
          <w:bCs/>
          <w:color w:val="000000" w:themeColor="text1"/>
        </w:rPr>
        <w:t xml:space="preserve">вышеперечисленных документов. </w:t>
      </w:r>
    </w:p>
    <w:p w:rsidR="00BF7322" w:rsidRDefault="006F2AD2" w:rsidP="00FE6B17">
      <w:pPr>
        <w:ind w:left="284" w:right="367" w:firstLine="567"/>
        <w:jc w:val="both"/>
      </w:pPr>
      <w:r w:rsidRPr="00C84594">
        <w:rPr>
          <w:color w:val="000000" w:themeColor="text1"/>
        </w:rPr>
        <w:t xml:space="preserve">На основании изложенного, </w:t>
      </w:r>
      <w:r w:rsidR="00BF7322" w:rsidRPr="00C84594">
        <w:rPr>
          <w:color w:val="000000" w:themeColor="text1"/>
        </w:rPr>
        <w:t>Арбитражный суд Приднестровской Молдавской Республики, руководствуясь статьями</w:t>
      </w:r>
      <w:r w:rsidR="00BF7322" w:rsidRPr="00503476">
        <w:t xml:space="preserve"> </w:t>
      </w:r>
      <w:r w:rsidR="00607676">
        <w:t>ст.46</w:t>
      </w:r>
      <w:r w:rsidR="00574CF7">
        <w:t xml:space="preserve"> </w:t>
      </w:r>
      <w:r w:rsidR="00607676">
        <w:t>п.3,</w:t>
      </w:r>
      <w:r w:rsidR="00574CF7">
        <w:t xml:space="preserve"> ст.</w:t>
      </w:r>
      <w:r w:rsidR="00BF7322" w:rsidRPr="00503476">
        <w:t xml:space="preserve">109,128 Арбитражного процессуального кодекса Приднестровской Молдавской Республики, </w:t>
      </w:r>
    </w:p>
    <w:p w:rsidR="00C84594" w:rsidRDefault="00C84594" w:rsidP="00FE6B17">
      <w:pPr>
        <w:ind w:left="284" w:right="367" w:firstLine="567"/>
        <w:jc w:val="both"/>
      </w:pPr>
    </w:p>
    <w:p w:rsidR="00BF7322" w:rsidRDefault="00BF7322" w:rsidP="00FE6B17">
      <w:pPr>
        <w:tabs>
          <w:tab w:val="left" w:pos="284"/>
        </w:tabs>
        <w:ind w:left="284" w:right="367" w:firstLine="567"/>
        <w:jc w:val="center"/>
        <w:rPr>
          <w:b/>
        </w:rPr>
      </w:pPr>
      <w:r>
        <w:rPr>
          <w:b/>
        </w:rPr>
        <w:t>О П Р Е Д Е Л И Л:</w:t>
      </w:r>
    </w:p>
    <w:p w:rsidR="00C84594" w:rsidRDefault="00C84594" w:rsidP="00FE6B17">
      <w:pPr>
        <w:tabs>
          <w:tab w:val="left" w:pos="284"/>
        </w:tabs>
        <w:ind w:left="284" w:right="367" w:firstLine="567"/>
        <w:jc w:val="center"/>
        <w:rPr>
          <w:b/>
        </w:rPr>
      </w:pPr>
    </w:p>
    <w:p w:rsidR="00BF7322" w:rsidRPr="00781009" w:rsidRDefault="00574CF7" w:rsidP="00FE6B17">
      <w:pPr>
        <w:tabs>
          <w:tab w:val="left" w:pos="284"/>
        </w:tabs>
        <w:ind w:left="284" w:right="367" w:firstLine="567"/>
        <w:jc w:val="both"/>
        <w:rPr>
          <w:color w:val="000000" w:themeColor="text1"/>
        </w:rPr>
      </w:pPr>
      <w:r>
        <w:rPr>
          <w:color w:val="000000" w:themeColor="text1"/>
        </w:rPr>
        <w:t>1</w:t>
      </w:r>
      <w:r w:rsidR="000442B8">
        <w:rPr>
          <w:color w:val="000000" w:themeColor="text1"/>
        </w:rPr>
        <w:t>.</w:t>
      </w:r>
      <w:r w:rsidR="00BB33C5" w:rsidRPr="00BB33C5">
        <w:rPr>
          <w:color w:val="000000" w:themeColor="text1"/>
        </w:rPr>
        <w:t>Отложить судебное заседание по рассмотрению вопроса о проверке обоснованности требований заявителя к должнику по делу</w:t>
      </w:r>
      <w:r w:rsidR="00BB33C5">
        <w:rPr>
          <w:color w:val="FF0000"/>
        </w:rPr>
        <w:t xml:space="preserve"> </w:t>
      </w:r>
      <w:r w:rsidR="00BF7322" w:rsidRPr="00E87E1C">
        <w:rPr>
          <w:color w:val="000000" w:themeColor="text1"/>
        </w:rPr>
        <w:t xml:space="preserve">№ </w:t>
      </w:r>
      <w:r w:rsidR="00AB265D">
        <w:rPr>
          <w:color w:val="000000" w:themeColor="text1"/>
        </w:rPr>
        <w:t>39</w:t>
      </w:r>
      <w:r w:rsidR="00FC2162">
        <w:rPr>
          <w:color w:val="000000" w:themeColor="text1"/>
        </w:rPr>
        <w:t>1</w:t>
      </w:r>
      <w:r w:rsidR="00BF7322" w:rsidRPr="00E87E1C">
        <w:rPr>
          <w:color w:val="000000" w:themeColor="text1"/>
        </w:rPr>
        <w:t>/20-02</w:t>
      </w:r>
      <w:r w:rsidR="00E87E1C" w:rsidRPr="00E87E1C">
        <w:rPr>
          <w:color w:val="000000" w:themeColor="text1"/>
        </w:rPr>
        <w:t xml:space="preserve">  </w:t>
      </w:r>
      <w:r w:rsidR="00BF7322" w:rsidRPr="00781009">
        <w:rPr>
          <w:color w:val="000000" w:themeColor="text1"/>
        </w:rPr>
        <w:t xml:space="preserve">на </w:t>
      </w:r>
      <w:r w:rsidR="00BD5DD6">
        <w:rPr>
          <w:b/>
          <w:color w:val="000000" w:themeColor="text1"/>
        </w:rPr>
        <w:t xml:space="preserve">04 </w:t>
      </w:r>
      <w:r w:rsidR="006F2AD2">
        <w:rPr>
          <w:b/>
          <w:color w:val="000000" w:themeColor="text1"/>
        </w:rPr>
        <w:t>сентября</w:t>
      </w:r>
      <w:r w:rsidR="00612F4D" w:rsidRPr="00781009">
        <w:rPr>
          <w:b/>
          <w:color w:val="000000" w:themeColor="text1"/>
        </w:rPr>
        <w:t xml:space="preserve"> </w:t>
      </w:r>
      <w:r w:rsidR="00BF7322" w:rsidRPr="00781009">
        <w:rPr>
          <w:b/>
          <w:color w:val="000000" w:themeColor="text1"/>
        </w:rPr>
        <w:t>2020 года</w:t>
      </w:r>
      <w:r w:rsidR="00BF7322" w:rsidRPr="00781009">
        <w:rPr>
          <w:color w:val="000000" w:themeColor="text1"/>
        </w:rPr>
        <w:t xml:space="preserve"> на </w:t>
      </w:r>
      <w:r w:rsidR="00D65600">
        <w:rPr>
          <w:color w:val="000000" w:themeColor="text1"/>
        </w:rPr>
        <w:t xml:space="preserve"> </w:t>
      </w:r>
      <w:r w:rsidR="00BD5DD6" w:rsidRPr="00BD5DD6">
        <w:rPr>
          <w:b/>
          <w:color w:val="000000" w:themeColor="text1"/>
        </w:rPr>
        <w:t>09</w:t>
      </w:r>
      <w:r w:rsidR="00F13710" w:rsidRPr="00F13710">
        <w:rPr>
          <w:b/>
          <w:color w:val="000000" w:themeColor="text1"/>
        </w:rPr>
        <w:t>.</w:t>
      </w:r>
      <w:r w:rsidR="00BD5DD6">
        <w:rPr>
          <w:b/>
          <w:color w:val="000000" w:themeColor="text1"/>
        </w:rPr>
        <w:t>3</w:t>
      </w:r>
      <w:r w:rsidR="00FC2162">
        <w:rPr>
          <w:b/>
          <w:color w:val="000000" w:themeColor="text1"/>
        </w:rPr>
        <w:t>0</w:t>
      </w:r>
      <w:r w:rsidR="006F2AD2">
        <w:rPr>
          <w:b/>
          <w:color w:val="000000" w:themeColor="text1"/>
        </w:rPr>
        <w:t>.</w:t>
      </w:r>
      <w:r w:rsidR="00D65600">
        <w:rPr>
          <w:color w:val="000000" w:themeColor="text1"/>
        </w:rPr>
        <w:t xml:space="preserve"> </w:t>
      </w:r>
      <w:r w:rsidR="00BF7322" w:rsidRPr="00781009">
        <w:rPr>
          <w:b/>
          <w:color w:val="000000" w:themeColor="text1"/>
        </w:rPr>
        <w:t>часов</w:t>
      </w:r>
      <w:r w:rsidR="00C52E1E" w:rsidRPr="00781009">
        <w:rPr>
          <w:b/>
          <w:color w:val="000000" w:themeColor="text1"/>
        </w:rPr>
        <w:t xml:space="preserve"> </w:t>
      </w:r>
      <w:r w:rsidR="00BF7322"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BB33C5" w:rsidRPr="00BB33C5" w:rsidRDefault="00574CF7" w:rsidP="00FE6B17">
      <w:pPr>
        <w:ind w:left="284" w:right="367" w:firstLine="567"/>
        <w:jc w:val="both"/>
        <w:rPr>
          <w:bCs/>
          <w:color w:val="000000" w:themeColor="text1"/>
        </w:rPr>
      </w:pPr>
      <w:r>
        <w:rPr>
          <w:b/>
          <w:bCs/>
          <w:color w:val="000000" w:themeColor="text1"/>
        </w:rPr>
        <w:t>2</w:t>
      </w:r>
      <w:r w:rsidR="000442B8">
        <w:rPr>
          <w:b/>
          <w:bCs/>
          <w:color w:val="000000" w:themeColor="text1"/>
        </w:rPr>
        <w:t>.</w:t>
      </w:r>
      <w:r w:rsidR="00607676">
        <w:rPr>
          <w:b/>
          <w:bCs/>
          <w:color w:val="000000" w:themeColor="text1"/>
        </w:rPr>
        <w:t>Обязать лиц</w:t>
      </w:r>
      <w:r w:rsidR="00BB33C5" w:rsidRPr="00BB33C5">
        <w:rPr>
          <w:b/>
          <w:bCs/>
          <w:color w:val="000000" w:themeColor="text1"/>
        </w:rPr>
        <w:t>, участвующи</w:t>
      </w:r>
      <w:r w:rsidR="00607676">
        <w:rPr>
          <w:b/>
          <w:bCs/>
          <w:color w:val="000000" w:themeColor="text1"/>
        </w:rPr>
        <w:t>х</w:t>
      </w:r>
      <w:r w:rsidR="00BB33C5" w:rsidRPr="00BB33C5">
        <w:rPr>
          <w:b/>
          <w:bCs/>
          <w:color w:val="000000" w:themeColor="text1"/>
        </w:rPr>
        <w:t xml:space="preserve"> в деле, </w:t>
      </w:r>
      <w:r w:rsidR="00BB33C5" w:rsidRPr="00BB33C5">
        <w:rPr>
          <w:bCs/>
          <w:color w:val="000000" w:themeColor="text1"/>
        </w:rPr>
        <w:t xml:space="preserve">представить в </w:t>
      </w:r>
      <w:r w:rsidR="00AC5E21">
        <w:rPr>
          <w:bCs/>
          <w:color w:val="000000" w:themeColor="text1"/>
        </w:rPr>
        <w:t>А</w:t>
      </w:r>
      <w:r w:rsidR="00BB33C5" w:rsidRPr="00BB33C5">
        <w:rPr>
          <w:bCs/>
          <w:color w:val="000000" w:themeColor="text1"/>
        </w:rPr>
        <w:t>рбитражный суд мотивированн</w:t>
      </w:r>
      <w:r w:rsidR="00607676">
        <w:rPr>
          <w:bCs/>
          <w:color w:val="000000" w:themeColor="text1"/>
        </w:rPr>
        <w:t>ое</w:t>
      </w:r>
      <w:r w:rsidR="00BB33C5" w:rsidRPr="00BB33C5">
        <w:rPr>
          <w:bCs/>
          <w:color w:val="000000" w:themeColor="text1"/>
        </w:rPr>
        <w:t xml:space="preserve"> заключение о соответствии </w:t>
      </w:r>
      <w:r w:rsidR="000442B8">
        <w:rPr>
          <w:bCs/>
          <w:color w:val="000000" w:themeColor="text1"/>
        </w:rPr>
        <w:t>предложенной</w:t>
      </w:r>
      <w:r w:rsidR="000442B8" w:rsidRPr="00BB33C5">
        <w:rPr>
          <w:bCs/>
          <w:color w:val="000000" w:themeColor="text1"/>
        </w:rPr>
        <w:t xml:space="preserve"> </w:t>
      </w:r>
      <w:r w:rsidR="00D70995" w:rsidRPr="00BB33C5">
        <w:rPr>
          <w:bCs/>
          <w:color w:val="000000" w:themeColor="text1"/>
        </w:rPr>
        <w:t>кандидатур</w:t>
      </w:r>
      <w:r w:rsidR="00D70995">
        <w:rPr>
          <w:bCs/>
          <w:color w:val="000000" w:themeColor="text1"/>
        </w:rPr>
        <w:t>ы</w:t>
      </w:r>
      <w:r w:rsidR="00D70995" w:rsidRPr="00BB33C5">
        <w:rPr>
          <w:bCs/>
          <w:color w:val="000000" w:themeColor="text1"/>
        </w:rPr>
        <w:t xml:space="preserve"> </w:t>
      </w:r>
      <w:r w:rsidR="00C422E1">
        <w:rPr>
          <w:bCs/>
          <w:color w:val="000000" w:themeColor="text1"/>
        </w:rPr>
        <w:t xml:space="preserve">временного управляющего </w:t>
      </w:r>
      <w:r w:rsidR="00BB33C5" w:rsidRPr="00BB33C5">
        <w:rPr>
          <w:bCs/>
          <w:color w:val="000000" w:themeColor="text1"/>
        </w:rPr>
        <w:t>требованиям статьи 20 Закона ПМР «О несостоятельности (банкротстве)»</w:t>
      </w:r>
      <w:r w:rsidR="000442B8">
        <w:rPr>
          <w:bCs/>
          <w:color w:val="000000" w:themeColor="text1"/>
        </w:rPr>
        <w:t xml:space="preserve">, отсутствии оснований по которым данная кандидатура не может быть утверждена, </w:t>
      </w:r>
      <w:r w:rsidR="00BB33C5">
        <w:rPr>
          <w:bCs/>
          <w:color w:val="000000" w:themeColor="text1"/>
        </w:rPr>
        <w:t>и документ</w:t>
      </w:r>
      <w:r w:rsidR="002C7975">
        <w:rPr>
          <w:bCs/>
          <w:color w:val="000000" w:themeColor="text1"/>
        </w:rPr>
        <w:t>ы</w:t>
      </w:r>
      <w:r w:rsidR="00BB33C5">
        <w:rPr>
          <w:bCs/>
          <w:color w:val="000000" w:themeColor="text1"/>
        </w:rPr>
        <w:t>, подтверждающи</w:t>
      </w:r>
      <w:r w:rsidR="002C7975">
        <w:rPr>
          <w:bCs/>
          <w:color w:val="000000" w:themeColor="text1"/>
        </w:rPr>
        <w:t>е</w:t>
      </w:r>
      <w:r w:rsidR="00BB33C5">
        <w:rPr>
          <w:bCs/>
          <w:color w:val="000000" w:themeColor="text1"/>
        </w:rPr>
        <w:t xml:space="preserve"> </w:t>
      </w:r>
      <w:r w:rsidR="000442B8">
        <w:rPr>
          <w:bCs/>
          <w:color w:val="000000" w:themeColor="text1"/>
        </w:rPr>
        <w:t xml:space="preserve">соответствие данной кандидатуры требованиям статьи 20 названного Закона. </w:t>
      </w:r>
    </w:p>
    <w:p w:rsidR="00BF7322" w:rsidRDefault="00BF7322" w:rsidP="00FE6B17">
      <w:pPr>
        <w:ind w:left="284" w:right="367" w:firstLine="567"/>
        <w:jc w:val="both"/>
      </w:pPr>
      <w:r>
        <w:t xml:space="preserve">Определение не обжалуется. </w:t>
      </w:r>
    </w:p>
    <w:p w:rsidR="00BF7322" w:rsidRDefault="00BF7322" w:rsidP="00FE6B17">
      <w:pPr>
        <w:ind w:left="284" w:right="367" w:firstLine="567"/>
        <w:jc w:val="both"/>
        <w:rPr>
          <w:b/>
        </w:rPr>
      </w:pPr>
    </w:p>
    <w:p w:rsidR="00BF7322" w:rsidRDefault="00BF7322" w:rsidP="00FE6B17">
      <w:pPr>
        <w:ind w:left="284" w:right="367" w:firstLine="567"/>
        <w:jc w:val="both"/>
        <w:rPr>
          <w:b/>
        </w:rPr>
      </w:pPr>
    </w:p>
    <w:p w:rsidR="00BF7322" w:rsidRDefault="00BF7322" w:rsidP="00FE6B17">
      <w:pPr>
        <w:ind w:left="284" w:right="367" w:firstLine="567"/>
        <w:jc w:val="both"/>
        <w:rPr>
          <w:b/>
        </w:rPr>
      </w:pPr>
      <w:r>
        <w:rPr>
          <w:b/>
        </w:rPr>
        <w:t>Судья Арбитражного суда</w:t>
      </w:r>
    </w:p>
    <w:p w:rsidR="00BF7322" w:rsidRDefault="00BF7322" w:rsidP="00FE6B17">
      <w:pPr>
        <w:ind w:left="284" w:right="367" w:firstLine="567"/>
        <w:jc w:val="both"/>
        <w:rPr>
          <w:b/>
        </w:rPr>
      </w:pPr>
      <w:r>
        <w:rPr>
          <w:b/>
        </w:rPr>
        <w:t>Приднестровской Молдавской Республики</w:t>
      </w:r>
      <w:r w:rsidR="00FE6B17">
        <w:rPr>
          <w:b/>
        </w:rPr>
        <w:t xml:space="preserve">       </w:t>
      </w:r>
      <w:r>
        <w:rPr>
          <w:b/>
        </w:rPr>
        <w:t xml:space="preserve">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FE6B17">
      <w:pPr>
        <w:ind w:left="284" w:right="367" w:firstLine="567"/>
        <w:jc w:val="both"/>
        <w:rPr>
          <w:b/>
        </w:rPr>
      </w:pPr>
    </w:p>
    <w:p w:rsidR="00BF7322" w:rsidRDefault="00BF7322" w:rsidP="00FE6B17">
      <w:pPr>
        <w:ind w:left="284" w:right="367" w:firstLine="567"/>
        <w:jc w:val="both"/>
        <w:rPr>
          <w:b/>
        </w:rPr>
      </w:pPr>
    </w:p>
    <w:p w:rsidR="00E87E1C" w:rsidRDefault="00E87E1C" w:rsidP="00FE6B17">
      <w:pPr>
        <w:ind w:right="367" w:firstLine="567"/>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613" w:rsidRDefault="00F40613" w:rsidP="00747910">
      <w:r>
        <w:separator/>
      </w:r>
    </w:p>
  </w:endnote>
  <w:endnote w:type="continuationSeparator" w:id="1">
    <w:p w:rsidR="00F40613" w:rsidRDefault="00F4061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7E5338">
    <w:pPr>
      <w:pStyle w:val="a7"/>
      <w:jc w:val="right"/>
    </w:pPr>
    <w:fldSimple w:instr=" PAGE   \* MERGEFORMAT ">
      <w:r w:rsidR="005065F8">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613" w:rsidRDefault="00F40613" w:rsidP="00747910">
      <w:r>
        <w:separator/>
      </w:r>
    </w:p>
  </w:footnote>
  <w:footnote w:type="continuationSeparator" w:id="1">
    <w:p w:rsidR="00F40613" w:rsidRDefault="00F4061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52226"/>
  </w:hdrShapeDefaults>
  <w:footnotePr>
    <w:footnote w:id="0"/>
    <w:footnote w:id="1"/>
  </w:footnotePr>
  <w:endnotePr>
    <w:endnote w:id="0"/>
    <w:endnote w:id="1"/>
  </w:endnotePr>
  <w:compat/>
  <w:rsids>
    <w:rsidRoot w:val="000C4195"/>
    <w:rsid w:val="00011073"/>
    <w:rsid w:val="000126C2"/>
    <w:rsid w:val="000400F3"/>
    <w:rsid w:val="000442B8"/>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43E85"/>
    <w:rsid w:val="00165B73"/>
    <w:rsid w:val="001822F2"/>
    <w:rsid w:val="001823B7"/>
    <w:rsid w:val="00195257"/>
    <w:rsid w:val="001979FD"/>
    <w:rsid w:val="001A25FF"/>
    <w:rsid w:val="001A48C1"/>
    <w:rsid w:val="001B30A8"/>
    <w:rsid w:val="001B62EA"/>
    <w:rsid w:val="001C1B4F"/>
    <w:rsid w:val="001C7442"/>
    <w:rsid w:val="001D3D23"/>
    <w:rsid w:val="001D4EAC"/>
    <w:rsid w:val="001E45FA"/>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E0357"/>
    <w:rsid w:val="002E193F"/>
    <w:rsid w:val="002F0A0D"/>
    <w:rsid w:val="00303D72"/>
    <w:rsid w:val="00324677"/>
    <w:rsid w:val="00325520"/>
    <w:rsid w:val="003331A5"/>
    <w:rsid w:val="003558DC"/>
    <w:rsid w:val="00365A17"/>
    <w:rsid w:val="00381CF3"/>
    <w:rsid w:val="003A617A"/>
    <w:rsid w:val="003A774E"/>
    <w:rsid w:val="003B6264"/>
    <w:rsid w:val="003C0922"/>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D5F0E"/>
    <w:rsid w:val="004F7B6D"/>
    <w:rsid w:val="00503476"/>
    <w:rsid w:val="005043B3"/>
    <w:rsid w:val="005065F8"/>
    <w:rsid w:val="005157BD"/>
    <w:rsid w:val="0051667D"/>
    <w:rsid w:val="00531BFC"/>
    <w:rsid w:val="00533BE1"/>
    <w:rsid w:val="00554B3A"/>
    <w:rsid w:val="00574CF7"/>
    <w:rsid w:val="005A6736"/>
    <w:rsid w:val="005D62FC"/>
    <w:rsid w:val="00605EA7"/>
    <w:rsid w:val="00607676"/>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E5BCE"/>
    <w:rsid w:val="009F37CE"/>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632B"/>
    <w:rsid w:val="00AC58DE"/>
    <w:rsid w:val="00AC5E21"/>
    <w:rsid w:val="00AC6E73"/>
    <w:rsid w:val="00AE1E59"/>
    <w:rsid w:val="00AE51C6"/>
    <w:rsid w:val="00AF591D"/>
    <w:rsid w:val="00B07D65"/>
    <w:rsid w:val="00B47CD7"/>
    <w:rsid w:val="00B53400"/>
    <w:rsid w:val="00B53DF1"/>
    <w:rsid w:val="00B71D81"/>
    <w:rsid w:val="00B7249F"/>
    <w:rsid w:val="00B854F5"/>
    <w:rsid w:val="00B94364"/>
    <w:rsid w:val="00BB33C5"/>
    <w:rsid w:val="00BB4BD7"/>
    <w:rsid w:val="00BB7FA9"/>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77370"/>
    <w:rsid w:val="00C84594"/>
    <w:rsid w:val="00C849F3"/>
    <w:rsid w:val="00CA1791"/>
    <w:rsid w:val="00CB2621"/>
    <w:rsid w:val="00CC555F"/>
    <w:rsid w:val="00CD637D"/>
    <w:rsid w:val="00CF4DCA"/>
    <w:rsid w:val="00D0688E"/>
    <w:rsid w:val="00D2564A"/>
    <w:rsid w:val="00D65134"/>
    <w:rsid w:val="00D65600"/>
    <w:rsid w:val="00D70995"/>
    <w:rsid w:val="00D726D4"/>
    <w:rsid w:val="00D90A20"/>
    <w:rsid w:val="00D91998"/>
    <w:rsid w:val="00D96E34"/>
    <w:rsid w:val="00DA1F7C"/>
    <w:rsid w:val="00DA6EC0"/>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08F5"/>
    <w:rsid w:val="00F13710"/>
    <w:rsid w:val="00F14E1C"/>
    <w:rsid w:val="00F16008"/>
    <w:rsid w:val="00F2401C"/>
    <w:rsid w:val="00F253A2"/>
    <w:rsid w:val="00F354AA"/>
    <w:rsid w:val="00F40613"/>
    <w:rsid w:val="00F64381"/>
    <w:rsid w:val="00F72C4D"/>
    <w:rsid w:val="00F91EE1"/>
    <w:rsid w:val="00FA2781"/>
    <w:rsid w:val="00FA6E55"/>
    <w:rsid w:val="00FB599A"/>
    <w:rsid w:val="00FC2162"/>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2020-08-25T08:15:00Z</cp:lastPrinted>
  <dcterms:created xsi:type="dcterms:W3CDTF">2020-08-25T05:21:00Z</dcterms:created>
  <dcterms:modified xsi:type="dcterms:W3CDTF">2020-08-25T08:15:00Z</dcterms:modified>
</cp:coreProperties>
</file>