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CD" w:rsidRPr="005F234A" w:rsidRDefault="00086C50" w:rsidP="007414CD">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11"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7"/>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sidR="00717526">
        <w:rPr>
          <w:sz w:val="28"/>
          <w:szCs w:val="28"/>
        </w:rPr>
        <w:t xml:space="preserve"> </w:t>
      </w:r>
    </w:p>
    <w:p w:rsidR="00AB326C" w:rsidRPr="005F234A" w:rsidRDefault="00717526" w:rsidP="007414CD">
      <w:pPr>
        <w:rPr>
          <w:sz w:val="28"/>
          <w:szCs w:val="28"/>
        </w:rPr>
      </w:pPr>
      <w:r>
        <w:rPr>
          <w:sz w:val="28"/>
          <w:szCs w:val="28"/>
        </w:rPr>
        <w:t xml:space="preserve"> </w:t>
      </w:r>
      <w:r w:rsidR="007414CD" w:rsidRPr="005F234A">
        <w:rPr>
          <w:sz w:val="28"/>
          <w:szCs w:val="28"/>
        </w:rPr>
        <w:t xml:space="preserve">                                          </w:t>
      </w:r>
    </w:p>
    <w:p w:rsidR="007414CD" w:rsidRPr="005F234A" w:rsidRDefault="007414CD" w:rsidP="007414CD">
      <w:pPr>
        <w:rPr>
          <w:sz w:val="8"/>
          <w:szCs w:val="8"/>
        </w:rPr>
      </w:pPr>
    </w:p>
    <w:p w:rsidR="007414CD" w:rsidRPr="005F234A" w:rsidRDefault="007414CD" w:rsidP="007414CD">
      <w:pPr>
        <w:rPr>
          <w:sz w:val="28"/>
          <w:szCs w:val="28"/>
        </w:rPr>
      </w:pPr>
      <w:r w:rsidRPr="005F234A">
        <w:rPr>
          <w:sz w:val="28"/>
          <w:szCs w:val="28"/>
        </w:rPr>
        <w:t xml:space="preserve">                                           </w:t>
      </w:r>
    </w:p>
    <w:p w:rsidR="007414CD" w:rsidRPr="005F234A" w:rsidRDefault="007414CD" w:rsidP="007414CD">
      <w:pPr>
        <w:rPr>
          <w:sz w:val="28"/>
          <w:szCs w:val="28"/>
        </w:rPr>
      </w:pPr>
    </w:p>
    <w:p w:rsidR="007414CD" w:rsidRPr="005F234A" w:rsidRDefault="007414CD" w:rsidP="007414CD">
      <w:pPr>
        <w:rPr>
          <w:sz w:val="28"/>
          <w:szCs w:val="28"/>
        </w:rPr>
      </w:pPr>
    </w:p>
    <w:p w:rsidR="007414CD" w:rsidRPr="005F234A" w:rsidRDefault="007414CD" w:rsidP="007414CD">
      <w:pPr>
        <w:rPr>
          <w:sz w:val="28"/>
          <w:szCs w:val="28"/>
        </w:rPr>
      </w:pPr>
    </w:p>
    <w:p w:rsidR="007414CD" w:rsidRPr="005F234A" w:rsidRDefault="007414CD" w:rsidP="007414CD">
      <w:pPr>
        <w:rPr>
          <w:sz w:val="28"/>
          <w:szCs w:val="28"/>
        </w:rPr>
      </w:pPr>
    </w:p>
    <w:p w:rsidR="007414CD" w:rsidRPr="005F234A" w:rsidRDefault="007414CD" w:rsidP="007414CD">
      <w:pPr>
        <w:rPr>
          <w:sz w:val="28"/>
          <w:szCs w:val="28"/>
        </w:rPr>
      </w:pPr>
    </w:p>
    <w:p w:rsidR="007414CD" w:rsidRPr="005F234A" w:rsidRDefault="007414CD" w:rsidP="007414CD">
      <w:pPr>
        <w:rPr>
          <w:sz w:val="28"/>
          <w:szCs w:val="28"/>
        </w:rPr>
      </w:pPr>
    </w:p>
    <w:p w:rsidR="007414CD" w:rsidRPr="005F234A" w:rsidRDefault="007414CD" w:rsidP="007414CD">
      <w:pPr>
        <w:rPr>
          <w:sz w:val="28"/>
          <w:szCs w:val="28"/>
        </w:rPr>
      </w:pPr>
    </w:p>
    <w:p w:rsidR="007414CD" w:rsidRPr="005F234A" w:rsidRDefault="007414CD" w:rsidP="007414CD">
      <w:pPr>
        <w:rPr>
          <w:sz w:val="28"/>
          <w:szCs w:val="28"/>
        </w:rPr>
      </w:pPr>
    </w:p>
    <w:p w:rsidR="007414CD" w:rsidRPr="005F234A" w:rsidRDefault="007414CD" w:rsidP="007414CD">
      <w:pPr>
        <w:rPr>
          <w:sz w:val="28"/>
          <w:szCs w:val="28"/>
        </w:rPr>
      </w:pPr>
    </w:p>
    <w:p w:rsidR="007414CD" w:rsidRPr="005F234A" w:rsidRDefault="007414CD" w:rsidP="007414CD">
      <w:pPr>
        <w:rPr>
          <w:sz w:val="28"/>
          <w:szCs w:val="28"/>
        </w:rPr>
      </w:pPr>
    </w:p>
    <w:p w:rsidR="007414CD" w:rsidRPr="005F234A" w:rsidRDefault="007414CD" w:rsidP="007414CD">
      <w:pPr>
        <w:rPr>
          <w:sz w:val="16"/>
          <w:szCs w:val="16"/>
        </w:rPr>
      </w:pPr>
    </w:p>
    <w:p w:rsidR="007414CD" w:rsidRPr="00C420D9" w:rsidRDefault="007414CD" w:rsidP="007414CD">
      <w:pPr>
        <w:rPr>
          <w:sz w:val="32"/>
          <w:szCs w:val="32"/>
        </w:rPr>
      </w:pPr>
      <w:r w:rsidRPr="00C420D9">
        <w:rPr>
          <w:sz w:val="32"/>
          <w:szCs w:val="32"/>
        </w:rPr>
        <w:t xml:space="preserve">                                                                                                                                            </w:t>
      </w:r>
    </w:p>
    <w:p w:rsidR="0006362E" w:rsidRDefault="007414CD" w:rsidP="0006362E">
      <w:pPr>
        <w:jc w:val="both"/>
      </w:pPr>
      <w:r w:rsidRPr="00C420D9">
        <w:t xml:space="preserve">   </w:t>
      </w:r>
      <w:r w:rsidR="0006362E">
        <w:t xml:space="preserve">   </w:t>
      </w:r>
      <w:r w:rsidR="005F234A">
        <w:t>02</w:t>
      </w:r>
      <w:r w:rsidRPr="00C420D9">
        <w:t xml:space="preserve"> </w:t>
      </w:r>
      <w:r w:rsidR="0001229D" w:rsidRPr="00C420D9">
        <w:t xml:space="preserve">   </w:t>
      </w:r>
      <w:r w:rsidRPr="00C420D9">
        <w:t xml:space="preserve">      </w:t>
      </w:r>
      <w:r w:rsidR="0006362E">
        <w:t xml:space="preserve">   </w:t>
      </w:r>
      <w:r w:rsidR="005F234A">
        <w:t>декабря</w:t>
      </w:r>
      <w:r w:rsidR="0001229D" w:rsidRPr="00C420D9">
        <w:t xml:space="preserve"> </w:t>
      </w:r>
      <w:r w:rsidR="004708E1" w:rsidRPr="00C420D9">
        <w:t xml:space="preserve">        </w:t>
      </w:r>
      <w:r w:rsidR="005F234A">
        <w:t xml:space="preserve"> </w:t>
      </w:r>
      <w:r w:rsidR="009F7DEF">
        <w:t>20</w:t>
      </w:r>
      <w:r w:rsidR="0006362E">
        <w:t xml:space="preserve">                                                                    </w:t>
      </w:r>
      <w:r w:rsidR="005F234A">
        <w:t>388</w:t>
      </w:r>
      <w:r w:rsidR="0006362E">
        <w:t>/</w:t>
      </w:r>
      <w:r w:rsidR="009F7DEF">
        <w:t>20</w:t>
      </w:r>
      <w:r w:rsidR="0006362E">
        <w:t>-0</w:t>
      </w:r>
      <w:r w:rsidR="009F7DEF">
        <w:t>2</w:t>
      </w:r>
    </w:p>
    <w:p w:rsidR="0006362E" w:rsidRDefault="0006362E" w:rsidP="0006362E">
      <w:pPr>
        <w:jc w:val="both"/>
      </w:pPr>
    </w:p>
    <w:p w:rsidR="0006362E" w:rsidRDefault="0006362E" w:rsidP="0006362E">
      <w:pPr>
        <w:jc w:val="both"/>
      </w:pPr>
    </w:p>
    <w:p w:rsidR="000E1DA2" w:rsidRDefault="000E1DA2" w:rsidP="005F234A">
      <w:pPr>
        <w:ind w:firstLine="709"/>
        <w:jc w:val="both"/>
      </w:pPr>
    </w:p>
    <w:p w:rsidR="00E42C2F" w:rsidRDefault="00CC1504" w:rsidP="005F234A">
      <w:pPr>
        <w:ind w:firstLine="709"/>
        <w:jc w:val="both"/>
      </w:pPr>
      <w:r w:rsidRPr="009718CC">
        <w:t xml:space="preserve">Арбитражный суд Приднестровской Молдавской Республики в составе судьи </w:t>
      </w:r>
      <w:r w:rsidR="00C420D9">
        <w:t>Качуровской Е.В.</w:t>
      </w:r>
      <w:r w:rsidRPr="009718CC">
        <w:t xml:space="preserve">, </w:t>
      </w:r>
      <w:r>
        <w:t xml:space="preserve">рассмотрев в открытом судебном заседании </w:t>
      </w:r>
      <w:r w:rsidRPr="009718CC">
        <w:t>в рамках производства по делу о несостоятельности (банкротстве)</w:t>
      </w:r>
      <w:r w:rsidR="00C420D9" w:rsidRPr="00C420D9">
        <w:t xml:space="preserve"> </w:t>
      </w:r>
      <w:r w:rsidR="005F234A">
        <w:t>государственного унитарного сельскохозяйственного предприятия «Днестр» (</w:t>
      </w:r>
      <w:r w:rsidR="005F234A" w:rsidRPr="005466B0">
        <w:t xml:space="preserve">г. </w:t>
      </w:r>
      <w:r w:rsidR="005F234A">
        <w:t>Тирасполь ул.Мира,50)</w:t>
      </w:r>
      <w:r w:rsidR="00695AF1">
        <w:t>,</w:t>
      </w:r>
      <w:r w:rsidR="005F234A" w:rsidRPr="005466B0">
        <w:t xml:space="preserve"> </w:t>
      </w:r>
      <w:r w:rsidRPr="009718CC">
        <w:t xml:space="preserve">возбужденного по заявлению </w:t>
      </w:r>
      <w:r w:rsidR="005F234A">
        <w:t xml:space="preserve">ГУСП «Днестр» </w:t>
      </w:r>
      <w:r>
        <w:t xml:space="preserve">отчет о деятельности </w:t>
      </w:r>
      <w:r w:rsidR="005F234A">
        <w:t xml:space="preserve">временного </w:t>
      </w:r>
      <w:r>
        <w:t xml:space="preserve">управляющего, </w:t>
      </w:r>
    </w:p>
    <w:p w:rsidR="005F234A" w:rsidRDefault="00CC1504" w:rsidP="005F234A">
      <w:pPr>
        <w:ind w:firstLine="709"/>
        <w:jc w:val="both"/>
      </w:pPr>
      <w:r>
        <w:t xml:space="preserve">при участии </w:t>
      </w:r>
      <w:r w:rsidR="005F234A" w:rsidRPr="004D5F0E">
        <w:rPr>
          <w:color w:val="000000"/>
        </w:rPr>
        <w:t>в судебном заседании</w:t>
      </w:r>
      <w:r w:rsidR="00695AF1">
        <w:rPr>
          <w:color w:val="000000"/>
        </w:rPr>
        <w:t>:</w:t>
      </w:r>
    </w:p>
    <w:p w:rsidR="00E42C2F" w:rsidRDefault="00CC1504" w:rsidP="005F234A">
      <w:pPr>
        <w:ind w:firstLine="709"/>
        <w:jc w:val="both"/>
      </w:pPr>
      <w:r>
        <w:t>временного управляющего</w:t>
      </w:r>
      <w:r w:rsidR="00FE04A0">
        <w:t xml:space="preserve"> </w:t>
      </w:r>
      <w:r w:rsidR="005F234A">
        <w:t>Тьер А.В.</w:t>
      </w:r>
      <w:r>
        <w:t xml:space="preserve"> (определение от </w:t>
      </w:r>
      <w:r w:rsidR="000552EF">
        <w:t>0</w:t>
      </w:r>
      <w:r w:rsidR="005F234A">
        <w:t>3</w:t>
      </w:r>
      <w:r w:rsidR="000552EF">
        <w:t>.09.2020 г</w:t>
      </w:r>
      <w:r>
        <w:t>.),</w:t>
      </w:r>
    </w:p>
    <w:p w:rsidR="005F234A" w:rsidRDefault="005F234A" w:rsidP="005F234A">
      <w:pPr>
        <w:ind w:firstLine="709"/>
        <w:jc w:val="both"/>
        <w:rPr>
          <w:color w:val="000000"/>
        </w:rPr>
      </w:pPr>
      <w:r>
        <w:rPr>
          <w:color w:val="000000"/>
        </w:rPr>
        <w:t>Унгурян А.Б. -</w:t>
      </w:r>
      <w:r w:rsidRPr="004D5F0E">
        <w:rPr>
          <w:color w:val="000000"/>
        </w:rPr>
        <w:t xml:space="preserve">представителя заявителя </w:t>
      </w:r>
      <w:r>
        <w:rPr>
          <w:color w:val="000000"/>
        </w:rPr>
        <w:t>(председателя ликвидационной комиссии согласно выписки из единого государственного реестра юридических лиц по состоянию на 29.06.2020 г.) и</w:t>
      </w:r>
      <w:r w:rsidRPr="005F234A">
        <w:rPr>
          <w:color w:val="000000"/>
        </w:rPr>
        <w:t xml:space="preserve"> </w:t>
      </w:r>
      <w:r>
        <w:rPr>
          <w:color w:val="000000"/>
        </w:rPr>
        <w:t>представителя работников ГУСП «Днестр» (на основании протокола собрания работников от 01.07.2020 г.),</w:t>
      </w:r>
    </w:p>
    <w:p w:rsidR="005F234A" w:rsidRDefault="005F234A" w:rsidP="005F234A">
      <w:pPr>
        <w:ind w:firstLine="709"/>
        <w:jc w:val="both"/>
        <w:rPr>
          <w:color w:val="000000"/>
        </w:rPr>
      </w:pPr>
      <w:r>
        <w:rPr>
          <w:color w:val="000000"/>
        </w:rPr>
        <w:t>представителя налоговой инспекции по г.Тирасполь Габужа Т.В. (по доверенности № 08-1672 от 18.02.2020 г.,</w:t>
      </w:r>
    </w:p>
    <w:p w:rsidR="005F234A" w:rsidRDefault="002F07CD" w:rsidP="005F234A">
      <w:pPr>
        <w:ind w:firstLine="709"/>
        <w:jc w:val="both"/>
      </w:pPr>
      <w:r>
        <w:t>представителя Государственной администрации г.Тирасполя и г.Днестровска</w:t>
      </w:r>
      <w:r w:rsidR="00C27C98">
        <w:t xml:space="preserve"> Подолян С.А. (по доверенности от 25.12.2019 г. № 01-19/3508),</w:t>
      </w:r>
    </w:p>
    <w:p w:rsidR="00445C7B" w:rsidRPr="004D5F0E" w:rsidRDefault="005F234A" w:rsidP="005F234A">
      <w:pPr>
        <w:ind w:firstLine="709"/>
        <w:jc w:val="both"/>
        <w:rPr>
          <w:color w:val="000000"/>
        </w:rPr>
      </w:pPr>
      <w:r>
        <w:t xml:space="preserve">в отсутствие </w:t>
      </w:r>
      <w:r>
        <w:rPr>
          <w:color w:val="000000"/>
        </w:rPr>
        <w:t>представителя Министерства сельского хозяйства и природных ресурсов ПМР</w:t>
      </w:r>
      <w:r w:rsidR="00C27C98">
        <w:rPr>
          <w:color w:val="000000"/>
        </w:rPr>
        <w:t>,</w:t>
      </w:r>
      <w:r>
        <w:rPr>
          <w:color w:val="000000"/>
        </w:rPr>
        <w:t xml:space="preserve"> уведомленного о времени и месте рассмотрения дела надлежащим образом (заказное письмо с уведомлением №</w:t>
      </w:r>
      <w:r w:rsidR="002F07CD">
        <w:rPr>
          <w:color w:val="000000"/>
        </w:rPr>
        <w:t xml:space="preserve"> </w:t>
      </w:r>
      <w:r w:rsidR="00C27C98">
        <w:rPr>
          <w:color w:val="000000"/>
        </w:rPr>
        <w:t>3/696 ото 12.11.</w:t>
      </w:r>
      <w:r>
        <w:rPr>
          <w:color w:val="000000"/>
        </w:rPr>
        <w:t xml:space="preserve">2020 г.), </w:t>
      </w:r>
      <w:r w:rsidR="00445C7B">
        <w:rPr>
          <w:color w:val="000000"/>
        </w:rPr>
        <w:t>кредитора ООО «СФ  Поток» (заявление о проведении судебного заседания в отсутствие представителя от 30.11.2020 г.)</w:t>
      </w:r>
    </w:p>
    <w:p w:rsidR="00C03CCD" w:rsidRDefault="006B3BD9" w:rsidP="00C03CCD">
      <w:pPr>
        <w:ind w:firstLine="709"/>
        <w:jc w:val="center"/>
        <w:rPr>
          <w:b/>
        </w:rPr>
      </w:pPr>
      <w:r>
        <w:rPr>
          <w:b/>
        </w:rPr>
        <w:t>Установил:</w:t>
      </w:r>
    </w:p>
    <w:p w:rsidR="00481BF7" w:rsidRDefault="00481BF7" w:rsidP="00481BF7">
      <w:pPr>
        <w:ind w:firstLine="567"/>
        <w:jc w:val="both"/>
      </w:pPr>
      <w:r>
        <w:t xml:space="preserve">ГУСП «Днестр» </w:t>
      </w:r>
      <w:r w:rsidRPr="005B7346">
        <w:t>обратил</w:t>
      </w:r>
      <w:r>
        <w:t>о</w:t>
      </w:r>
      <w:r w:rsidRPr="005B7346">
        <w:t xml:space="preserve">сь в Арбитражный суд ПМР с </w:t>
      </w:r>
      <w:r>
        <w:t xml:space="preserve">заявлением </w:t>
      </w:r>
      <w:r w:rsidRPr="005466B0">
        <w:t xml:space="preserve">о признании </w:t>
      </w:r>
      <w:r>
        <w:t>его н</w:t>
      </w:r>
      <w:r w:rsidRPr="005466B0">
        <w:t>есостоятельным (банкротом)</w:t>
      </w:r>
      <w:r>
        <w:t xml:space="preserve"> по тем основаниям</w:t>
      </w:r>
      <w:r w:rsidRPr="00797427">
        <w:t xml:space="preserve">, </w:t>
      </w:r>
      <w:r w:rsidRPr="005F4E0E">
        <w:rPr>
          <w:color w:val="000000"/>
        </w:rPr>
        <w:t>что у предприятия имеются обязательства перед кредиторами на общую сумму 1 187 658,91 рублей, которые заявитель не имеет возможности погасить, поскольку с 20.12</w:t>
      </w:r>
      <w:r>
        <w:t>.2019 г. хозяйственную деятельность не ведет, активов предприятия недостаточно для погашения всей задолженности.</w:t>
      </w:r>
    </w:p>
    <w:p w:rsidR="000573DB" w:rsidRDefault="000573DB" w:rsidP="000573DB">
      <w:pPr>
        <w:ind w:firstLine="709"/>
        <w:jc w:val="both"/>
      </w:pPr>
      <w:r w:rsidRPr="00246618">
        <w:t xml:space="preserve">Определением суда от </w:t>
      </w:r>
      <w:r w:rsidR="00481BF7">
        <w:t xml:space="preserve">03.09.2020 </w:t>
      </w:r>
      <w:r w:rsidRPr="00246618">
        <w:t>г</w:t>
      </w:r>
      <w:r w:rsidR="00481BF7">
        <w:t>.</w:t>
      </w:r>
      <w:r w:rsidRPr="00246618">
        <w:t xml:space="preserve"> в отношении должника введена процедура наблюдения, и этим же определением временным управляющим </w:t>
      </w:r>
      <w:r w:rsidR="00481BF7">
        <w:t>ГУСП «Днестр»</w:t>
      </w:r>
      <w:r w:rsidRPr="00246618">
        <w:t xml:space="preserve"> назначен</w:t>
      </w:r>
      <w:r w:rsidR="00481BF7" w:rsidRPr="00481BF7">
        <w:t xml:space="preserve"> </w:t>
      </w:r>
      <w:r w:rsidR="00481BF7">
        <w:t>Тьер Александр Викторович</w:t>
      </w:r>
      <w:r w:rsidRPr="00246618">
        <w:t xml:space="preserve">. </w:t>
      </w:r>
      <w:r>
        <w:t xml:space="preserve">Сообщение о введении в отношении должника процедуры наблюдения опубликовано в газете «Приднестровье» </w:t>
      </w:r>
      <w:r w:rsidR="00481BF7">
        <w:t>11.09.2020</w:t>
      </w:r>
      <w:r w:rsidRPr="00710BFB">
        <w:t xml:space="preserve"> года № </w:t>
      </w:r>
      <w:r w:rsidR="00481BF7">
        <w:t>162 (6577</w:t>
      </w:r>
      <w:r w:rsidRPr="00710BFB">
        <w:t>).</w:t>
      </w:r>
    </w:p>
    <w:p w:rsidR="000573DB" w:rsidRPr="009718CC" w:rsidRDefault="00481BF7" w:rsidP="004E5304">
      <w:pPr>
        <w:pStyle w:val="aa"/>
        <w:spacing w:after="0"/>
        <w:ind w:left="0" w:firstLine="709"/>
        <w:jc w:val="both"/>
      </w:pPr>
      <w:r>
        <w:t>06.11.2020</w:t>
      </w:r>
      <w:r w:rsidR="000573DB">
        <w:t xml:space="preserve"> г</w:t>
      </w:r>
      <w:r>
        <w:t>.</w:t>
      </w:r>
      <w:r w:rsidR="000573DB">
        <w:t xml:space="preserve"> временным управляющим</w:t>
      </w:r>
      <w:r w:rsidR="000356DA">
        <w:t>,</w:t>
      </w:r>
      <w:r w:rsidR="000573DB">
        <w:t xml:space="preserve"> во исполнение требования суда, содержащ</w:t>
      </w:r>
      <w:r w:rsidR="004E5304">
        <w:t>его</w:t>
      </w:r>
      <w:r>
        <w:t>ся в пункте 8</w:t>
      </w:r>
      <w:r w:rsidR="000573DB">
        <w:t xml:space="preserve"> резолютивной части </w:t>
      </w:r>
      <w:r>
        <w:t>о</w:t>
      </w:r>
      <w:r w:rsidR="000573DB">
        <w:t>пределения от</w:t>
      </w:r>
      <w:r w:rsidR="004E5304">
        <w:t xml:space="preserve"> </w:t>
      </w:r>
      <w:r>
        <w:t>03.09.2020</w:t>
      </w:r>
      <w:r w:rsidR="004E5304">
        <w:t xml:space="preserve"> года </w:t>
      </w:r>
      <w:r w:rsidR="00695AF1">
        <w:t xml:space="preserve">о </w:t>
      </w:r>
      <w:r w:rsidR="004E5304">
        <w:t xml:space="preserve">введении наблюдения </w:t>
      </w:r>
      <w:r>
        <w:t>и</w:t>
      </w:r>
      <w:r w:rsidR="004E5304">
        <w:t xml:space="preserve"> утверждении временного управляющего, представлен отчет </w:t>
      </w:r>
      <w:r w:rsidR="000573DB" w:rsidRPr="009718CC">
        <w:t>о результатах процедуры наблюдения</w:t>
      </w:r>
      <w:r w:rsidR="004E5304">
        <w:t xml:space="preserve"> в отношении </w:t>
      </w:r>
      <w:r>
        <w:t>ГУСП «Днестр»</w:t>
      </w:r>
      <w:r w:rsidR="000573DB" w:rsidRPr="009718CC">
        <w:t xml:space="preserve">, соответствующий требованиям пункта 2 статьи 64 Закона ПМР «О несостоятельности </w:t>
      </w:r>
      <w:r w:rsidR="004E5304">
        <w:t>(</w:t>
      </w:r>
      <w:r w:rsidR="000573DB" w:rsidRPr="009718CC">
        <w:t>банкротстве</w:t>
      </w:r>
      <w:r w:rsidR="004E5304">
        <w:t>)</w:t>
      </w:r>
      <w:r w:rsidR="000573DB" w:rsidRPr="009718CC">
        <w:t xml:space="preserve">», и протокол первого </w:t>
      </w:r>
      <w:r w:rsidR="000573DB" w:rsidRPr="009718CC">
        <w:lastRenderedPageBreak/>
        <w:t xml:space="preserve">собрания кредиторов с приложением документов, определенных в пункте 6 статьи 12 настоящего Закона. </w:t>
      </w:r>
    </w:p>
    <w:p w:rsidR="000573DB" w:rsidRPr="00E66310" w:rsidRDefault="000573DB" w:rsidP="000573DB">
      <w:pPr>
        <w:pStyle w:val="aa"/>
        <w:spacing w:after="0"/>
        <w:ind w:left="0" w:firstLine="709"/>
        <w:jc w:val="both"/>
      </w:pPr>
      <w:r w:rsidRPr="00E66310">
        <w:t xml:space="preserve">Судебное заседание по рассмотрению </w:t>
      </w:r>
      <w:r w:rsidR="004E5304" w:rsidRPr="00E66310">
        <w:t>указа</w:t>
      </w:r>
      <w:r w:rsidRPr="00E66310">
        <w:t>нного отчета</w:t>
      </w:r>
      <w:r w:rsidR="004E5304" w:rsidRPr="00E66310">
        <w:t xml:space="preserve"> временного управляющего</w:t>
      </w:r>
      <w:r w:rsidRPr="00E66310">
        <w:t xml:space="preserve"> назначено к рассмотрению определением суда от </w:t>
      </w:r>
      <w:r w:rsidR="00481BF7">
        <w:t>11.11.2020</w:t>
      </w:r>
      <w:r w:rsidRPr="00E66310">
        <w:t xml:space="preserve"> года. </w:t>
      </w:r>
    </w:p>
    <w:p w:rsidR="000573DB" w:rsidRPr="00246618" w:rsidRDefault="000573DB" w:rsidP="00F07A5B">
      <w:pPr>
        <w:pStyle w:val="aa"/>
        <w:spacing w:after="0"/>
        <w:ind w:left="0" w:firstLine="709"/>
        <w:jc w:val="both"/>
      </w:pPr>
      <w:r w:rsidRPr="00E66310">
        <w:t>Окончательно отчет временного управляющего, а также ходатайств</w:t>
      </w:r>
      <w:r w:rsidR="00F70BF6">
        <w:t>о</w:t>
      </w:r>
      <w:r w:rsidRPr="00E66310">
        <w:t xml:space="preserve"> кредитор</w:t>
      </w:r>
      <w:r w:rsidR="00481BF7">
        <w:t>ов</w:t>
      </w:r>
      <w:r w:rsidRPr="00E66310">
        <w:t xml:space="preserve"> о признании должника банкротом, об открытии конкурсного производства и о назначении</w:t>
      </w:r>
      <w:r w:rsidRPr="00246618">
        <w:t xml:space="preserve"> конкурсного управляющего</w:t>
      </w:r>
      <w:r>
        <w:t xml:space="preserve"> рассмотрено по существу, с вынесением решения, </w:t>
      </w:r>
      <w:r w:rsidR="00481BF7">
        <w:t>02.12.2020</w:t>
      </w:r>
      <w:r>
        <w:t xml:space="preserve"> г. </w:t>
      </w:r>
    </w:p>
    <w:p w:rsidR="0035672E" w:rsidRDefault="000573DB" w:rsidP="0035672E">
      <w:pPr>
        <w:pStyle w:val="aa"/>
        <w:spacing w:after="0"/>
        <w:ind w:left="0" w:firstLine="709"/>
        <w:jc w:val="both"/>
      </w:pPr>
      <w:r w:rsidRPr="00472501">
        <w:t xml:space="preserve">В </w:t>
      </w:r>
      <w:r w:rsidRPr="00E66310">
        <w:rPr>
          <w:color w:val="000000"/>
        </w:rPr>
        <w:t xml:space="preserve">судебном заседании </w:t>
      </w:r>
      <w:r w:rsidR="00E42C2F">
        <w:rPr>
          <w:color w:val="000000"/>
        </w:rPr>
        <w:t>представитель НИ</w:t>
      </w:r>
      <w:r w:rsidR="00481BF7">
        <w:rPr>
          <w:color w:val="000000"/>
        </w:rPr>
        <w:t xml:space="preserve"> про г.Тирасполь, </w:t>
      </w:r>
      <w:r w:rsidR="00E42C2F">
        <w:rPr>
          <w:color w:val="000000"/>
        </w:rPr>
        <w:t xml:space="preserve"> </w:t>
      </w:r>
      <w:r w:rsidR="00481BF7">
        <w:rPr>
          <w:color w:val="000000"/>
        </w:rPr>
        <w:t>п</w:t>
      </w:r>
      <w:r w:rsidR="00481BF7" w:rsidRPr="004D5F0E">
        <w:rPr>
          <w:color w:val="000000"/>
        </w:rPr>
        <w:t>редставител</w:t>
      </w:r>
      <w:r w:rsidR="00481BF7">
        <w:rPr>
          <w:color w:val="000000"/>
        </w:rPr>
        <w:t>ь</w:t>
      </w:r>
      <w:r w:rsidR="00481BF7" w:rsidRPr="004D5F0E">
        <w:rPr>
          <w:color w:val="000000"/>
        </w:rPr>
        <w:t xml:space="preserve"> заявителя </w:t>
      </w:r>
      <w:r w:rsidR="00481BF7">
        <w:rPr>
          <w:color w:val="000000"/>
        </w:rPr>
        <w:t>и</w:t>
      </w:r>
      <w:r w:rsidR="00481BF7" w:rsidRPr="005F234A">
        <w:rPr>
          <w:color w:val="000000"/>
        </w:rPr>
        <w:t xml:space="preserve"> </w:t>
      </w:r>
      <w:r w:rsidR="00481BF7">
        <w:rPr>
          <w:color w:val="000000"/>
        </w:rPr>
        <w:t>работников ГУСП «Днестр»</w:t>
      </w:r>
      <w:r w:rsidR="0035672E">
        <w:rPr>
          <w:color w:val="000000"/>
        </w:rPr>
        <w:t>,</w:t>
      </w:r>
      <w:r w:rsidR="00481BF7">
        <w:rPr>
          <w:color w:val="000000"/>
        </w:rPr>
        <w:t xml:space="preserve"> </w:t>
      </w:r>
      <w:r w:rsidR="0035672E">
        <w:t>представитель Государственной администрации г.Тирасполя и г.Днестровска</w:t>
      </w:r>
      <w:r w:rsidR="0035672E">
        <w:rPr>
          <w:color w:val="000000"/>
        </w:rPr>
        <w:t xml:space="preserve"> поддержали ходатайство </w:t>
      </w:r>
      <w:r w:rsidR="0035672E" w:rsidRPr="00E66310">
        <w:rPr>
          <w:color w:val="000000"/>
        </w:rPr>
        <w:t>о</w:t>
      </w:r>
      <w:r w:rsidR="0035672E">
        <w:t xml:space="preserve"> признании ГУСП «Днестр» несостоятельным (банкротом), о введении в отношении него конкурсного производства и назначении конкурсным управляющим Тьер А.В.</w:t>
      </w:r>
    </w:p>
    <w:p w:rsidR="000573DB" w:rsidRDefault="00E42C2F" w:rsidP="00F07A5B">
      <w:pPr>
        <w:pStyle w:val="aa"/>
        <w:spacing w:after="0"/>
        <w:ind w:left="0" w:firstLine="709"/>
        <w:jc w:val="both"/>
      </w:pPr>
      <w:r>
        <w:rPr>
          <w:color w:val="000000"/>
        </w:rPr>
        <w:t>В</w:t>
      </w:r>
      <w:r w:rsidR="000573DB" w:rsidRPr="00E66310">
        <w:rPr>
          <w:color w:val="000000"/>
        </w:rPr>
        <w:t>ременный управляющий поддержал заявленное им ходатайство о</w:t>
      </w:r>
      <w:r w:rsidR="000573DB">
        <w:t xml:space="preserve"> признании </w:t>
      </w:r>
      <w:r w:rsidR="0035672E">
        <w:rPr>
          <w:color w:val="000000"/>
        </w:rPr>
        <w:t>ГУСП «Днестр»</w:t>
      </w:r>
      <w:r w:rsidR="000573DB">
        <w:t xml:space="preserve"> несостоятельным (банкротом) и о введении конкурсного производства</w:t>
      </w:r>
      <w:r w:rsidR="00695AF1">
        <w:t xml:space="preserve"> ввиду отсутствия возможности восстановления платежеспособности ГУСП «Днестр».</w:t>
      </w:r>
    </w:p>
    <w:p w:rsidR="0035672E" w:rsidRPr="004D5F0E" w:rsidRDefault="0035672E" w:rsidP="0035672E">
      <w:pPr>
        <w:ind w:firstLine="709"/>
        <w:jc w:val="both"/>
        <w:rPr>
          <w:color w:val="000000"/>
        </w:rPr>
      </w:pPr>
      <w:r>
        <w:rPr>
          <w:color w:val="000000"/>
        </w:rPr>
        <w:t>Кредитор ООО «СФ  Поток» своего представителя в судебное заседание не направил, однако представил в суд заявление о проведении судебного заседания в отсутствие представителя (вх.№ 947 от 01.12.2020 г.), указав, что считает целесообразным утвердить представленный временным управляющим отчет, ГУСП «Днестр» признать банкротом, ввести процедуру конкурсного производства, конкурсным управляющим утвердить Тьер А.В., установив ему вознаграждение за счет имущества должника в размере 4 МРОТ за каждый день осуществления им своих полномочий.</w:t>
      </w:r>
    </w:p>
    <w:p w:rsidR="0035672E" w:rsidRDefault="00481BF7" w:rsidP="00481BF7">
      <w:pPr>
        <w:ind w:firstLine="709"/>
        <w:jc w:val="both"/>
        <w:rPr>
          <w:color w:val="000000"/>
        </w:rPr>
      </w:pPr>
      <w:r>
        <w:rPr>
          <w:color w:val="000000"/>
        </w:rPr>
        <w:t>Министерств</w:t>
      </w:r>
      <w:r w:rsidR="006C4165">
        <w:rPr>
          <w:color w:val="000000"/>
        </w:rPr>
        <w:t>о</w:t>
      </w:r>
      <w:r>
        <w:rPr>
          <w:color w:val="000000"/>
        </w:rPr>
        <w:t xml:space="preserve"> сельского хозяйства и природных ресурсов ПМР</w:t>
      </w:r>
      <w:r w:rsidR="006C4165">
        <w:rPr>
          <w:color w:val="000000"/>
        </w:rPr>
        <w:t xml:space="preserve"> своего представителя в судебное заседание не направило, о времени и месте проведения судебного заседания извещалось надлежащим образом</w:t>
      </w:r>
      <w:r>
        <w:rPr>
          <w:color w:val="000000"/>
        </w:rPr>
        <w:t xml:space="preserve"> (уведомление 3/696 ото 12.11.2020 г.)</w:t>
      </w:r>
      <w:r w:rsidR="006C4165">
        <w:rPr>
          <w:color w:val="000000"/>
        </w:rPr>
        <w:t>.</w:t>
      </w:r>
      <w:r>
        <w:rPr>
          <w:color w:val="000000"/>
        </w:rPr>
        <w:t xml:space="preserve"> </w:t>
      </w:r>
    </w:p>
    <w:p w:rsidR="00CC126C" w:rsidRDefault="00CC126C" w:rsidP="00CC126C">
      <w:pPr>
        <w:ind w:right="-30" w:firstLine="709"/>
        <w:jc w:val="both"/>
        <w:rPr>
          <w:shd w:val="clear" w:color="auto" w:fill="FFFFFF"/>
        </w:rPr>
      </w:pPr>
      <w:r w:rsidRPr="001C6BCE">
        <w:rPr>
          <w:b/>
        </w:rPr>
        <w:t>Арбитражный суд,</w:t>
      </w:r>
      <w:r w:rsidRPr="001C6BCE">
        <w:t xml:space="preserve"> исследовав материалы дела</w:t>
      </w:r>
      <w:r>
        <w:t>, представленные временным управляющим документы,</w:t>
      </w:r>
      <w:r w:rsidRPr="001C6BCE">
        <w:t xml:space="preserve"> заслушав лиц, участвующих в деле, </w:t>
      </w:r>
      <w:r>
        <w:t xml:space="preserve">приходит к следующему. </w:t>
      </w:r>
    </w:p>
    <w:p w:rsidR="00F70BF6" w:rsidRDefault="00CC126C" w:rsidP="00093B4F">
      <w:pPr>
        <w:pStyle w:val="aa"/>
        <w:spacing w:after="0"/>
        <w:ind w:left="0" w:firstLine="709"/>
        <w:jc w:val="both"/>
      </w:pPr>
      <w:r>
        <w:t>Из проведенного</w:t>
      </w:r>
      <w:r w:rsidRPr="00C061EB">
        <w:t xml:space="preserve"> </w:t>
      </w:r>
      <w:r>
        <w:t>временным</w:t>
      </w:r>
      <w:r w:rsidRPr="00C061EB">
        <w:t xml:space="preserve"> управляющим</w:t>
      </w:r>
      <w:r w:rsidRPr="00825A8D">
        <w:t xml:space="preserve"> </w:t>
      </w:r>
      <w:r>
        <w:t xml:space="preserve">финансового анализа состояния должника </w:t>
      </w:r>
      <w:r w:rsidR="00115DDF">
        <w:t xml:space="preserve">судом установлено, </w:t>
      </w:r>
      <w:r w:rsidR="00F70BF6">
        <w:t>что должник не платежеспособен и подлежит признанию несостоятельным (банкротом).</w:t>
      </w:r>
      <w:r>
        <w:t xml:space="preserve"> </w:t>
      </w:r>
    </w:p>
    <w:p w:rsidR="00922469" w:rsidRPr="0038418B" w:rsidRDefault="00115DDF" w:rsidP="003B12E9">
      <w:pPr>
        <w:pStyle w:val="aa"/>
        <w:spacing w:after="0"/>
        <w:ind w:left="0" w:firstLine="709"/>
        <w:jc w:val="both"/>
        <w:rPr>
          <w:color w:val="000000" w:themeColor="text1"/>
        </w:rPr>
      </w:pPr>
      <w:r w:rsidRPr="0038418B">
        <w:rPr>
          <w:color w:val="000000" w:themeColor="text1"/>
        </w:rPr>
        <w:t xml:space="preserve">Так, </w:t>
      </w:r>
      <w:r w:rsidR="00C805EE" w:rsidRPr="0038418B">
        <w:rPr>
          <w:color w:val="000000" w:themeColor="text1"/>
        </w:rPr>
        <w:t xml:space="preserve">согласно </w:t>
      </w:r>
      <w:r w:rsidR="00CB08FB" w:rsidRPr="0038418B">
        <w:rPr>
          <w:color w:val="000000" w:themeColor="text1"/>
        </w:rPr>
        <w:t>А</w:t>
      </w:r>
      <w:r w:rsidR="00C805EE" w:rsidRPr="0038418B">
        <w:rPr>
          <w:color w:val="000000" w:themeColor="text1"/>
        </w:rPr>
        <w:t xml:space="preserve">нализа финансового состояния ГУСП «Днестр», </w:t>
      </w:r>
      <w:r w:rsidRPr="0038418B">
        <w:rPr>
          <w:color w:val="000000" w:themeColor="text1"/>
        </w:rPr>
        <w:t>предприятие не способно погасить краткосрочную задолженность</w:t>
      </w:r>
      <w:r w:rsidR="00596190" w:rsidRPr="0038418B">
        <w:rPr>
          <w:color w:val="000000" w:themeColor="text1"/>
        </w:rPr>
        <w:t xml:space="preserve"> и все свои долги </w:t>
      </w:r>
      <w:r w:rsidRPr="0038418B">
        <w:rPr>
          <w:color w:val="000000" w:themeColor="text1"/>
        </w:rPr>
        <w:t>ввиду полного отсутствия денежных средств</w:t>
      </w:r>
      <w:r w:rsidR="00596190" w:rsidRPr="0038418B">
        <w:rPr>
          <w:color w:val="000000" w:themeColor="text1"/>
        </w:rPr>
        <w:t>. П</w:t>
      </w:r>
      <w:r w:rsidR="00D2729D" w:rsidRPr="0038418B">
        <w:rPr>
          <w:color w:val="000000" w:themeColor="text1"/>
        </w:rPr>
        <w:t>редприятие не обладает своими собственными источниками финансирования нормально</w:t>
      </w:r>
      <w:r w:rsidR="00894B10" w:rsidRPr="0038418B">
        <w:rPr>
          <w:color w:val="000000" w:themeColor="text1"/>
        </w:rPr>
        <w:t>го производственного процесса.</w:t>
      </w:r>
      <w:r w:rsidR="003B12E9" w:rsidRPr="0038418B">
        <w:rPr>
          <w:color w:val="000000" w:themeColor="text1"/>
        </w:rPr>
        <w:t xml:space="preserve"> </w:t>
      </w:r>
      <w:r w:rsidR="00596190" w:rsidRPr="0038418B">
        <w:rPr>
          <w:color w:val="000000" w:themeColor="text1"/>
        </w:rPr>
        <w:t>К</w:t>
      </w:r>
      <w:r w:rsidR="00A412E0" w:rsidRPr="0038418B">
        <w:rPr>
          <w:color w:val="000000" w:themeColor="text1"/>
        </w:rPr>
        <w:t xml:space="preserve"> концу первого полугодия 2020 года сумма обязательств предприятия превышала сумму оборотных средств организации</w:t>
      </w:r>
      <w:r w:rsidR="00596190" w:rsidRPr="0038418B">
        <w:rPr>
          <w:color w:val="000000" w:themeColor="text1"/>
        </w:rPr>
        <w:t xml:space="preserve">,  </w:t>
      </w:r>
      <w:r w:rsidR="00C22A97" w:rsidRPr="0038418B">
        <w:rPr>
          <w:color w:val="000000" w:themeColor="text1"/>
        </w:rPr>
        <w:t xml:space="preserve">увеличилась доля </w:t>
      </w:r>
      <w:r w:rsidR="00463A51" w:rsidRPr="0038418B">
        <w:rPr>
          <w:color w:val="000000" w:themeColor="text1"/>
        </w:rPr>
        <w:t xml:space="preserve"> заемного капитала с 84,8 до 394,1% в общей </w:t>
      </w:r>
      <w:r w:rsidR="00BF6F55" w:rsidRPr="0038418B">
        <w:rPr>
          <w:color w:val="000000" w:themeColor="text1"/>
        </w:rPr>
        <w:t>стоимости капитала предприятия</w:t>
      </w:r>
      <w:r w:rsidR="00922469" w:rsidRPr="0038418B">
        <w:rPr>
          <w:color w:val="000000" w:themeColor="text1"/>
        </w:rPr>
        <w:t>.</w:t>
      </w:r>
      <w:r w:rsidR="00596190" w:rsidRPr="0038418B">
        <w:rPr>
          <w:color w:val="000000" w:themeColor="text1"/>
        </w:rPr>
        <w:t xml:space="preserve"> С 2019 года производственная деятельность убыточная.</w:t>
      </w:r>
    </w:p>
    <w:p w:rsidR="00695349" w:rsidRPr="00695349" w:rsidRDefault="00695349" w:rsidP="00695349">
      <w:pPr>
        <w:ind w:right="-30" w:firstLine="709"/>
        <w:jc w:val="both"/>
      </w:pPr>
      <w:r w:rsidRPr="00695349">
        <w:t xml:space="preserve">По результатам </w:t>
      </w:r>
      <w:r w:rsidR="0038418B">
        <w:t>а</w:t>
      </w:r>
      <w:r w:rsidRPr="00695349">
        <w:t>нализа временным управляющим сделаны  следующие выводы:</w:t>
      </w:r>
    </w:p>
    <w:p w:rsidR="00695349" w:rsidRPr="00695349" w:rsidRDefault="00695349" w:rsidP="00695349">
      <w:pPr>
        <w:ind w:right="-30" w:firstLine="709"/>
        <w:jc w:val="both"/>
      </w:pPr>
      <w:r w:rsidRPr="00695349">
        <w:t xml:space="preserve">ГУСП «Днестр» является финансово неустойчивой. </w:t>
      </w:r>
      <w:r w:rsidR="008D5A74">
        <w:t>А</w:t>
      </w:r>
      <w:r w:rsidRPr="00695349">
        <w:t xml:space="preserve">нализ коэффициентов, </w:t>
      </w:r>
      <w:r w:rsidR="008D5A74">
        <w:t>свидетельствует о том, что</w:t>
      </w:r>
      <w:r w:rsidRPr="00695349">
        <w:t xml:space="preserve"> предприятие ГУСП «Днестр» не</w:t>
      </w:r>
      <w:r w:rsidR="007E3505">
        <w:t xml:space="preserve"> </w:t>
      </w:r>
      <w:r w:rsidRPr="00695349">
        <w:t>способно своевременно в срок вносить платежи в бюджет и внебюджетные фонды, своевременно выплачивать заработную плату, удовлетворять платежные требования контрагентов. Об этом свидетельствуют значения коэффициентов финансовой устойчивости и платежеспособности, абсолютно все показатели находятся ниже рекомендуемых нормальных ограничений. Организация к концу первого полугодия 2020 года не способна за счет собственных средств покрывать средства, вложенные в активы, не допуская образование неоправданной кредиторской задолженности, и, следовательно, неспособно расплачивается по собственным обязательствам в срок.</w:t>
      </w:r>
    </w:p>
    <w:p w:rsidR="00695349" w:rsidRPr="00695349" w:rsidRDefault="008C2B78" w:rsidP="00695349">
      <w:pPr>
        <w:ind w:right="-30" w:firstLine="709"/>
        <w:jc w:val="both"/>
      </w:pPr>
      <w:r>
        <w:t>У</w:t>
      </w:r>
      <w:r w:rsidR="00695349" w:rsidRPr="00695349">
        <w:t xml:space="preserve"> предприятия нет в наличии оборотных средств в размере, достаточном для погаше</w:t>
      </w:r>
      <w:r w:rsidR="007E3505">
        <w:t xml:space="preserve">ния краткосрочных обязательств и </w:t>
      </w:r>
      <w:r w:rsidR="00695349" w:rsidRPr="00695349">
        <w:t>предприятие является неплатежеспособным. Анализ доходности и рентабельности организации ГУСП «Днестр» показал, что к концу первого полугодия 2020 года деятельность предприятия является нерентабельной и убыточн</w:t>
      </w:r>
      <w:r w:rsidR="007E3505">
        <w:t>ой</w:t>
      </w:r>
      <w:r w:rsidR="00695349" w:rsidRPr="00695349">
        <w:t>.</w:t>
      </w:r>
    </w:p>
    <w:p w:rsidR="00695349" w:rsidRPr="00695349" w:rsidRDefault="00695349" w:rsidP="00695349">
      <w:pPr>
        <w:ind w:right="-30" w:firstLine="709"/>
        <w:jc w:val="both"/>
      </w:pPr>
      <w:r>
        <w:t>П</w:t>
      </w:r>
      <w:r w:rsidRPr="00695349">
        <w:t>ричина утраты платежеспособности заключается в значительном сокращении ликвидных активов и значительном росте кредиторской задолженности.</w:t>
      </w:r>
      <w:r>
        <w:t xml:space="preserve"> П</w:t>
      </w:r>
      <w:r w:rsidRPr="00695349">
        <w:t xml:space="preserve">олностью отсутствует финансово-хозяйственная деятельность. </w:t>
      </w:r>
    </w:p>
    <w:p w:rsidR="0023649C" w:rsidRPr="00695349" w:rsidRDefault="00695349" w:rsidP="00695349">
      <w:pPr>
        <w:ind w:right="-30" w:firstLine="709"/>
        <w:jc w:val="both"/>
      </w:pPr>
      <w:r>
        <w:lastRenderedPageBreak/>
        <w:t xml:space="preserve">В отношении </w:t>
      </w:r>
      <w:r w:rsidRPr="00695349">
        <w:t xml:space="preserve">должника ГУСП «Днестр» </w:t>
      </w:r>
      <w:r w:rsidR="00BC1526" w:rsidRPr="00695349">
        <w:t>отсут</w:t>
      </w:r>
      <w:r w:rsidR="008367B3" w:rsidRPr="00695349">
        <w:t>ст</w:t>
      </w:r>
      <w:r>
        <w:t>вуют</w:t>
      </w:r>
      <w:r w:rsidR="00BC1526" w:rsidRPr="00695349">
        <w:t xml:space="preserve"> разумны</w:t>
      </w:r>
      <w:r>
        <w:t>е</w:t>
      </w:r>
      <w:r w:rsidR="00BC1526" w:rsidRPr="00695349">
        <w:t xml:space="preserve"> перспектив</w:t>
      </w:r>
      <w:r>
        <w:t>ы</w:t>
      </w:r>
      <w:r w:rsidR="00BC1526" w:rsidRPr="00695349">
        <w:t xml:space="preserve"> по </w:t>
      </w:r>
      <w:r w:rsidR="008367B3" w:rsidRPr="00695349">
        <w:t>восстановлению</w:t>
      </w:r>
      <w:r w:rsidR="00BC1526" w:rsidRPr="00695349">
        <w:t xml:space="preserve"> платежеспособности, в связи с чем</w:t>
      </w:r>
      <w:r w:rsidR="008367B3" w:rsidRPr="00695349">
        <w:t>,</w:t>
      </w:r>
      <w:r w:rsidR="00BC1526" w:rsidRPr="00695349">
        <w:t xml:space="preserve"> предлагается введение процедуры </w:t>
      </w:r>
      <w:r w:rsidR="008367B3" w:rsidRPr="00695349">
        <w:t>банкротства</w:t>
      </w:r>
      <w:r w:rsidR="00BC1526" w:rsidRPr="00695349">
        <w:t xml:space="preserve"> в виде </w:t>
      </w:r>
      <w:r w:rsidR="008367B3" w:rsidRPr="00695349">
        <w:t>конкурсного производства</w:t>
      </w:r>
      <w:r w:rsidR="00BC1526" w:rsidRPr="00695349">
        <w:t xml:space="preserve">. На </w:t>
      </w:r>
      <w:r w:rsidR="008367B3" w:rsidRPr="00695349">
        <w:t>основании</w:t>
      </w:r>
      <w:r w:rsidR="00BC1526" w:rsidRPr="00695349">
        <w:t xml:space="preserve"> данных по инвентаризации имущества предприятия должника по состоянию на  30.07.2020 г. отмечается возможность покрытия расходов, связанных с конкурсным </w:t>
      </w:r>
      <w:r w:rsidR="008367B3" w:rsidRPr="00695349">
        <w:t>производством</w:t>
      </w:r>
      <w:r w:rsidR="00BC1526" w:rsidRPr="00695349">
        <w:t xml:space="preserve"> за счет имущества должника. </w:t>
      </w:r>
      <w:r w:rsidR="0023649C" w:rsidRPr="00695349">
        <w:t>Признаки фиктивного или преднамеренного банкротства не выявлены.</w:t>
      </w:r>
    </w:p>
    <w:p w:rsidR="000F0FE1" w:rsidRDefault="000356DA" w:rsidP="00B036ED">
      <w:pPr>
        <w:pStyle w:val="2"/>
        <w:shd w:val="clear" w:color="auto" w:fill="auto"/>
        <w:spacing w:before="0" w:line="240" w:lineRule="auto"/>
        <w:ind w:firstLine="709"/>
        <w:rPr>
          <w:color w:val="000000"/>
          <w:sz w:val="24"/>
          <w:szCs w:val="24"/>
        </w:rPr>
      </w:pPr>
      <w:r>
        <w:rPr>
          <w:color w:val="000000"/>
          <w:sz w:val="24"/>
          <w:szCs w:val="24"/>
        </w:rPr>
        <w:t xml:space="preserve">С учетом изложенного временный управляющий ходатайствовал перед судом признать </w:t>
      </w:r>
      <w:r w:rsidR="0023649C">
        <w:rPr>
          <w:color w:val="000000"/>
          <w:sz w:val="24"/>
          <w:szCs w:val="24"/>
        </w:rPr>
        <w:t xml:space="preserve">ГУСП «Днестр» </w:t>
      </w:r>
      <w:r>
        <w:rPr>
          <w:color w:val="000000"/>
          <w:sz w:val="24"/>
          <w:szCs w:val="24"/>
        </w:rPr>
        <w:t>несостоятельным</w:t>
      </w:r>
      <w:r w:rsidR="000F0FE1" w:rsidRPr="000F0FE1">
        <w:rPr>
          <w:color w:val="000000"/>
          <w:sz w:val="24"/>
          <w:szCs w:val="24"/>
        </w:rPr>
        <w:t xml:space="preserve"> </w:t>
      </w:r>
      <w:r>
        <w:rPr>
          <w:color w:val="000000"/>
          <w:sz w:val="24"/>
          <w:szCs w:val="24"/>
        </w:rPr>
        <w:t>(</w:t>
      </w:r>
      <w:r w:rsidR="000F0FE1" w:rsidRPr="000F0FE1">
        <w:rPr>
          <w:color w:val="000000"/>
          <w:sz w:val="24"/>
          <w:szCs w:val="24"/>
        </w:rPr>
        <w:t>банкротом</w:t>
      </w:r>
      <w:r>
        <w:rPr>
          <w:color w:val="000000"/>
          <w:sz w:val="24"/>
          <w:szCs w:val="24"/>
        </w:rPr>
        <w:t>)</w:t>
      </w:r>
      <w:r w:rsidR="000F0FE1" w:rsidRPr="000F0FE1">
        <w:rPr>
          <w:color w:val="000000"/>
          <w:sz w:val="24"/>
          <w:szCs w:val="24"/>
        </w:rPr>
        <w:t xml:space="preserve"> и </w:t>
      </w:r>
      <w:r>
        <w:rPr>
          <w:color w:val="000000"/>
          <w:sz w:val="24"/>
          <w:szCs w:val="24"/>
        </w:rPr>
        <w:t>ввести в отношении него</w:t>
      </w:r>
      <w:r w:rsidR="000F0FE1" w:rsidRPr="000F0FE1">
        <w:rPr>
          <w:color w:val="000000"/>
          <w:sz w:val="24"/>
          <w:szCs w:val="24"/>
        </w:rPr>
        <w:t xml:space="preserve"> конкурсно</w:t>
      </w:r>
      <w:r>
        <w:rPr>
          <w:color w:val="000000"/>
          <w:sz w:val="24"/>
          <w:szCs w:val="24"/>
        </w:rPr>
        <w:t>е</w:t>
      </w:r>
      <w:r w:rsidR="000F0FE1" w:rsidRPr="000F0FE1">
        <w:rPr>
          <w:color w:val="000000"/>
          <w:sz w:val="24"/>
          <w:szCs w:val="24"/>
        </w:rPr>
        <w:t xml:space="preserve"> производств</w:t>
      </w:r>
      <w:r>
        <w:rPr>
          <w:color w:val="000000"/>
          <w:sz w:val="24"/>
          <w:szCs w:val="24"/>
        </w:rPr>
        <w:t>о</w:t>
      </w:r>
      <w:r w:rsidR="000F0FE1" w:rsidRPr="000F0FE1">
        <w:rPr>
          <w:color w:val="000000"/>
          <w:sz w:val="24"/>
          <w:szCs w:val="24"/>
        </w:rPr>
        <w:t>.</w:t>
      </w:r>
    </w:p>
    <w:p w:rsidR="000A6253" w:rsidRPr="008528F6" w:rsidRDefault="000A6253" w:rsidP="00B036ED">
      <w:pPr>
        <w:ind w:right="-30" w:firstLine="709"/>
        <w:jc w:val="both"/>
      </w:pPr>
      <w:r w:rsidRPr="008528F6">
        <w:rPr>
          <w:shd w:val="clear" w:color="auto" w:fill="FFFFFF"/>
        </w:rPr>
        <w:t xml:space="preserve">Из представленных материалов следует, что </w:t>
      </w:r>
      <w:r w:rsidRPr="008528F6">
        <w:t xml:space="preserve">собранием кредиторов должника от </w:t>
      </w:r>
      <w:r w:rsidR="0023649C">
        <w:t>06.11.2020</w:t>
      </w:r>
      <w:r w:rsidRPr="008528F6">
        <w:t xml:space="preserve"> года </w:t>
      </w:r>
      <w:r w:rsidRPr="00472501">
        <w:t xml:space="preserve">(протокол </w:t>
      </w:r>
      <w:r w:rsidR="0023649C">
        <w:t>без номера от 06.11.2020 г.</w:t>
      </w:r>
      <w:r w:rsidRPr="00472501">
        <w:t xml:space="preserve">) </w:t>
      </w:r>
      <w:r w:rsidRPr="008528F6">
        <w:t xml:space="preserve">принято решение об обращении в </w:t>
      </w:r>
      <w:r>
        <w:t>А</w:t>
      </w:r>
      <w:r w:rsidRPr="008528F6">
        <w:t xml:space="preserve">рбитражный суд с ходатайством о признании </w:t>
      </w:r>
      <w:r w:rsidR="0023649C">
        <w:rPr>
          <w:color w:val="000000"/>
        </w:rPr>
        <w:t xml:space="preserve">ГУСП «Днестр» </w:t>
      </w:r>
      <w:r w:rsidRPr="008528F6">
        <w:t>банкротом и об открытии в отношении него конкурсного производства.</w:t>
      </w:r>
    </w:p>
    <w:p w:rsidR="004E0C1C" w:rsidRPr="00E66310" w:rsidRDefault="004E0C1C" w:rsidP="004E0C1C">
      <w:pPr>
        <w:pStyle w:val="aa"/>
        <w:spacing w:after="0"/>
        <w:ind w:left="0" w:firstLine="709"/>
        <w:jc w:val="both"/>
        <w:rPr>
          <w:color w:val="000000"/>
        </w:rPr>
      </w:pPr>
      <w:r w:rsidRPr="00472501">
        <w:t xml:space="preserve">Собрание кредиторов должника от </w:t>
      </w:r>
      <w:r w:rsidR="0023649C">
        <w:t>06.11.2020 г</w:t>
      </w:r>
      <w:r w:rsidRPr="00472501">
        <w:t xml:space="preserve">. проведено с соблюдением требований, </w:t>
      </w:r>
      <w:r w:rsidRPr="00E66310">
        <w:rPr>
          <w:color w:val="000000"/>
        </w:rPr>
        <w:t xml:space="preserve">предусмотренных нормами статей 69; 70; 71 Закона ПМР «О несостоятельности (банкротстве)».          </w:t>
      </w:r>
    </w:p>
    <w:p w:rsidR="004E0C1C" w:rsidRPr="00E66310" w:rsidRDefault="004E0C1C" w:rsidP="004E0C1C">
      <w:pPr>
        <w:pStyle w:val="aa"/>
        <w:spacing w:after="0"/>
        <w:ind w:left="0" w:firstLine="709"/>
        <w:jc w:val="both"/>
        <w:rPr>
          <w:color w:val="000000"/>
        </w:rPr>
      </w:pPr>
      <w:r w:rsidRPr="00E66310">
        <w:rPr>
          <w:color w:val="000000"/>
        </w:rPr>
        <w:t>В соответствии с пунктом 1 статьи  72 Закона ПМР «О несостоятельности (банкротстве)»,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4E0C1C" w:rsidRPr="00E66310" w:rsidRDefault="004E0C1C" w:rsidP="004E0C1C">
      <w:pPr>
        <w:pStyle w:val="aa"/>
        <w:spacing w:after="0"/>
        <w:ind w:left="0" w:firstLine="709"/>
        <w:jc w:val="both"/>
        <w:rPr>
          <w:color w:val="000000"/>
        </w:rPr>
      </w:pPr>
      <w:r w:rsidRPr="00E66310">
        <w:rPr>
          <w:color w:val="000000"/>
        </w:rPr>
        <w:t>Согласно пункту 1 статьи 50 Закона ПМР «О несостоятельности (банкротстве)»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статьей 3 настоящего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4E0C1C" w:rsidRDefault="004E0C1C" w:rsidP="002625C3">
      <w:pPr>
        <w:pStyle w:val="aa"/>
        <w:spacing w:after="0"/>
        <w:ind w:left="0" w:firstLine="709"/>
        <w:jc w:val="both"/>
        <w:rPr>
          <w:color w:val="000000"/>
        </w:rPr>
      </w:pPr>
      <w:r w:rsidRPr="00E66310">
        <w:rPr>
          <w:color w:val="000000"/>
        </w:rPr>
        <w:t>В силу пункта 2 статьи  3 Закона ПМР «О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CC126C" w:rsidRDefault="00CC126C" w:rsidP="002625C3">
      <w:pPr>
        <w:ind w:firstLine="567"/>
        <w:jc w:val="both"/>
      </w:pPr>
      <w:r>
        <w:t>Как судом установлено, у</w:t>
      </w:r>
      <w:r w:rsidRPr="00341FB5">
        <w:t xml:space="preserve"> должника имеется </w:t>
      </w:r>
      <w:r w:rsidRPr="00341FB5">
        <w:rPr>
          <w:rStyle w:val="FontStyle13"/>
          <w:sz w:val="24"/>
          <w:szCs w:val="24"/>
        </w:rPr>
        <w:t xml:space="preserve">задолженность перед ООО «СФ </w:t>
      </w:r>
      <w:r w:rsidRPr="00341FB5">
        <w:t xml:space="preserve">«Поток» </w:t>
      </w:r>
      <w:r w:rsidR="0093365D">
        <w:t xml:space="preserve">и </w:t>
      </w:r>
      <w:r w:rsidRPr="00341FB5">
        <w:rPr>
          <w:rStyle w:val="FontStyle13"/>
          <w:sz w:val="24"/>
          <w:szCs w:val="24"/>
        </w:rPr>
        <w:t xml:space="preserve">перед  </w:t>
      </w:r>
      <w:r w:rsidRPr="00341FB5">
        <w:t>Налоговой инспекции по г.Тирасполь по обязательным платежам в бюджеты и внебюджетные фонды в размере</w:t>
      </w:r>
      <w:r w:rsidR="0093365D">
        <w:t>,</w:t>
      </w:r>
      <w:r w:rsidRPr="00341FB5">
        <w:t xml:space="preserve"> </w:t>
      </w:r>
      <w:r w:rsidR="0093365D" w:rsidRPr="001C6BCE">
        <w:t>превыша</w:t>
      </w:r>
      <w:r w:rsidR="0093365D">
        <w:t>ющем</w:t>
      </w:r>
      <w:r w:rsidR="0093365D" w:rsidRPr="001C6BCE">
        <w:t xml:space="preserve"> 15 000 РУ МЗП</w:t>
      </w:r>
      <w:r w:rsidR="0093365D">
        <w:t>. При этом, д</w:t>
      </w:r>
      <w:r w:rsidR="00C60D61">
        <w:t>олжником не представлено</w:t>
      </w:r>
      <w:r w:rsidRPr="001C6BCE">
        <w:t xml:space="preserve"> доказательств погашения </w:t>
      </w:r>
      <w:r>
        <w:t>задолженности</w:t>
      </w:r>
      <w:r w:rsidR="0093365D">
        <w:rPr>
          <w:color w:val="000000"/>
          <w:spacing w:val="-1"/>
        </w:rPr>
        <w:t>.</w:t>
      </w:r>
      <w:r w:rsidRPr="001C6BCE">
        <w:rPr>
          <w:color w:val="000000"/>
          <w:spacing w:val="1"/>
        </w:rPr>
        <w:t xml:space="preserve"> </w:t>
      </w:r>
    </w:p>
    <w:p w:rsidR="004E0C1C" w:rsidRPr="00E66310" w:rsidRDefault="0093365D" w:rsidP="002625C3">
      <w:pPr>
        <w:pStyle w:val="aa"/>
        <w:spacing w:after="0"/>
        <w:ind w:left="0" w:firstLine="709"/>
        <w:jc w:val="both"/>
        <w:rPr>
          <w:color w:val="000000"/>
        </w:rPr>
      </w:pPr>
      <w:r>
        <w:rPr>
          <w:color w:val="000000"/>
        </w:rPr>
        <w:t>П</w:t>
      </w:r>
      <w:r w:rsidR="004E0C1C" w:rsidRPr="00E66310">
        <w:rPr>
          <w:color w:val="000000"/>
        </w:rPr>
        <w:t xml:space="preserve">ри данных обстоятельствах, </w:t>
      </w:r>
      <w:r w:rsidR="000A6253" w:rsidRPr="00E66310">
        <w:rPr>
          <w:color w:val="000000"/>
        </w:rPr>
        <w:t xml:space="preserve">учитывая, что материалами дела подтверждены признаки банкротства должника, </w:t>
      </w:r>
      <w:r w:rsidR="004E0C1C" w:rsidRPr="00E66310">
        <w:rPr>
          <w:color w:val="000000"/>
        </w:rPr>
        <w:t xml:space="preserve">принимая во внимание решение первого собрания кредиторов </w:t>
      </w:r>
      <w:r w:rsidR="0023649C">
        <w:rPr>
          <w:color w:val="000000"/>
        </w:rPr>
        <w:t>ГУСП «Днестр»</w:t>
      </w:r>
      <w:r w:rsidR="004E0C1C" w:rsidRPr="00E66310">
        <w:rPr>
          <w:bCs/>
          <w:iCs/>
          <w:color w:val="000000"/>
        </w:rPr>
        <w:t xml:space="preserve">, </w:t>
      </w:r>
      <w:r w:rsidR="004E0C1C" w:rsidRPr="00E66310">
        <w:rPr>
          <w:color w:val="000000"/>
        </w:rPr>
        <w:t xml:space="preserve">мнение временного управляющего </w:t>
      </w:r>
      <w:r w:rsidR="0023649C">
        <w:rPr>
          <w:color w:val="000000"/>
        </w:rPr>
        <w:t xml:space="preserve">Тьер А.В., </w:t>
      </w:r>
      <w:r w:rsidR="004E0C1C" w:rsidRPr="00E66310">
        <w:rPr>
          <w:color w:val="000000"/>
        </w:rPr>
        <w:t xml:space="preserve">суд находит возможным признать </w:t>
      </w:r>
      <w:r w:rsidR="0023649C">
        <w:rPr>
          <w:color w:val="000000"/>
        </w:rPr>
        <w:t xml:space="preserve">ГУСП «Днестр» </w:t>
      </w:r>
      <w:r w:rsidR="004E0C1C" w:rsidRPr="00E66310">
        <w:rPr>
          <w:color w:val="000000"/>
        </w:rPr>
        <w:t xml:space="preserve">банкротом, и открыть в отношении него процедуру конкурсного производства сроком на 1 год. </w:t>
      </w:r>
    </w:p>
    <w:p w:rsidR="004E0C1C" w:rsidRPr="00E66310" w:rsidRDefault="004E0C1C" w:rsidP="004E0C1C">
      <w:pPr>
        <w:pStyle w:val="aa"/>
        <w:spacing w:after="0"/>
        <w:ind w:left="0" w:firstLine="709"/>
        <w:jc w:val="both"/>
        <w:rPr>
          <w:color w:val="000000"/>
        </w:rPr>
      </w:pPr>
      <w:r w:rsidRPr="00E66310">
        <w:rPr>
          <w:color w:val="000000"/>
        </w:rPr>
        <w:t>Согласно пункту 1 статьи 123 Закона ПМР «О несостоятельности (банкротстве)» при принятии решения о признании должника банкротом и открытии конкурсного производства арбитражный суд утверждает конкурсного управляющего в порядке, предусмотренном статьей  42 настоящего закона, и размер вознаграждения конкурсного управляющего.</w:t>
      </w:r>
    </w:p>
    <w:p w:rsidR="00C60D61" w:rsidRPr="00D66A36" w:rsidRDefault="00C60D61" w:rsidP="00C60D61">
      <w:pPr>
        <w:ind w:firstLine="709"/>
        <w:jc w:val="both"/>
        <w:rPr>
          <w:color w:val="000000" w:themeColor="text1"/>
        </w:rPr>
      </w:pPr>
      <w:r>
        <w:t>В соответствии с п.1 ст.23, п.1 ст.56 Закона ПМР «О несостоятельности (банкротстве</w:t>
      </w:r>
      <w:r w:rsidRPr="00D66A36">
        <w:rPr>
          <w:color w:val="000000" w:themeColor="text1"/>
        </w:rPr>
        <w:t>)» за каждый месяц осуществления полномочий арбитражному управляющему устанавливается вознаграждение, в размере, определяемом кредитором (собранием кредиторов) и утверждаемом арбитражным судом, если иное не установлено настоящим Законом, и должно составлять не менее 4 (четырех) минимальных размеров оплаты труда.</w:t>
      </w:r>
    </w:p>
    <w:p w:rsidR="004E0C1C" w:rsidRPr="00E66310" w:rsidRDefault="004E0C1C" w:rsidP="004E0C1C">
      <w:pPr>
        <w:pStyle w:val="aa"/>
        <w:spacing w:after="0"/>
        <w:ind w:left="0" w:firstLine="709"/>
        <w:jc w:val="both"/>
        <w:rPr>
          <w:color w:val="000000"/>
        </w:rPr>
      </w:pPr>
      <w:r w:rsidRPr="00E66310">
        <w:rPr>
          <w:color w:val="000000"/>
        </w:rPr>
        <w:t xml:space="preserve">Решением собрания кредиторов от </w:t>
      </w:r>
      <w:r w:rsidR="0023649C">
        <w:rPr>
          <w:color w:val="000000"/>
        </w:rPr>
        <w:t>06.11.2020 г.</w:t>
      </w:r>
      <w:r w:rsidRPr="00E66310">
        <w:rPr>
          <w:color w:val="000000"/>
        </w:rPr>
        <w:t xml:space="preserve"> в качестве конкурсного управляющего предложена кандидатура </w:t>
      </w:r>
      <w:r w:rsidR="0023649C">
        <w:rPr>
          <w:color w:val="000000"/>
        </w:rPr>
        <w:t>Тьер Александра Викторовича с выплатой ему вознаграждения в размере 4 МРОТ ежемесячно за счет имущества должника</w:t>
      </w:r>
      <w:r w:rsidRPr="00E66310">
        <w:rPr>
          <w:color w:val="000000"/>
        </w:rPr>
        <w:t>.</w:t>
      </w:r>
    </w:p>
    <w:p w:rsidR="00491326" w:rsidRPr="00E66310" w:rsidRDefault="00491326" w:rsidP="00D66A36">
      <w:pPr>
        <w:pStyle w:val="aa"/>
        <w:spacing w:after="0"/>
        <w:ind w:left="0" w:firstLine="709"/>
        <w:jc w:val="both"/>
        <w:rPr>
          <w:color w:val="000000"/>
        </w:rPr>
      </w:pPr>
      <w:r w:rsidRPr="00E66310">
        <w:rPr>
          <w:color w:val="000000"/>
        </w:rPr>
        <w:lastRenderedPageBreak/>
        <w:t xml:space="preserve">В материалах дела имеются документы, содержащие информацию о соответствии кандидатуры </w:t>
      </w:r>
      <w:r w:rsidR="0023649C">
        <w:rPr>
          <w:color w:val="000000"/>
        </w:rPr>
        <w:t xml:space="preserve">Тьер Александра Викторовича </w:t>
      </w:r>
      <w:r w:rsidRPr="00E66310">
        <w:rPr>
          <w:color w:val="000000"/>
        </w:rPr>
        <w:t xml:space="preserve">требованиям, предусмотренным ст.20 Закона ПМР «О несостоятельности (о банкротстве)»  </w:t>
      </w:r>
    </w:p>
    <w:p w:rsidR="00D66A36" w:rsidRDefault="00D66A36" w:rsidP="00D66A36">
      <w:pPr>
        <w:pStyle w:val="aa"/>
        <w:spacing w:after="0"/>
        <w:ind w:left="0" w:firstLine="709"/>
        <w:jc w:val="both"/>
      </w:pPr>
      <w:r w:rsidRPr="00E66310">
        <w:rPr>
          <w:color w:val="000000"/>
        </w:rPr>
        <w:t xml:space="preserve">Рассмотрев предложенную кандидатуру, с учетом мнения кредиторов, суд считает возможным утвердить конкурсным управляющим </w:t>
      </w:r>
      <w:r>
        <w:rPr>
          <w:color w:val="000000"/>
        </w:rPr>
        <w:t>Тьер Александра Викторовича и</w:t>
      </w:r>
      <w:r w:rsidRPr="00E66310">
        <w:rPr>
          <w:color w:val="000000"/>
        </w:rPr>
        <w:t xml:space="preserve"> назначить </w:t>
      </w:r>
      <w:r>
        <w:rPr>
          <w:color w:val="000000"/>
        </w:rPr>
        <w:t>ему</w:t>
      </w:r>
      <w:r w:rsidRPr="00E66310">
        <w:rPr>
          <w:color w:val="000000"/>
        </w:rPr>
        <w:t xml:space="preserve"> за исполнение обязанностей конкурсного управляющего должника ежемесячное денежное вознаграждение в размере 4-х </w:t>
      </w:r>
      <w:r>
        <w:t>минимальных размеров оплаты труда.</w:t>
      </w:r>
    </w:p>
    <w:p w:rsidR="0026197F" w:rsidRPr="00E66310" w:rsidRDefault="0026197F" w:rsidP="0026197F">
      <w:pPr>
        <w:pStyle w:val="aa"/>
        <w:spacing w:after="0"/>
        <w:ind w:left="0" w:firstLine="709"/>
        <w:jc w:val="both"/>
        <w:rPr>
          <w:color w:val="000000"/>
        </w:rPr>
      </w:pPr>
      <w:r w:rsidRPr="00E66310">
        <w:rPr>
          <w:color w:val="000000"/>
        </w:rPr>
        <w:t>На основании изложенного, р</w:t>
      </w:r>
      <w:r w:rsidR="004E0C1C" w:rsidRPr="00E66310">
        <w:rPr>
          <w:color w:val="000000"/>
        </w:rPr>
        <w:t xml:space="preserve">уководствуясь статьями </w:t>
      </w:r>
      <w:r w:rsidRPr="00E66310">
        <w:rPr>
          <w:color w:val="000000"/>
        </w:rPr>
        <w:t xml:space="preserve">20; 23; 50; 70; 72; 120; 122; 123 Закона ПМР «О несостоятельности (банкротстве)», статьями 113-116; 122-123,131 АПК ПМР, </w:t>
      </w:r>
    </w:p>
    <w:p w:rsidR="00086C50" w:rsidRDefault="00086C50" w:rsidP="00086C50">
      <w:pPr>
        <w:ind w:firstLine="567"/>
        <w:jc w:val="center"/>
        <w:rPr>
          <w:b/>
          <w:bCs/>
        </w:rPr>
      </w:pPr>
      <w:r>
        <w:rPr>
          <w:b/>
          <w:bCs/>
        </w:rPr>
        <w:t>Решил:</w:t>
      </w:r>
    </w:p>
    <w:p w:rsidR="00086C50" w:rsidRDefault="00086C50" w:rsidP="00086C50">
      <w:pPr>
        <w:numPr>
          <w:ilvl w:val="0"/>
          <w:numId w:val="8"/>
        </w:numPr>
        <w:ind w:left="0" w:firstLine="567"/>
        <w:jc w:val="both"/>
      </w:pPr>
      <w:r>
        <w:t>Процедуру наблюдения в отношении государственного унитарного сельскохозяйственного предприятия «Днестр»</w:t>
      </w:r>
      <w:r>
        <w:rPr>
          <w:bCs/>
          <w:iCs/>
        </w:rPr>
        <w:t>,</w:t>
      </w:r>
      <w:r>
        <w:t xml:space="preserve">  прекратить.</w:t>
      </w:r>
    </w:p>
    <w:p w:rsidR="00086C50" w:rsidRDefault="00086C50" w:rsidP="00086C50">
      <w:pPr>
        <w:numPr>
          <w:ilvl w:val="0"/>
          <w:numId w:val="8"/>
        </w:numPr>
        <w:ind w:left="0" w:firstLine="567"/>
        <w:jc w:val="both"/>
      </w:pPr>
      <w:r>
        <w:t>Признать государственное унитарное сельскохозяйственное предприятие «Днестр» несостоятельным (банкротом).</w:t>
      </w:r>
    </w:p>
    <w:p w:rsidR="00086C50" w:rsidRDefault="00086C50" w:rsidP="00086C50">
      <w:pPr>
        <w:numPr>
          <w:ilvl w:val="0"/>
          <w:numId w:val="8"/>
        </w:numPr>
        <w:ind w:left="0" w:firstLine="567"/>
        <w:jc w:val="both"/>
      </w:pPr>
      <w:r>
        <w:t>Открыть в отношении государственного унитарного сельскохозяйственного предприятия «Днестр» конкурсное производство сроком на 1 год.</w:t>
      </w:r>
    </w:p>
    <w:p w:rsidR="00086C50" w:rsidRDefault="00086C50" w:rsidP="00086C50">
      <w:pPr>
        <w:numPr>
          <w:ilvl w:val="0"/>
          <w:numId w:val="8"/>
        </w:numPr>
        <w:ind w:left="0" w:firstLine="567"/>
        <w:jc w:val="both"/>
      </w:pPr>
      <w:r>
        <w:t>Утвердить на должность конкурсного управляющего ГУСП  «Днестр» Тьер Александра Викторовича  (паспорт серии I-ПР № 0013964, выдан 30.01.2002 г. ОВД г.Бендеры ).</w:t>
      </w:r>
    </w:p>
    <w:p w:rsidR="00086C50" w:rsidRDefault="00086C50" w:rsidP="00086C50">
      <w:pPr>
        <w:numPr>
          <w:ilvl w:val="0"/>
          <w:numId w:val="8"/>
        </w:numPr>
        <w:ind w:left="0" w:firstLine="567"/>
        <w:jc w:val="both"/>
        <w:rPr>
          <w:color w:val="000000"/>
        </w:rPr>
      </w:pPr>
      <w:r>
        <w:t xml:space="preserve">Назначить Тьер А.В. за </w:t>
      </w:r>
      <w:r>
        <w:rPr>
          <w:color w:val="000000" w:themeColor="text1"/>
        </w:rPr>
        <w:t xml:space="preserve">исполнение обязанностей конкурсного управляющего  </w:t>
      </w:r>
      <w:r>
        <w:t xml:space="preserve">ГУСП  «Днестр» </w:t>
      </w:r>
      <w:r>
        <w:rPr>
          <w:color w:val="000000" w:themeColor="text1"/>
        </w:rPr>
        <w:t xml:space="preserve">ежемесячное денежное вознаграждение в размере 4 минимальных размеров оплаты труда за каждый месяц осуществления  своих полномочий. Вознаграждение выплачивать за счет имущества должника. </w:t>
      </w:r>
    </w:p>
    <w:p w:rsidR="00086C50" w:rsidRDefault="00086C50" w:rsidP="00086C50">
      <w:pPr>
        <w:numPr>
          <w:ilvl w:val="0"/>
          <w:numId w:val="8"/>
        </w:numPr>
        <w:ind w:left="0" w:firstLine="567"/>
        <w:jc w:val="both"/>
      </w:pPr>
      <w:r>
        <w:t>С момента принятия настоящего решения наступают последствия, предусмотренные статьей 122 Закона ПМР «О несостоятельности (банкротстве)».</w:t>
      </w:r>
    </w:p>
    <w:p w:rsidR="00086C50" w:rsidRDefault="00086C50" w:rsidP="00AC35D8">
      <w:pPr>
        <w:numPr>
          <w:ilvl w:val="0"/>
          <w:numId w:val="8"/>
        </w:numPr>
        <w:ind w:left="0" w:firstLine="567"/>
        <w:jc w:val="both"/>
      </w:pPr>
      <w:r>
        <w:t xml:space="preserve">С момента принятия настоящего решения прекратить полномочия руководителя и иных органов управления должника, за исключением полномочий прямо указанных в пункте 2 статьи 122 Закона ПМР «О несостоятельности (банкротстве)». </w:t>
      </w:r>
    </w:p>
    <w:p w:rsidR="00086C50" w:rsidRDefault="00086C50" w:rsidP="00AC35D8">
      <w:pPr>
        <w:numPr>
          <w:ilvl w:val="0"/>
          <w:numId w:val="8"/>
        </w:numPr>
        <w:ind w:left="0" w:firstLine="567"/>
        <w:jc w:val="both"/>
      </w:pPr>
      <w:r>
        <w:t xml:space="preserve">Руководителю должника, обеспечить передачу бухгалтерской и иной документации должника, печатей, штампов, материальных и иных ценностей конкурсному управляющему Тьер Александру Викторовичу в порядке, предусмотренном пунктом 2 статьи 122 Закона ПМР «О несостоятельности (банкротстве)». </w:t>
      </w:r>
    </w:p>
    <w:p w:rsidR="00086C50" w:rsidRDefault="00086C50" w:rsidP="0038418B">
      <w:pPr>
        <w:numPr>
          <w:ilvl w:val="0"/>
          <w:numId w:val="8"/>
        </w:numPr>
        <w:ind w:left="0" w:firstLine="567"/>
        <w:jc w:val="both"/>
      </w:pPr>
      <w:r>
        <w:t>Конкурсному управляющему Тьер Александру Викторовичу не позднее чем через 10 дней, с даты утверждения его в должности конкурсного управляющего должника, в порядке статей 25; 124 Закона ПМР «О несостоятельности (банкротстве)» направить для опубликования сведения о признании ГУСП «Днестр» б</w:t>
      </w:r>
      <w:r>
        <w:rPr>
          <w:bCs/>
          <w:iCs/>
        </w:rPr>
        <w:t>анк</w:t>
      </w:r>
      <w:r>
        <w:t xml:space="preserve">ротом и открытии конкурсного производства, свидетельство чего незамедлительно представить Арбитражному суду. </w:t>
      </w:r>
    </w:p>
    <w:p w:rsidR="00086C50" w:rsidRDefault="00086C50" w:rsidP="000E1DA2">
      <w:pPr>
        <w:numPr>
          <w:ilvl w:val="0"/>
          <w:numId w:val="8"/>
        </w:numPr>
        <w:ind w:left="0" w:firstLine="0"/>
        <w:jc w:val="both"/>
      </w:pPr>
      <w:r>
        <w:t xml:space="preserve">Копию решения направить в адрес: </w:t>
      </w:r>
    </w:p>
    <w:p w:rsidR="00086C50" w:rsidRDefault="00086C50" w:rsidP="000E1DA2">
      <w:pPr>
        <w:jc w:val="both"/>
      </w:pPr>
      <w:r>
        <w:t>-заявителя – ГУСП «Днестр» (г.Тирасполь  ул.Мира, 50)</w:t>
      </w:r>
    </w:p>
    <w:p w:rsidR="00086C50" w:rsidRDefault="00086C50" w:rsidP="000E1DA2">
      <w:pPr>
        <w:jc w:val="both"/>
      </w:pPr>
      <w:r>
        <w:t>-Министерства сельского хозяйства и природных ресурсов (г.Тирасполь ул.Юности, 58/3)</w:t>
      </w:r>
    </w:p>
    <w:p w:rsidR="00086C50" w:rsidRDefault="00086C50" w:rsidP="000E1DA2">
      <w:pPr>
        <w:jc w:val="both"/>
      </w:pPr>
      <w:r>
        <w:t>-Государственной администрации г.Тирасполя и г.Днестровска (г.Тирасполь ул.25 Октября,101)</w:t>
      </w:r>
    </w:p>
    <w:p w:rsidR="00086C50" w:rsidRDefault="00086C50" w:rsidP="000E1DA2">
      <w:pPr>
        <w:jc w:val="both"/>
      </w:pPr>
      <w:r>
        <w:t>-Налоговой инспекции по г. Тирасполь и г.Днестровск (г.Тирасполь ул.25 Октября,101);</w:t>
      </w:r>
    </w:p>
    <w:p w:rsidR="00086C50" w:rsidRDefault="00086C50" w:rsidP="000E1DA2">
      <w:pPr>
        <w:jc w:val="both"/>
      </w:pPr>
      <w:r>
        <w:t>- конкурсного управляющего ГУСП «Днестр» Тьер А.В. (г.Бендеры ул.Ленина , 22 отделение связи № 15, абонентский ящик 20).</w:t>
      </w:r>
    </w:p>
    <w:p w:rsidR="00086C50" w:rsidRDefault="00086C50" w:rsidP="000E1DA2">
      <w:pPr>
        <w:jc w:val="both"/>
      </w:pPr>
      <w:r>
        <w:t>-Государственной службы регистрации и нотариата Министерства юстиции ПМР (г.Тирасполь, ул. Мира, 5);</w:t>
      </w:r>
    </w:p>
    <w:p w:rsidR="00086C50" w:rsidRDefault="00086C50" w:rsidP="000E1DA2">
      <w:pPr>
        <w:jc w:val="both"/>
      </w:pPr>
      <w:r>
        <w:t>- Тираспольский отдел Государственной службы судебных исполнителей МЮ ПМР (г.Тирасполь,  ул. 25 Октября, д. 136)</w:t>
      </w:r>
    </w:p>
    <w:p w:rsidR="00086C50" w:rsidRDefault="00086C50" w:rsidP="000E1DA2">
      <w:pPr>
        <w:jc w:val="both"/>
      </w:pPr>
      <w:r>
        <w:t>- ЗАО  «Приднестровский Сбербанк» г.Тирасполь ул.25 Октября, 93.</w:t>
      </w:r>
    </w:p>
    <w:p w:rsidR="00086C50" w:rsidRDefault="00086C50" w:rsidP="000E1DA2">
      <w:pPr>
        <w:jc w:val="both"/>
      </w:pPr>
      <w:r>
        <w:t>- Тираспольский городской суд (г.Тирасполь, ул. Ленина,26),</w:t>
      </w:r>
    </w:p>
    <w:p w:rsidR="00086C50" w:rsidRDefault="00086C50" w:rsidP="0038418B">
      <w:pPr>
        <w:ind w:firstLine="567"/>
        <w:jc w:val="both"/>
      </w:pPr>
      <w:r>
        <w:t xml:space="preserve">Решение может быть обжаловано в течение 15 дней после принятия. </w:t>
      </w:r>
    </w:p>
    <w:p w:rsidR="000E1DA2" w:rsidRDefault="000E1DA2" w:rsidP="000E1DA2">
      <w:pPr>
        <w:ind w:firstLine="567"/>
        <w:jc w:val="both"/>
        <w:rPr>
          <w:b/>
          <w:bCs/>
        </w:rPr>
      </w:pPr>
    </w:p>
    <w:p w:rsidR="00086C50" w:rsidRDefault="00086C50" w:rsidP="000E1DA2">
      <w:pPr>
        <w:ind w:firstLine="567"/>
        <w:jc w:val="both"/>
        <w:rPr>
          <w:b/>
        </w:rPr>
      </w:pPr>
      <w:r>
        <w:rPr>
          <w:b/>
        </w:rPr>
        <w:t xml:space="preserve">Судья Арбитражного суда </w:t>
      </w:r>
    </w:p>
    <w:p w:rsidR="00086C50" w:rsidRDefault="00086C50" w:rsidP="00086C50">
      <w:pPr>
        <w:ind w:right="367" w:firstLine="567"/>
        <w:jc w:val="both"/>
        <w:rPr>
          <w:b/>
        </w:rPr>
      </w:pPr>
      <w:r>
        <w:rPr>
          <w:b/>
        </w:rPr>
        <w:t xml:space="preserve">Приднестровской Молдавской Республики                              </w:t>
      </w:r>
      <w:r w:rsidR="0038418B">
        <w:rPr>
          <w:b/>
        </w:rPr>
        <w:t xml:space="preserve">    </w:t>
      </w:r>
      <w:r>
        <w:rPr>
          <w:b/>
        </w:rPr>
        <w:t xml:space="preserve">Е.В.Качуровская                 </w:t>
      </w:r>
    </w:p>
    <w:p w:rsidR="00086C50" w:rsidRDefault="00086C50" w:rsidP="00086C50">
      <w:pPr>
        <w:ind w:right="367" w:firstLine="567"/>
        <w:jc w:val="both"/>
      </w:pPr>
    </w:p>
    <w:p w:rsidR="00086C50" w:rsidRDefault="00086C50" w:rsidP="00086C50">
      <w:pPr>
        <w:ind w:right="367" w:firstLine="567"/>
      </w:pPr>
    </w:p>
    <w:p w:rsidR="00086C50" w:rsidRDefault="00086C50" w:rsidP="00086C50">
      <w:pPr>
        <w:ind w:firstLine="709"/>
      </w:pPr>
    </w:p>
    <w:p w:rsidR="00086C50" w:rsidRDefault="00086C50" w:rsidP="00086C50">
      <w:pPr>
        <w:ind w:firstLine="709"/>
      </w:pPr>
    </w:p>
    <w:p w:rsidR="00086C50" w:rsidRDefault="00086C50" w:rsidP="00086C50">
      <w:pPr>
        <w:ind w:firstLine="709"/>
      </w:pPr>
    </w:p>
    <w:p w:rsidR="00086C50" w:rsidRPr="00723843" w:rsidRDefault="00086C50" w:rsidP="0026197F">
      <w:pPr>
        <w:ind w:right="367" w:firstLine="567"/>
        <w:jc w:val="both"/>
      </w:pPr>
    </w:p>
    <w:p w:rsidR="00E87385" w:rsidRDefault="00E87385" w:rsidP="004E0C1C">
      <w:pPr>
        <w:ind w:firstLine="709"/>
        <w:jc w:val="center"/>
      </w:pPr>
    </w:p>
    <w:sectPr w:rsidR="00E87385" w:rsidSect="008D5A74">
      <w:footerReference w:type="default" r:id="rId8"/>
      <w:pgSz w:w="11906" w:h="16838" w:code="9"/>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907" w:rsidRDefault="00220907" w:rsidP="00747910">
      <w:r>
        <w:separator/>
      </w:r>
    </w:p>
  </w:endnote>
  <w:endnote w:type="continuationSeparator" w:id="1">
    <w:p w:rsidR="00220907" w:rsidRDefault="0022090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C4" w:rsidRDefault="00F90C65">
    <w:pPr>
      <w:pStyle w:val="a7"/>
      <w:jc w:val="right"/>
    </w:pPr>
    <w:fldSimple w:instr=" PAGE   \* MERGEFORMAT ">
      <w:r w:rsidR="00C450DC">
        <w:rPr>
          <w:noProof/>
        </w:rPr>
        <w:t>2</w:t>
      </w:r>
    </w:fldSimple>
  </w:p>
  <w:p w:rsidR="001B3BC4" w:rsidRDefault="001B3B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907" w:rsidRDefault="00220907" w:rsidP="00747910">
      <w:r>
        <w:separator/>
      </w:r>
    </w:p>
  </w:footnote>
  <w:footnote w:type="continuationSeparator" w:id="1">
    <w:p w:rsidR="00220907" w:rsidRDefault="0022090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2">
    <w:nsid w:val="0B6965CE"/>
    <w:multiLevelType w:val="hybridMultilevel"/>
    <w:tmpl w:val="79A65D1E"/>
    <w:lvl w:ilvl="0" w:tplc="3C3E66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4623A91"/>
    <w:multiLevelType w:val="multilevel"/>
    <w:tmpl w:val="322E8822"/>
    <w:lvl w:ilvl="0">
      <w:start w:val="2015"/>
      <w:numFmt w:val="decimal"/>
      <w:lvlText w:val="31.1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25109"/>
    <w:multiLevelType w:val="multilevel"/>
    <w:tmpl w:val="A58EB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855DD2"/>
    <w:multiLevelType w:val="hybridMultilevel"/>
    <w:tmpl w:val="B1CC8C30"/>
    <w:lvl w:ilvl="0" w:tplc="D4288A28">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41905AC"/>
    <w:multiLevelType w:val="multilevel"/>
    <w:tmpl w:val="A9384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BB6431"/>
    <w:multiLevelType w:val="multilevel"/>
    <w:tmpl w:val="FE968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274567"/>
    <w:multiLevelType w:val="multilevel"/>
    <w:tmpl w:val="9F868510"/>
    <w:lvl w:ilvl="0">
      <w:start w:val="2015"/>
      <w:numFmt w:val="decimal"/>
      <w:lvlText w:val="31.1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50548F"/>
    <w:multiLevelType w:val="multilevel"/>
    <w:tmpl w:val="6F9C3E5E"/>
    <w:lvl w:ilvl="0">
      <w:start w:val="2015"/>
      <w:numFmt w:val="decimal"/>
      <w:lvlText w:val="31.1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7E6ACB"/>
    <w:multiLevelType w:val="multilevel"/>
    <w:tmpl w:val="65EEE146"/>
    <w:lvl w:ilvl="0">
      <w:start w:val="2015"/>
      <w:numFmt w:val="decimal"/>
      <w:lvlText w:val="31.1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10"/>
  </w:num>
  <w:num w:numId="5">
    <w:abstractNumId w:val="9"/>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3BE"/>
    <w:rsid w:val="00003B13"/>
    <w:rsid w:val="0001229D"/>
    <w:rsid w:val="000356DA"/>
    <w:rsid w:val="000400F3"/>
    <w:rsid w:val="000552EF"/>
    <w:rsid w:val="000573DB"/>
    <w:rsid w:val="00060B73"/>
    <w:rsid w:val="0006362E"/>
    <w:rsid w:val="000741B3"/>
    <w:rsid w:val="00081B5A"/>
    <w:rsid w:val="00086C50"/>
    <w:rsid w:val="00093B4F"/>
    <w:rsid w:val="00097A70"/>
    <w:rsid w:val="000A5DB1"/>
    <w:rsid w:val="000A6253"/>
    <w:rsid w:val="000C4195"/>
    <w:rsid w:val="000C512D"/>
    <w:rsid w:val="000C64A5"/>
    <w:rsid w:val="000D711A"/>
    <w:rsid w:val="000E1DA2"/>
    <w:rsid w:val="000E2672"/>
    <w:rsid w:val="000E5906"/>
    <w:rsid w:val="000F0FE1"/>
    <w:rsid w:val="00115DDF"/>
    <w:rsid w:val="00120474"/>
    <w:rsid w:val="001823B7"/>
    <w:rsid w:val="001A48C1"/>
    <w:rsid w:val="001B3BC4"/>
    <w:rsid w:val="00212E13"/>
    <w:rsid w:val="00220907"/>
    <w:rsid w:val="0023649C"/>
    <w:rsid w:val="002447F6"/>
    <w:rsid w:val="0026197F"/>
    <w:rsid w:val="002625C3"/>
    <w:rsid w:val="0026485E"/>
    <w:rsid w:val="0028428F"/>
    <w:rsid w:val="002935E2"/>
    <w:rsid w:val="002D2926"/>
    <w:rsid w:val="002F07CD"/>
    <w:rsid w:val="002F60BA"/>
    <w:rsid w:val="0030023D"/>
    <w:rsid w:val="00323D68"/>
    <w:rsid w:val="0033281C"/>
    <w:rsid w:val="00341FB5"/>
    <w:rsid w:val="0035672E"/>
    <w:rsid w:val="00365A17"/>
    <w:rsid w:val="00381CF3"/>
    <w:rsid w:val="0038418B"/>
    <w:rsid w:val="003A617A"/>
    <w:rsid w:val="003B12E9"/>
    <w:rsid w:val="00424065"/>
    <w:rsid w:val="00434BBA"/>
    <w:rsid w:val="004412B9"/>
    <w:rsid w:val="00445C7B"/>
    <w:rsid w:val="00455A16"/>
    <w:rsid w:val="00463A51"/>
    <w:rsid w:val="004708E1"/>
    <w:rsid w:val="00481BF7"/>
    <w:rsid w:val="00491326"/>
    <w:rsid w:val="004A01C7"/>
    <w:rsid w:val="004A1721"/>
    <w:rsid w:val="004B572A"/>
    <w:rsid w:val="004C1B03"/>
    <w:rsid w:val="004C56EA"/>
    <w:rsid w:val="004C701C"/>
    <w:rsid w:val="004E0C1C"/>
    <w:rsid w:val="004E5304"/>
    <w:rsid w:val="004F7B6D"/>
    <w:rsid w:val="00503F9E"/>
    <w:rsid w:val="0051221C"/>
    <w:rsid w:val="0051667D"/>
    <w:rsid w:val="00524D80"/>
    <w:rsid w:val="00596190"/>
    <w:rsid w:val="005A6736"/>
    <w:rsid w:val="005C43F4"/>
    <w:rsid w:val="005F234A"/>
    <w:rsid w:val="00684856"/>
    <w:rsid w:val="00694E57"/>
    <w:rsid w:val="00695349"/>
    <w:rsid w:val="00695AF1"/>
    <w:rsid w:val="006B3BD9"/>
    <w:rsid w:val="006C4165"/>
    <w:rsid w:val="006C69BF"/>
    <w:rsid w:val="006C6D2B"/>
    <w:rsid w:val="006E570D"/>
    <w:rsid w:val="00701C0F"/>
    <w:rsid w:val="00710036"/>
    <w:rsid w:val="00717526"/>
    <w:rsid w:val="007414CD"/>
    <w:rsid w:val="00747910"/>
    <w:rsid w:val="0075091C"/>
    <w:rsid w:val="0078016D"/>
    <w:rsid w:val="007A51C3"/>
    <w:rsid w:val="007B16D5"/>
    <w:rsid w:val="007D57AB"/>
    <w:rsid w:val="007E3505"/>
    <w:rsid w:val="00813A13"/>
    <w:rsid w:val="008273B9"/>
    <w:rsid w:val="008367B3"/>
    <w:rsid w:val="008848DF"/>
    <w:rsid w:val="00894B10"/>
    <w:rsid w:val="008A11D6"/>
    <w:rsid w:val="008C1473"/>
    <w:rsid w:val="008C2B78"/>
    <w:rsid w:val="008D5A74"/>
    <w:rsid w:val="008E3D00"/>
    <w:rsid w:val="00900716"/>
    <w:rsid w:val="00904994"/>
    <w:rsid w:val="00917458"/>
    <w:rsid w:val="00922469"/>
    <w:rsid w:val="00926900"/>
    <w:rsid w:val="0093365D"/>
    <w:rsid w:val="00963E21"/>
    <w:rsid w:val="00982F62"/>
    <w:rsid w:val="00997222"/>
    <w:rsid w:val="009977D8"/>
    <w:rsid w:val="009D51FA"/>
    <w:rsid w:val="009F7DEF"/>
    <w:rsid w:val="00A032B6"/>
    <w:rsid w:val="00A346F9"/>
    <w:rsid w:val="00A412E0"/>
    <w:rsid w:val="00A42F10"/>
    <w:rsid w:val="00A654E1"/>
    <w:rsid w:val="00AB326C"/>
    <w:rsid w:val="00AC35D8"/>
    <w:rsid w:val="00AC6E73"/>
    <w:rsid w:val="00AE51C6"/>
    <w:rsid w:val="00AE65A8"/>
    <w:rsid w:val="00AF591D"/>
    <w:rsid w:val="00B036ED"/>
    <w:rsid w:val="00B26393"/>
    <w:rsid w:val="00B3000C"/>
    <w:rsid w:val="00B37DEB"/>
    <w:rsid w:val="00B41595"/>
    <w:rsid w:val="00BC1526"/>
    <w:rsid w:val="00BE7BA6"/>
    <w:rsid w:val="00BF27D5"/>
    <w:rsid w:val="00BF6F55"/>
    <w:rsid w:val="00C03CCD"/>
    <w:rsid w:val="00C22A97"/>
    <w:rsid w:val="00C267D2"/>
    <w:rsid w:val="00C27C98"/>
    <w:rsid w:val="00C30C09"/>
    <w:rsid w:val="00C32886"/>
    <w:rsid w:val="00C420D9"/>
    <w:rsid w:val="00C43442"/>
    <w:rsid w:val="00C450DC"/>
    <w:rsid w:val="00C60D61"/>
    <w:rsid w:val="00C77370"/>
    <w:rsid w:val="00C805EE"/>
    <w:rsid w:val="00CB08FB"/>
    <w:rsid w:val="00CC126C"/>
    <w:rsid w:val="00CC1504"/>
    <w:rsid w:val="00CE0895"/>
    <w:rsid w:val="00D2729D"/>
    <w:rsid w:val="00D66A36"/>
    <w:rsid w:val="00D872D6"/>
    <w:rsid w:val="00D97553"/>
    <w:rsid w:val="00E1038E"/>
    <w:rsid w:val="00E265BC"/>
    <w:rsid w:val="00E37FF1"/>
    <w:rsid w:val="00E42C2F"/>
    <w:rsid w:val="00E66310"/>
    <w:rsid w:val="00E67E5E"/>
    <w:rsid w:val="00E87385"/>
    <w:rsid w:val="00E92C98"/>
    <w:rsid w:val="00EB482A"/>
    <w:rsid w:val="00EC7AEB"/>
    <w:rsid w:val="00ED67B4"/>
    <w:rsid w:val="00F07A5B"/>
    <w:rsid w:val="00F121D8"/>
    <w:rsid w:val="00F16008"/>
    <w:rsid w:val="00F253A2"/>
    <w:rsid w:val="00F64381"/>
    <w:rsid w:val="00F70BF6"/>
    <w:rsid w:val="00F72C4D"/>
    <w:rsid w:val="00F90C65"/>
    <w:rsid w:val="00FA6E55"/>
    <w:rsid w:val="00FA749F"/>
    <w:rsid w:val="00FC0448"/>
    <w:rsid w:val="00FC5D9D"/>
    <w:rsid w:val="00FE0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0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basedOn w:val="a0"/>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basedOn w:val="a0"/>
    <w:link w:val="a7"/>
    <w:uiPriority w:val="99"/>
    <w:rsid w:val="00747910"/>
    <w:rPr>
      <w:sz w:val="24"/>
      <w:szCs w:val="24"/>
    </w:rPr>
  </w:style>
  <w:style w:type="character" w:styleId="a9">
    <w:name w:val="Hyperlink"/>
    <w:basedOn w:val="a0"/>
    <w:rsid w:val="002D2926"/>
    <w:rPr>
      <w:color w:val="0000FF"/>
      <w:u w:val="single"/>
    </w:rPr>
  </w:style>
  <w:style w:type="paragraph" w:styleId="aa">
    <w:name w:val="Body Text Indent"/>
    <w:basedOn w:val="a"/>
    <w:link w:val="ab"/>
    <w:rsid w:val="00CC1504"/>
    <w:pPr>
      <w:spacing w:after="120"/>
      <w:ind w:left="283"/>
    </w:pPr>
  </w:style>
  <w:style w:type="character" w:customStyle="1" w:styleId="ab">
    <w:name w:val="Основной текст с отступом Знак"/>
    <w:basedOn w:val="a0"/>
    <w:link w:val="aa"/>
    <w:rsid w:val="00CC1504"/>
    <w:rPr>
      <w:sz w:val="24"/>
      <w:szCs w:val="24"/>
    </w:rPr>
  </w:style>
  <w:style w:type="character" w:customStyle="1" w:styleId="ac">
    <w:name w:val="Основной текст_"/>
    <w:basedOn w:val="a0"/>
    <w:link w:val="2"/>
    <w:rsid w:val="006C69BF"/>
    <w:rPr>
      <w:spacing w:val="1"/>
      <w:sz w:val="21"/>
      <w:szCs w:val="21"/>
      <w:shd w:val="clear" w:color="auto" w:fill="FFFFFF"/>
    </w:rPr>
  </w:style>
  <w:style w:type="paragraph" w:customStyle="1" w:styleId="2">
    <w:name w:val="Основной текст2"/>
    <w:basedOn w:val="a"/>
    <w:link w:val="ac"/>
    <w:rsid w:val="006C69BF"/>
    <w:pPr>
      <w:widowControl w:val="0"/>
      <w:shd w:val="clear" w:color="auto" w:fill="FFFFFF"/>
      <w:spacing w:before="360" w:line="312" w:lineRule="exact"/>
      <w:jc w:val="both"/>
    </w:pPr>
    <w:rPr>
      <w:spacing w:val="1"/>
      <w:sz w:val="21"/>
      <w:szCs w:val="21"/>
    </w:rPr>
  </w:style>
  <w:style w:type="character" w:customStyle="1" w:styleId="1">
    <w:name w:val="Заголовок №1_"/>
    <w:basedOn w:val="a0"/>
    <w:link w:val="10"/>
    <w:rsid w:val="000F0FE1"/>
    <w:rPr>
      <w:b/>
      <w:bCs/>
      <w:spacing w:val="2"/>
      <w:sz w:val="21"/>
      <w:szCs w:val="21"/>
      <w:shd w:val="clear" w:color="auto" w:fill="FFFFFF"/>
    </w:rPr>
  </w:style>
  <w:style w:type="character" w:customStyle="1" w:styleId="0pt">
    <w:name w:val="Основной текст + Полужирный;Интервал 0 pt"/>
    <w:basedOn w:val="ac"/>
    <w:rsid w:val="000F0FE1"/>
    <w:rPr>
      <w:rFonts w:ascii="Times New Roman" w:eastAsia="Times New Roman" w:hAnsi="Times New Roman" w:cs="Times New Roman"/>
      <w:b/>
      <w:bCs/>
      <w:i w:val="0"/>
      <w:iCs w:val="0"/>
      <w:smallCaps w:val="0"/>
      <w:strike w:val="0"/>
      <w:color w:val="000000"/>
      <w:spacing w:val="2"/>
      <w:w w:val="100"/>
      <w:position w:val="0"/>
      <w:u w:val="none"/>
      <w:lang w:val="ru-RU"/>
    </w:rPr>
  </w:style>
  <w:style w:type="character" w:customStyle="1" w:styleId="8pt0pt">
    <w:name w:val="Основной текст + 8 pt;Интервал 0 pt"/>
    <w:basedOn w:val="ac"/>
    <w:rsid w:val="000F0FE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customStyle="1" w:styleId="10">
    <w:name w:val="Заголовок №1"/>
    <w:basedOn w:val="a"/>
    <w:link w:val="1"/>
    <w:rsid w:val="000F0FE1"/>
    <w:pPr>
      <w:widowControl w:val="0"/>
      <w:shd w:val="clear" w:color="auto" w:fill="FFFFFF"/>
      <w:spacing w:before="480" w:after="360" w:line="0" w:lineRule="atLeast"/>
      <w:jc w:val="both"/>
      <w:outlineLvl w:val="0"/>
    </w:pPr>
    <w:rPr>
      <w:b/>
      <w:bCs/>
      <w:spacing w:val="2"/>
      <w:sz w:val="21"/>
      <w:szCs w:val="21"/>
    </w:rPr>
  </w:style>
  <w:style w:type="character" w:customStyle="1" w:styleId="10pt0pt">
    <w:name w:val="Основной текст + 10 pt;Полужирный;Интервал 0 pt"/>
    <w:basedOn w:val="ac"/>
    <w:rsid w:val="000F0FE1"/>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character" w:customStyle="1" w:styleId="110pt">
    <w:name w:val="Заголовок №1 + 10 pt"/>
    <w:basedOn w:val="1"/>
    <w:rsid w:val="000F0FE1"/>
    <w:rPr>
      <w:rFonts w:ascii="Times New Roman" w:eastAsia="Times New Roman" w:hAnsi="Times New Roman" w:cs="Times New Roman"/>
      <w:b/>
      <w:bCs/>
      <w:i w:val="0"/>
      <w:iCs w:val="0"/>
      <w:smallCaps w:val="0"/>
      <w:strike w:val="0"/>
      <w:color w:val="000000"/>
      <w:w w:val="100"/>
      <w:position w:val="0"/>
      <w:sz w:val="20"/>
      <w:szCs w:val="20"/>
      <w:u w:val="none"/>
      <w:lang w:val="ru-RU"/>
    </w:rPr>
  </w:style>
  <w:style w:type="character" w:customStyle="1" w:styleId="6">
    <w:name w:val="Основной текст (6)_"/>
    <w:basedOn w:val="a0"/>
    <w:link w:val="60"/>
    <w:rsid w:val="000F0FE1"/>
    <w:rPr>
      <w:i/>
      <w:iCs/>
      <w:spacing w:val="-1"/>
      <w:sz w:val="22"/>
      <w:szCs w:val="22"/>
      <w:shd w:val="clear" w:color="auto" w:fill="FFFFFF"/>
    </w:rPr>
  </w:style>
  <w:style w:type="paragraph" w:customStyle="1" w:styleId="60">
    <w:name w:val="Основной текст (6)"/>
    <w:basedOn w:val="a"/>
    <w:link w:val="6"/>
    <w:rsid w:val="000F0FE1"/>
    <w:pPr>
      <w:widowControl w:val="0"/>
      <w:shd w:val="clear" w:color="auto" w:fill="FFFFFF"/>
      <w:spacing w:before="360" w:line="274" w:lineRule="exact"/>
      <w:ind w:firstLine="420"/>
      <w:jc w:val="both"/>
    </w:pPr>
    <w:rPr>
      <w:i/>
      <w:iCs/>
      <w:spacing w:val="-1"/>
      <w:sz w:val="22"/>
      <w:szCs w:val="22"/>
    </w:rPr>
  </w:style>
  <w:style w:type="character" w:customStyle="1" w:styleId="610pt0pt">
    <w:name w:val="Основной текст (6) + 10 pt;Полужирный;Интервал 0 pt"/>
    <w:basedOn w:val="6"/>
    <w:rsid w:val="000F0FE1"/>
    <w:rPr>
      <w:rFonts w:ascii="Times New Roman" w:eastAsia="Times New Roman" w:hAnsi="Times New Roman" w:cs="Times New Roman"/>
      <w:b/>
      <w:bCs/>
      <w:i/>
      <w:iCs/>
      <w:smallCaps w:val="0"/>
      <w:strike w:val="0"/>
      <w:color w:val="000000"/>
      <w:spacing w:val="2"/>
      <w:w w:val="100"/>
      <w:position w:val="0"/>
      <w:sz w:val="20"/>
      <w:szCs w:val="20"/>
      <w:u w:val="none"/>
      <w:lang w:val="ru-RU"/>
    </w:rPr>
  </w:style>
  <w:style w:type="character" w:customStyle="1" w:styleId="0pt0">
    <w:name w:val="Основной текст + Интервал 0 pt"/>
    <w:basedOn w:val="ac"/>
    <w:uiPriority w:val="99"/>
    <w:rsid w:val="000F0FE1"/>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7">
    <w:name w:val="Основной текст (7)_"/>
    <w:basedOn w:val="a0"/>
    <w:rsid w:val="000F0FE1"/>
    <w:rPr>
      <w:rFonts w:ascii="Times New Roman" w:eastAsia="Times New Roman" w:hAnsi="Times New Roman" w:cs="Times New Roman"/>
      <w:b/>
      <w:bCs/>
      <w:i w:val="0"/>
      <w:iCs w:val="0"/>
      <w:smallCaps w:val="0"/>
      <w:strike w:val="0"/>
      <w:spacing w:val="-1"/>
      <w:sz w:val="15"/>
      <w:szCs w:val="15"/>
      <w:u w:val="none"/>
    </w:rPr>
  </w:style>
  <w:style w:type="character" w:customStyle="1" w:styleId="70">
    <w:name w:val="Основной текст (7)"/>
    <w:basedOn w:val="7"/>
    <w:rsid w:val="000F0FE1"/>
    <w:rPr>
      <w:color w:val="000000"/>
      <w:w w:val="100"/>
      <w:position w:val="0"/>
      <w:u w:val="single"/>
      <w:lang w:val="ru-RU"/>
    </w:rPr>
  </w:style>
  <w:style w:type="character" w:customStyle="1" w:styleId="60pt">
    <w:name w:val="Основной текст (6) + Полужирный;Не курсив;Интервал 0 pt"/>
    <w:basedOn w:val="6"/>
    <w:rsid w:val="000F0FE1"/>
    <w:rPr>
      <w:rFonts w:ascii="Times New Roman" w:eastAsia="Times New Roman" w:hAnsi="Times New Roman" w:cs="Times New Roman"/>
      <w:b/>
      <w:bCs/>
      <w:i/>
      <w:iCs/>
      <w:smallCaps w:val="0"/>
      <w:strike w:val="0"/>
      <w:color w:val="000000"/>
      <w:spacing w:val="0"/>
      <w:w w:val="100"/>
      <w:position w:val="0"/>
      <w:u w:val="none"/>
      <w:lang w:val="ru-RU"/>
    </w:rPr>
  </w:style>
  <w:style w:type="character" w:customStyle="1" w:styleId="8">
    <w:name w:val="Основной текст (8)_"/>
    <w:basedOn w:val="a0"/>
    <w:link w:val="80"/>
    <w:rsid w:val="000F0FE1"/>
    <w:rPr>
      <w:spacing w:val="2"/>
      <w:sz w:val="21"/>
      <w:szCs w:val="21"/>
      <w:shd w:val="clear" w:color="auto" w:fill="FFFFFF"/>
    </w:rPr>
  </w:style>
  <w:style w:type="paragraph" w:customStyle="1" w:styleId="80">
    <w:name w:val="Основной текст (8)"/>
    <w:basedOn w:val="a"/>
    <w:link w:val="8"/>
    <w:rsid w:val="000F0FE1"/>
    <w:pPr>
      <w:widowControl w:val="0"/>
      <w:shd w:val="clear" w:color="auto" w:fill="FFFFFF"/>
      <w:spacing w:line="288" w:lineRule="exact"/>
      <w:jc w:val="center"/>
    </w:pPr>
    <w:rPr>
      <w:spacing w:val="2"/>
      <w:sz w:val="21"/>
      <w:szCs w:val="21"/>
    </w:rPr>
  </w:style>
  <w:style w:type="character" w:customStyle="1" w:styleId="20">
    <w:name w:val="Основной текст (2)_"/>
    <w:basedOn w:val="a0"/>
    <w:link w:val="21"/>
    <w:rsid w:val="000F0FE1"/>
    <w:rPr>
      <w:b/>
      <w:bCs/>
      <w:spacing w:val="4"/>
      <w:sz w:val="21"/>
      <w:szCs w:val="21"/>
      <w:shd w:val="clear" w:color="auto" w:fill="FFFFFF"/>
    </w:rPr>
  </w:style>
  <w:style w:type="character" w:customStyle="1" w:styleId="20pt">
    <w:name w:val="Основной текст (2) + Интервал 0 pt"/>
    <w:basedOn w:val="20"/>
    <w:rsid w:val="000F0FE1"/>
    <w:rPr>
      <w:color w:val="000000"/>
      <w:spacing w:val="2"/>
      <w:w w:val="100"/>
      <w:position w:val="0"/>
      <w:lang w:val="ru-RU"/>
    </w:rPr>
  </w:style>
  <w:style w:type="character" w:customStyle="1" w:styleId="100">
    <w:name w:val="Основной текст (10)_"/>
    <w:basedOn w:val="a0"/>
    <w:link w:val="101"/>
    <w:rsid w:val="000F0FE1"/>
    <w:rPr>
      <w:rFonts w:ascii="Gulim" w:eastAsia="Gulim" w:hAnsi="Gulim" w:cs="Gulim"/>
      <w:spacing w:val="7"/>
      <w:sz w:val="12"/>
      <w:szCs w:val="12"/>
      <w:shd w:val="clear" w:color="auto" w:fill="FFFFFF"/>
    </w:rPr>
  </w:style>
  <w:style w:type="character" w:customStyle="1" w:styleId="10TimesNewRoman4pt0pt">
    <w:name w:val="Основной текст (10) + Times New Roman;4 pt;Интервал 0 pt"/>
    <w:basedOn w:val="100"/>
    <w:rsid w:val="000F0FE1"/>
    <w:rPr>
      <w:rFonts w:ascii="Times New Roman" w:eastAsia="Times New Roman" w:hAnsi="Times New Roman" w:cs="Times New Roman"/>
      <w:color w:val="000000"/>
      <w:spacing w:val="0"/>
      <w:w w:val="100"/>
      <w:position w:val="0"/>
      <w:sz w:val="8"/>
      <w:szCs w:val="8"/>
    </w:rPr>
  </w:style>
  <w:style w:type="paragraph" w:customStyle="1" w:styleId="21">
    <w:name w:val="Основной текст (2)"/>
    <w:basedOn w:val="a"/>
    <w:link w:val="20"/>
    <w:rsid w:val="000F0FE1"/>
    <w:pPr>
      <w:widowControl w:val="0"/>
      <w:shd w:val="clear" w:color="auto" w:fill="FFFFFF"/>
      <w:spacing w:after="360" w:line="0" w:lineRule="atLeast"/>
      <w:jc w:val="center"/>
    </w:pPr>
    <w:rPr>
      <w:b/>
      <w:bCs/>
      <w:spacing w:val="4"/>
      <w:sz w:val="21"/>
      <w:szCs w:val="21"/>
    </w:rPr>
  </w:style>
  <w:style w:type="paragraph" w:customStyle="1" w:styleId="101">
    <w:name w:val="Основной текст (10)"/>
    <w:basedOn w:val="a"/>
    <w:link w:val="100"/>
    <w:rsid w:val="000F0FE1"/>
    <w:pPr>
      <w:widowControl w:val="0"/>
      <w:shd w:val="clear" w:color="auto" w:fill="FFFFFF"/>
      <w:spacing w:before="120" w:after="120" w:line="0" w:lineRule="atLeast"/>
    </w:pPr>
    <w:rPr>
      <w:rFonts w:ascii="Gulim" w:eastAsia="Gulim" w:hAnsi="Gulim" w:cs="Gulim"/>
      <w:spacing w:val="7"/>
      <w:sz w:val="12"/>
      <w:szCs w:val="12"/>
    </w:rPr>
  </w:style>
  <w:style w:type="character" w:customStyle="1" w:styleId="10pt">
    <w:name w:val="Заголовок №1 + Интервал 0 pt"/>
    <w:basedOn w:val="1"/>
    <w:rsid w:val="000F0FE1"/>
    <w:rPr>
      <w:rFonts w:ascii="Times New Roman" w:eastAsia="Times New Roman" w:hAnsi="Times New Roman" w:cs="Times New Roman"/>
      <w:b/>
      <w:bCs/>
      <w:i w:val="0"/>
      <w:iCs w:val="0"/>
      <w:smallCaps w:val="0"/>
      <w:strike w:val="0"/>
      <w:color w:val="000000"/>
      <w:spacing w:val="1"/>
      <w:w w:val="100"/>
      <w:position w:val="0"/>
      <w:u w:val="none"/>
      <w:lang w:val="ru-RU"/>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1"/>
    <w:rsid w:val="0026197F"/>
    <w:rPr>
      <w:rFonts w:ascii="Courier New" w:hAnsi="Courier New" w:cs="Courier New"/>
      <w:sz w:val="20"/>
      <w:szCs w:val="20"/>
    </w:rPr>
  </w:style>
  <w:style w:type="character" w:customStyle="1" w:styleId="ae">
    <w:name w:val="Текст Знак"/>
    <w:basedOn w:val="a0"/>
    <w:link w:val="ad"/>
    <w:rsid w:val="0026197F"/>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26197F"/>
    <w:rPr>
      <w:rFonts w:ascii="Courier New" w:hAnsi="Courier New" w:cs="Courier New"/>
    </w:rPr>
  </w:style>
  <w:style w:type="paragraph" w:styleId="af">
    <w:name w:val="List Paragraph"/>
    <w:basedOn w:val="a"/>
    <w:uiPriority w:val="34"/>
    <w:qFormat/>
    <w:rsid w:val="0026197F"/>
    <w:pPr>
      <w:ind w:left="720"/>
      <w:contextualSpacing/>
    </w:pPr>
  </w:style>
  <w:style w:type="paragraph" w:customStyle="1" w:styleId="12">
    <w:name w:val="Основной текст1"/>
    <w:basedOn w:val="a"/>
    <w:rsid w:val="00D2729D"/>
    <w:pPr>
      <w:widowControl w:val="0"/>
      <w:shd w:val="clear" w:color="auto" w:fill="FFFFFF"/>
      <w:spacing w:line="269" w:lineRule="exact"/>
      <w:ind w:firstLine="720"/>
      <w:jc w:val="both"/>
    </w:pPr>
    <w:rPr>
      <w:color w:val="000000"/>
      <w:spacing w:val="-1"/>
      <w:sz w:val="21"/>
      <w:szCs w:val="21"/>
    </w:rPr>
  </w:style>
  <w:style w:type="paragraph" w:styleId="af0">
    <w:name w:val="Body Text"/>
    <w:basedOn w:val="a"/>
    <w:link w:val="af1"/>
    <w:rsid w:val="00A412E0"/>
    <w:pPr>
      <w:spacing w:after="120"/>
    </w:pPr>
  </w:style>
  <w:style w:type="character" w:customStyle="1" w:styleId="af1">
    <w:name w:val="Основной текст Знак"/>
    <w:basedOn w:val="a0"/>
    <w:link w:val="af0"/>
    <w:rsid w:val="00A412E0"/>
    <w:rPr>
      <w:sz w:val="24"/>
      <w:szCs w:val="24"/>
    </w:rPr>
  </w:style>
  <w:style w:type="character" w:customStyle="1" w:styleId="13">
    <w:name w:val="Основной текст Знак1"/>
    <w:basedOn w:val="a0"/>
    <w:uiPriority w:val="99"/>
    <w:rsid w:val="00A412E0"/>
    <w:rPr>
      <w:rFonts w:ascii="Times New Roman" w:hAnsi="Times New Roman" w:cs="Times New Roman"/>
      <w:spacing w:val="-2"/>
      <w:sz w:val="21"/>
      <w:szCs w:val="21"/>
      <w:u w:val="none"/>
    </w:rPr>
  </w:style>
  <w:style w:type="character" w:customStyle="1" w:styleId="FontStyle13">
    <w:name w:val="Font Style13"/>
    <w:basedOn w:val="a0"/>
    <w:rsid w:val="00341FB5"/>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342557953">
      <w:bodyDiv w:val="1"/>
      <w:marLeft w:val="0"/>
      <w:marRight w:val="0"/>
      <w:marTop w:val="0"/>
      <w:marBottom w:val="0"/>
      <w:divBdr>
        <w:top w:val="none" w:sz="0" w:space="0" w:color="auto"/>
        <w:left w:val="none" w:sz="0" w:space="0" w:color="auto"/>
        <w:bottom w:val="none" w:sz="0" w:space="0" w:color="auto"/>
        <w:right w:val="none" w:sz="0" w:space="0" w:color="auto"/>
      </w:divBdr>
    </w:div>
    <w:div w:id="10474159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67682183">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2158</Words>
  <Characters>12305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HOME</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50</cp:revision>
  <cp:lastPrinted>2020-12-03T06:56:00Z</cp:lastPrinted>
  <dcterms:created xsi:type="dcterms:W3CDTF">2020-12-02T09:30:00Z</dcterms:created>
  <dcterms:modified xsi:type="dcterms:W3CDTF">2020-12-03T07:05:00Z</dcterms:modified>
</cp:coreProperties>
</file>