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F08E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77CD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603457" w:rsidP="00EB40AB">
      <w:pPr>
        <w:ind w:left="-181"/>
        <w:jc w:val="center"/>
        <w:rPr>
          <w:b/>
          <w:sz w:val="16"/>
          <w:szCs w:val="16"/>
        </w:rPr>
      </w:pPr>
      <w:r>
        <w:rPr>
          <w:b/>
        </w:rPr>
        <w:t>о возврате</w:t>
      </w:r>
      <w:r w:rsidR="00BF08E7">
        <w:rPr>
          <w:b/>
        </w:rPr>
        <w:t xml:space="preserve"> заявления о пересмотре решения по вновь открывшимся обстоятельствам</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603457">
            <w:pPr>
              <w:rPr>
                <w:rFonts w:eastAsia="Calibri"/>
                <w:bCs/>
                <w:sz w:val="20"/>
                <w:szCs w:val="20"/>
                <w:u w:val="single"/>
              </w:rPr>
            </w:pPr>
            <w:r w:rsidRPr="00BF08E7">
              <w:rPr>
                <w:rFonts w:eastAsia="Calibri"/>
                <w:u w:val="single"/>
              </w:rPr>
              <w:t>«</w:t>
            </w:r>
            <w:r w:rsidR="00603457">
              <w:rPr>
                <w:rFonts w:eastAsia="Calibri"/>
                <w:u w:val="single"/>
              </w:rPr>
              <w:t>23</w:t>
            </w:r>
            <w:r w:rsidRPr="00BF08E7">
              <w:rPr>
                <w:rFonts w:eastAsia="Calibri"/>
                <w:u w:val="single"/>
              </w:rPr>
              <w:t xml:space="preserve">» </w:t>
            </w:r>
            <w:r w:rsidR="00BF08E7" w:rsidRPr="00BF08E7">
              <w:rPr>
                <w:rFonts w:eastAsia="Calibri"/>
                <w:u w:val="single"/>
              </w:rPr>
              <w:t>октября</w:t>
            </w:r>
            <w:r>
              <w:rPr>
                <w:rFonts w:eastAsia="Calibri"/>
                <w:u w:val="single"/>
              </w:rPr>
              <w:t xml:space="preserve"> 2020 года</w:t>
            </w:r>
          </w:p>
        </w:tc>
        <w:tc>
          <w:tcPr>
            <w:tcW w:w="4971" w:type="dxa"/>
            <w:gridSpan w:val="3"/>
            <w:hideMark/>
          </w:tcPr>
          <w:p w:rsidR="00EB40AB" w:rsidRDefault="00EB40AB" w:rsidP="00BF08E7">
            <w:pPr>
              <w:rPr>
                <w:rFonts w:eastAsia="Calibri"/>
                <w:b/>
                <w:bCs/>
                <w:sz w:val="20"/>
                <w:szCs w:val="20"/>
                <w:u w:val="single"/>
              </w:rPr>
            </w:pPr>
            <w:r>
              <w:rPr>
                <w:rFonts w:eastAsia="Calibri"/>
                <w:bCs/>
              </w:rPr>
              <w:t xml:space="preserve">                                       </w:t>
            </w:r>
            <w:r w:rsidRPr="00BF08E7">
              <w:rPr>
                <w:rFonts w:eastAsia="Calibri"/>
                <w:bCs/>
                <w:u w:val="single"/>
              </w:rPr>
              <w:t xml:space="preserve">Дело </w:t>
            </w:r>
            <w:r w:rsidRPr="00BF08E7">
              <w:rPr>
                <w:rFonts w:eastAsia="Calibri"/>
                <w:u w:val="single"/>
              </w:rPr>
              <w:t>№</w:t>
            </w:r>
            <w:r w:rsidRPr="00BF08E7">
              <w:rPr>
                <w:rFonts w:eastAsia="Calibri"/>
                <w:sz w:val="20"/>
                <w:szCs w:val="20"/>
                <w:u w:val="single"/>
              </w:rPr>
              <w:t xml:space="preserve"> </w:t>
            </w:r>
            <w:r w:rsidRPr="00BF08E7">
              <w:rPr>
                <w:rFonts w:eastAsia="Calibri"/>
                <w:u w:val="single"/>
              </w:rPr>
              <w:t xml:space="preserve"> </w:t>
            </w:r>
            <w:r w:rsidR="00BF08E7" w:rsidRPr="00BF08E7">
              <w:rPr>
                <w:rFonts w:eastAsia="Calibri"/>
                <w:u w:val="single"/>
              </w:rPr>
              <w:t>386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w:t>
      </w:r>
      <w:r w:rsidR="00BF08E7">
        <w:t>заявлени</w:t>
      </w:r>
      <w:r w:rsidR="00603457">
        <w:t>е</w:t>
      </w:r>
      <w:r w:rsidR="00BF08E7">
        <w:t xml:space="preserve"> ООО «</w:t>
      </w:r>
      <w:proofErr w:type="spellStart"/>
      <w:r w:rsidR="00BF08E7">
        <w:t>Иридан-Сервис</w:t>
      </w:r>
      <w:proofErr w:type="spellEnd"/>
      <w:r w:rsidR="00BF08E7">
        <w:t>» о пересмотре по вновь открывшимся обстоятельствам решения суда по делу</w:t>
      </w:r>
      <w:r w:rsidR="00B00858">
        <w:t xml:space="preserve"> </w:t>
      </w:r>
      <w:r w:rsidR="00BF08E7">
        <w:t>№ 386/20-02 по</w:t>
      </w:r>
      <w:r w:rsidR="00EE333F">
        <w:t xml:space="preserve"> </w:t>
      </w:r>
      <w:r w:rsidR="00BF08E7">
        <w:t xml:space="preserve">иску </w:t>
      </w:r>
      <w:r w:rsidR="00EE333F">
        <w:t>Руссу Владимира Михайловича (Молдова г. Кишинев ул</w:t>
      </w:r>
      <w:proofErr w:type="gramStart"/>
      <w:r w:rsidR="00EE333F">
        <w:t>.Г</w:t>
      </w:r>
      <w:proofErr w:type="gramEnd"/>
      <w:r w:rsidR="00EE333F">
        <w:t>ренобля, д.157 кв.37)</w:t>
      </w:r>
      <w:r w:rsidR="00EE333F">
        <w:rPr>
          <w:color w:val="000000"/>
        </w:rPr>
        <w:t xml:space="preserve"> к обществу с ограниченной ответственностью «</w:t>
      </w:r>
      <w:proofErr w:type="spellStart"/>
      <w:r w:rsidR="00EE333F">
        <w:rPr>
          <w:color w:val="000000"/>
        </w:rPr>
        <w:t>Иридан-Сервис</w:t>
      </w:r>
      <w:proofErr w:type="spellEnd"/>
      <w:r w:rsidR="00EE333F">
        <w:rPr>
          <w:color w:val="000000"/>
        </w:rPr>
        <w:t xml:space="preserve">» (г.Бендеры ул.Ленинградская,5-В) </w:t>
      </w:r>
      <w:r w:rsidR="00EE333F">
        <w:t xml:space="preserve">о понуждении </w:t>
      </w:r>
      <w:proofErr w:type="gramStart"/>
      <w:r w:rsidR="00EE333F">
        <w:t>предоставить документы</w:t>
      </w:r>
      <w:proofErr w:type="gramEnd"/>
      <w:r w:rsidR="00EE333F">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2C1E95" w:rsidRDefault="002C1E95" w:rsidP="00EE333F">
      <w:pPr>
        <w:ind w:firstLine="540"/>
        <w:jc w:val="both"/>
      </w:pPr>
      <w:r>
        <w:t>ООО «</w:t>
      </w:r>
      <w:proofErr w:type="spellStart"/>
      <w:r>
        <w:t>Иридан-Сервис</w:t>
      </w:r>
      <w:proofErr w:type="spellEnd"/>
      <w:r>
        <w:t xml:space="preserve">» </w:t>
      </w:r>
      <w:r w:rsidR="00EE333F">
        <w:t>обратил</w:t>
      </w:r>
      <w:r>
        <w:t>ось</w:t>
      </w:r>
      <w:r w:rsidR="00EE333F">
        <w:t xml:space="preserve"> в </w:t>
      </w:r>
      <w:r w:rsidR="00B00858">
        <w:t>А</w:t>
      </w:r>
      <w:r>
        <w:t xml:space="preserve">рбитражный </w:t>
      </w:r>
      <w:r w:rsidR="00EE333F">
        <w:t xml:space="preserve">суд </w:t>
      </w:r>
      <w:r w:rsidR="00BB04B0">
        <w:t xml:space="preserve">ПМР </w:t>
      </w:r>
      <w:r w:rsidR="00EE333F">
        <w:t xml:space="preserve">с заявлением о пересмотре </w:t>
      </w:r>
      <w:r>
        <w:t xml:space="preserve">по вновь открывшимся </w:t>
      </w:r>
      <w:r w:rsidRPr="00484586">
        <w:t xml:space="preserve">обстоятельствам </w:t>
      </w:r>
      <w:r>
        <w:t xml:space="preserve">решения суда от 17 июля 2020 года по делу </w:t>
      </w:r>
      <w:r w:rsidR="00B00858">
        <w:t xml:space="preserve"> </w:t>
      </w:r>
      <w:r>
        <w:t>№386/20-02 по иск</w:t>
      </w:r>
      <w:r w:rsidR="00B00858">
        <w:t>у</w:t>
      </w:r>
      <w:r>
        <w:t xml:space="preserve"> Рус</w:t>
      </w:r>
      <w:r w:rsidR="002400A0">
        <w:t>с</w:t>
      </w:r>
      <w:r>
        <w:t>у В.М. к ООО «</w:t>
      </w:r>
      <w:proofErr w:type="spellStart"/>
      <w:r>
        <w:t>Иридан-Сервис</w:t>
      </w:r>
      <w:proofErr w:type="spellEnd"/>
      <w:r>
        <w:t>» о понуждении предоставить документы.</w:t>
      </w:r>
    </w:p>
    <w:p w:rsidR="0030406B" w:rsidRDefault="00603457" w:rsidP="0030406B">
      <w:pPr>
        <w:ind w:firstLine="540"/>
        <w:jc w:val="both"/>
      </w:pPr>
      <w:proofErr w:type="gramStart"/>
      <w:r>
        <w:t>Определением суда от 12 октября 2020 г. заявление оставлено без движения,</w:t>
      </w:r>
      <w:r w:rsidRPr="00603457">
        <w:t xml:space="preserve"> </w:t>
      </w:r>
      <w:r>
        <w:t xml:space="preserve">поскольку </w:t>
      </w:r>
      <w:r w:rsidR="0030406B">
        <w:t xml:space="preserve">в </w:t>
      </w:r>
      <w:r>
        <w:t xml:space="preserve">нарушение  </w:t>
      </w:r>
      <w:r w:rsidR="0030406B">
        <w:t xml:space="preserve">подпункта г) пункта 2 статьи 172 </w:t>
      </w:r>
      <w:r w:rsidR="00D46A22">
        <w:t>в корреспонденции</w:t>
      </w:r>
      <w:r w:rsidR="00461CAB">
        <w:t xml:space="preserve"> со статьей 170 </w:t>
      </w:r>
      <w:r w:rsidR="0030406B">
        <w:t xml:space="preserve">АПК ПМР заявитель четко не указал на конкретные </w:t>
      </w:r>
      <w:r w:rsidR="0030406B" w:rsidRPr="00295898">
        <w:rPr>
          <w:color w:val="000000" w:themeColor="text1"/>
        </w:rPr>
        <w:t>обстоятельства, являющиеся в соответствии с вышеназванной нормой основанием для пересмотра решения по вновь открывшимся обстоятельствам, каким документом подтверждается открытие этого обстоятельства</w:t>
      </w:r>
      <w:r w:rsidR="0030406B">
        <w:rPr>
          <w:color w:val="000000" w:themeColor="text1"/>
        </w:rPr>
        <w:t xml:space="preserve">, а также не указал </w:t>
      </w:r>
      <w:r w:rsidR="0030406B">
        <w:t>дату, когда</w:t>
      </w:r>
      <w:proofErr w:type="gramEnd"/>
      <w:r w:rsidR="0030406B">
        <w:t xml:space="preserve"> он узнал об открытии данных обстоятельств. </w:t>
      </w:r>
    </w:p>
    <w:p w:rsidR="0030406B" w:rsidRDefault="0030406B" w:rsidP="0030406B">
      <w:pPr>
        <w:ind w:firstLine="540"/>
        <w:jc w:val="both"/>
      </w:pPr>
      <w:r>
        <w:t>Заявителю предоставлен срок для устранения недостатков до 22 октября 2020 г.</w:t>
      </w:r>
    </w:p>
    <w:p w:rsidR="00BB04B0" w:rsidRPr="00BB04B0" w:rsidRDefault="0030406B" w:rsidP="00BB04B0">
      <w:pPr>
        <w:ind w:firstLine="540"/>
        <w:jc w:val="both"/>
      </w:pPr>
      <w:r>
        <w:t xml:space="preserve">Однако к устранению недостатков заявитель отнесся формально. </w:t>
      </w:r>
      <w:proofErr w:type="gramStart"/>
      <w:r>
        <w:t xml:space="preserve">В поданном </w:t>
      </w:r>
      <w:r w:rsidR="00461CAB">
        <w:t xml:space="preserve">                       </w:t>
      </w:r>
      <w:r>
        <w:t xml:space="preserve">22 октября 2020 г. </w:t>
      </w:r>
      <w:r w:rsidR="00BB04B0">
        <w:t xml:space="preserve">в Арбитражный суд ПМР </w:t>
      </w:r>
      <w:r>
        <w:t xml:space="preserve">заявлении вместо четкого указания на конкретные </w:t>
      </w:r>
      <w:r w:rsidRPr="00295898">
        <w:rPr>
          <w:color w:val="000000" w:themeColor="text1"/>
        </w:rPr>
        <w:t>обстоятельства, являющиеся основанием для пересмотра решения по вновь открывшимся обстоятельствам</w:t>
      </w:r>
      <w:r>
        <w:rPr>
          <w:color w:val="000000" w:themeColor="text1"/>
        </w:rPr>
        <w:t>, с указанием доказательств и да</w:t>
      </w:r>
      <w:r w:rsidR="00BB04B0">
        <w:rPr>
          <w:color w:val="000000" w:themeColor="text1"/>
        </w:rPr>
        <w:t xml:space="preserve">ты, </w:t>
      </w:r>
      <w:r w:rsidR="00BB04B0">
        <w:t xml:space="preserve">когда стало известно об открытии данных обстоятельств, </w:t>
      </w:r>
      <w:r w:rsidR="00BB04B0">
        <w:rPr>
          <w:color w:val="000000" w:themeColor="text1"/>
        </w:rPr>
        <w:t>ООО «</w:t>
      </w:r>
      <w:proofErr w:type="spellStart"/>
      <w:r w:rsidR="00BB04B0">
        <w:rPr>
          <w:color w:val="000000" w:themeColor="text1"/>
        </w:rPr>
        <w:t>Иридан-Сервис</w:t>
      </w:r>
      <w:proofErr w:type="spellEnd"/>
      <w:r w:rsidR="00BB04B0">
        <w:rPr>
          <w:color w:val="000000" w:themeColor="text1"/>
        </w:rPr>
        <w:t xml:space="preserve">» неоднократно </w:t>
      </w:r>
      <w:r w:rsidR="00461CAB">
        <w:rPr>
          <w:color w:val="000000" w:themeColor="text1"/>
        </w:rPr>
        <w:t xml:space="preserve">ссылается </w:t>
      </w:r>
      <w:r w:rsidR="00BB04B0">
        <w:rPr>
          <w:color w:val="000000" w:themeColor="text1"/>
        </w:rPr>
        <w:t xml:space="preserve">на «новые </w:t>
      </w:r>
      <w:r w:rsidR="00BB04B0" w:rsidRPr="00F26C9D">
        <w:t xml:space="preserve">обстоятельства», </w:t>
      </w:r>
      <w:r w:rsidR="00F26C9D">
        <w:t xml:space="preserve">о которых </w:t>
      </w:r>
      <w:r w:rsidR="00BB04B0" w:rsidRPr="00F26C9D">
        <w:t>стал</w:t>
      </w:r>
      <w:r w:rsidR="00F26C9D">
        <w:t>о</w:t>
      </w:r>
      <w:r w:rsidR="00BB04B0" w:rsidRPr="00F26C9D">
        <w:t xml:space="preserve"> известн</w:t>
      </w:r>
      <w:r w:rsidR="00F26C9D">
        <w:t>о</w:t>
      </w:r>
      <w:r w:rsidR="00BB04B0" w:rsidRPr="00F26C9D">
        <w:t xml:space="preserve"> 28.07.2020 г. </w:t>
      </w:r>
      <w:r w:rsidR="00F26C9D">
        <w:t>из финансовой отчетности.</w:t>
      </w:r>
      <w:proofErr w:type="gramEnd"/>
    </w:p>
    <w:p w:rsidR="00BB04B0" w:rsidRPr="00BB04B0" w:rsidRDefault="007A6F72" w:rsidP="00BB04B0">
      <w:pPr>
        <w:ind w:firstLine="540"/>
        <w:jc w:val="both"/>
      </w:pPr>
      <w:r>
        <w:t>К</w:t>
      </w:r>
      <w:r w:rsidR="00F26C9D">
        <w:t>ак следует из</w:t>
      </w:r>
      <w:r w:rsidR="00BB04B0" w:rsidRPr="00BB04B0">
        <w:t xml:space="preserve"> пункта 3 ст.170 АПК ПМР</w:t>
      </w:r>
      <w:bookmarkStart w:id="0" w:name="sub_311003"/>
      <w:r w:rsidR="00BB04B0">
        <w:t xml:space="preserve"> н</w:t>
      </w:r>
      <w:r w:rsidR="00BB04B0" w:rsidRPr="00BB04B0">
        <w:t>овыми обстоятельствами являются:</w:t>
      </w:r>
    </w:p>
    <w:p w:rsidR="00BB04B0" w:rsidRPr="00BB04B0" w:rsidRDefault="00BB04B0" w:rsidP="00F26C9D">
      <w:pPr>
        <w:ind w:firstLine="540"/>
        <w:jc w:val="both"/>
      </w:pPr>
      <w:bookmarkStart w:id="1" w:name="sub_311031"/>
      <w:bookmarkEnd w:id="0"/>
      <w:r w:rsidRPr="00BB04B0">
        <w:t xml:space="preserve">а) отмена судебного акта арбитражного суда или суда общей юрисдикции либо постановления другого органа, </w:t>
      </w:r>
      <w:proofErr w:type="gramStart"/>
      <w:r w:rsidRPr="00BB04B0">
        <w:t>послуживших</w:t>
      </w:r>
      <w:proofErr w:type="gramEnd"/>
      <w:r w:rsidRPr="00BB04B0">
        <w:t xml:space="preserve"> основанием для принятия судебного акта по данному делу;</w:t>
      </w:r>
    </w:p>
    <w:p w:rsidR="00BB04B0" w:rsidRDefault="00BB04B0" w:rsidP="00F26C9D">
      <w:pPr>
        <w:ind w:firstLine="540"/>
        <w:jc w:val="both"/>
      </w:pPr>
      <w:bookmarkStart w:id="2" w:name="sub_311032"/>
      <w:bookmarkEnd w:id="1"/>
      <w:r w:rsidRPr="00BB04B0">
        <w:t>б)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bookmarkEnd w:id="2"/>
    <w:p w:rsidR="00BB04B0" w:rsidRPr="00BB04B0" w:rsidRDefault="00BB04B0" w:rsidP="00F26C9D">
      <w:pPr>
        <w:ind w:firstLine="540"/>
        <w:jc w:val="both"/>
      </w:pPr>
      <w:r w:rsidRPr="00BB04B0">
        <w:t xml:space="preserve">в) признание Конституционным судом </w:t>
      </w:r>
      <w:r>
        <w:t>ПМР</w:t>
      </w:r>
      <w:r w:rsidRPr="00BB04B0">
        <w:t xml:space="preserve"> не соответствующим Конституции </w:t>
      </w:r>
      <w:r>
        <w:t>ПМР</w:t>
      </w:r>
      <w:r w:rsidRPr="00BB04B0">
        <w:t xml:space="preserve"> правового акта либо отдельных его положений, примененных арбитражным судом в конкретном деле;</w:t>
      </w:r>
    </w:p>
    <w:p w:rsidR="00BB04B0" w:rsidRPr="00BB04B0" w:rsidRDefault="00BB04B0" w:rsidP="00F26C9D">
      <w:pPr>
        <w:ind w:firstLine="540"/>
        <w:jc w:val="both"/>
      </w:pPr>
      <w:r w:rsidRPr="00BB04B0">
        <w:lastRenderedPageBreak/>
        <w:t xml:space="preserve">г) вынесение Конституционным судом </w:t>
      </w:r>
      <w:r>
        <w:t xml:space="preserve">ПМР </w:t>
      </w:r>
      <w:r w:rsidRPr="00BB04B0">
        <w:t xml:space="preserve">постановления о толковании Конституции </w:t>
      </w:r>
      <w:r>
        <w:t>ПМР</w:t>
      </w:r>
      <w:r w:rsidRPr="00BB04B0">
        <w:t xml:space="preserve"> и (или) конституционных законов </w:t>
      </w:r>
      <w:r>
        <w:t xml:space="preserve">ПМР </w:t>
      </w:r>
      <w:r w:rsidRPr="00BB04B0">
        <w:t>либо их отдельных положений, примененных арбитражным судом в конкретном деле не в соответствии с конституционно-правовым смыслом, выявленным Конституционным судом П</w:t>
      </w:r>
      <w:r w:rsidR="007A6F72">
        <w:t>МР</w:t>
      </w:r>
      <w:r w:rsidRPr="00BB04B0">
        <w:t>;</w:t>
      </w:r>
    </w:p>
    <w:p w:rsidR="00BB04B0" w:rsidRPr="00BB04B0" w:rsidRDefault="00BB04B0" w:rsidP="00F26C9D">
      <w:pPr>
        <w:ind w:firstLine="540"/>
        <w:jc w:val="both"/>
      </w:pPr>
      <w:proofErr w:type="spellStart"/>
      <w:r w:rsidRPr="00BB04B0">
        <w:t>д</w:t>
      </w:r>
      <w:proofErr w:type="spellEnd"/>
      <w:r w:rsidRPr="00BB04B0">
        <w:t xml:space="preserve">) принятие Верховным Советом </w:t>
      </w:r>
      <w:r>
        <w:t>ПМР</w:t>
      </w:r>
      <w:r w:rsidRPr="00BB04B0">
        <w:t xml:space="preserve"> постановления о толковании законов </w:t>
      </w:r>
      <w:r>
        <w:t>ПМР</w:t>
      </w:r>
      <w:r w:rsidRPr="00BB04B0">
        <w:t xml:space="preserve"> либо их отдельных положений, примененных арбитражным судом не в соответствии с правовым смыслом, установленным Верховным Советом </w:t>
      </w:r>
      <w:r>
        <w:t>ПМР</w:t>
      </w:r>
      <w:r w:rsidRPr="00BB04B0">
        <w:t>.</w:t>
      </w:r>
    </w:p>
    <w:p w:rsidR="0030406B" w:rsidRPr="00BB04B0" w:rsidRDefault="00461CAB" w:rsidP="00EE333F">
      <w:pPr>
        <w:ind w:firstLine="540"/>
        <w:jc w:val="both"/>
      </w:pPr>
      <w:proofErr w:type="gramStart"/>
      <w:r>
        <w:t>Какое конкретно из</w:t>
      </w:r>
      <w:r w:rsidR="009B6C10">
        <w:t xml:space="preserve"> приведенных в указанной норме «нов</w:t>
      </w:r>
      <w:r>
        <w:t>ое</w:t>
      </w:r>
      <w:r w:rsidR="009B6C10">
        <w:t xml:space="preserve"> обстоятельств</w:t>
      </w:r>
      <w:r>
        <w:t>о</w:t>
      </w:r>
      <w:r w:rsidR="009B6C10">
        <w:t>»</w:t>
      </w:r>
      <w:r>
        <w:t xml:space="preserve"> послужило основанием для обращения с данным заявлением в суд</w:t>
      </w:r>
      <w:r w:rsidR="000C3166">
        <w:t>,</w:t>
      </w:r>
      <w:r>
        <w:t xml:space="preserve"> ООО «</w:t>
      </w:r>
      <w:proofErr w:type="spellStart"/>
      <w:r>
        <w:t>Иридан-Сервис</w:t>
      </w:r>
      <w:proofErr w:type="spellEnd"/>
      <w:r>
        <w:t>»</w:t>
      </w:r>
      <w:r w:rsidR="009B6C10">
        <w:t xml:space="preserve"> не </w:t>
      </w:r>
      <w:r>
        <w:t>указывает</w:t>
      </w:r>
      <w:r w:rsidR="009D0E97">
        <w:t>,</w:t>
      </w:r>
      <w:r>
        <w:t xml:space="preserve"> и доказательств </w:t>
      </w:r>
      <w:r w:rsidR="000C3166">
        <w:t xml:space="preserve">наличия новых обстоятельств, </w:t>
      </w:r>
      <w:r>
        <w:t xml:space="preserve">не прикладывает. </w:t>
      </w:r>
      <w:proofErr w:type="gramEnd"/>
    </w:p>
    <w:p w:rsidR="00F26C9D" w:rsidRDefault="00F26C9D" w:rsidP="00F26C9D">
      <w:pPr>
        <w:ind w:firstLine="540"/>
        <w:jc w:val="both"/>
        <w:outlineLvl w:val="0"/>
        <w:rPr>
          <w:color w:val="000000"/>
        </w:rPr>
      </w:pPr>
      <w:r w:rsidRPr="00627E03">
        <w:t>Соблюдение надлежащей формы заявления - одно из необходимых условий осуществления права на</w:t>
      </w:r>
      <w:r>
        <w:t xml:space="preserve"> пересмотр решения по вновь открывшимся либо новым обстоятельствам</w:t>
      </w:r>
      <w:r w:rsidRPr="00627E03">
        <w:t xml:space="preserve">. </w:t>
      </w:r>
      <w:r>
        <w:t xml:space="preserve">Заявление должно отвечать требованиям </w:t>
      </w:r>
      <w:r w:rsidRPr="00761930">
        <w:t>ст</w:t>
      </w:r>
      <w:r w:rsidR="00461CAB">
        <w:t xml:space="preserve">атьи </w:t>
      </w:r>
      <w:r>
        <w:t xml:space="preserve">172 в корреспонденции со </w:t>
      </w:r>
      <w:r w:rsidR="00461CAB">
        <w:t xml:space="preserve">статьей </w:t>
      </w:r>
      <w:r>
        <w:t xml:space="preserve">170 АПК </w:t>
      </w:r>
      <w:r w:rsidRPr="00761930">
        <w:t>П</w:t>
      </w:r>
      <w:r>
        <w:t>М</w:t>
      </w:r>
      <w:r w:rsidRPr="00761930">
        <w:t>Р</w:t>
      </w:r>
      <w:r>
        <w:t xml:space="preserve">. </w:t>
      </w:r>
      <w:r>
        <w:rPr>
          <w:color w:val="000000"/>
        </w:rPr>
        <w:t>Заявитель</w:t>
      </w:r>
      <w:r w:rsidRPr="009E74C3">
        <w:rPr>
          <w:color w:val="000000"/>
        </w:rPr>
        <w:t xml:space="preserve"> обязан четко формулировать свои требования с учетом </w:t>
      </w:r>
      <w:r>
        <w:rPr>
          <w:color w:val="000000"/>
        </w:rPr>
        <w:t xml:space="preserve"> изложенных обстоятельств.</w:t>
      </w:r>
      <w:r w:rsidR="00461CAB">
        <w:rPr>
          <w:color w:val="000000"/>
        </w:rPr>
        <w:t xml:space="preserve"> Подмена понятий «новое обстоятельство» и «вновь открывшееся обстоятельство»,</w:t>
      </w:r>
      <w:r w:rsidR="00CA6F2B">
        <w:rPr>
          <w:color w:val="000000"/>
        </w:rPr>
        <w:t xml:space="preserve"> </w:t>
      </w:r>
      <w:r w:rsidR="00461CAB">
        <w:rPr>
          <w:color w:val="000000"/>
        </w:rPr>
        <w:t xml:space="preserve"> не являющихся согласно ст.170 АПК ПМР </w:t>
      </w:r>
      <w:r w:rsidR="009D0E97">
        <w:rPr>
          <w:color w:val="000000"/>
        </w:rPr>
        <w:t>тождественными</w:t>
      </w:r>
      <w:r w:rsidR="00461CAB">
        <w:rPr>
          <w:color w:val="000000"/>
        </w:rPr>
        <w:t xml:space="preserve">,  недопустимо. </w:t>
      </w:r>
    </w:p>
    <w:p w:rsidR="00461CAB" w:rsidRDefault="00461CAB" w:rsidP="00F26C9D">
      <w:pPr>
        <w:ind w:firstLine="540"/>
        <w:jc w:val="both"/>
        <w:outlineLvl w:val="0"/>
        <w:rPr>
          <w:color w:val="000000"/>
        </w:rPr>
      </w:pPr>
      <w:r w:rsidRPr="00461CAB">
        <w:rPr>
          <w:color w:val="000000"/>
        </w:rPr>
        <w:t xml:space="preserve">Поскольку не устранены обстоятельства, послужившие основанием для оставления заявления без движения, поданное заявление о пересмотре судебного акта вновь открывшимся обстоятельствам  подлежит возврату в соответствии с подпунктом в) пункта 1 статьи 172-2 АПК ПМР. </w:t>
      </w:r>
    </w:p>
    <w:p w:rsidR="00EE333F" w:rsidRDefault="00EE333F" w:rsidP="00BC4915">
      <w:pPr>
        <w:ind w:firstLine="567"/>
        <w:jc w:val="both"/>
      </w:pPr>
      <w:r>
        <w:t xml:space="preserve">На основании изложенного и руководствуясь </w:t>
      </w:r>
      <w:r w:rsidR="00E7741C">
        <w:t xml:space="preserve">статьями </w:t>
      </w:r>
      <w:r>
        <w:t>128</w:t>
      </w:r>
      <w:r w:rsidR="000B791B">
        <w:t>,</w:t>
      </w:r>
      <w:r>
        <w:t xml:space="preserve"> </w:t>
      </w:r>
      <w:r w:rsidR="000B791B" w:rsidRPr="000B791B">
        <w:t>172</w:t>
      </w:r>
      <w:r w:rsidR="00E7741C">
        <w:t>-</w:t>
      </w:r>
      <w:r w:rsidR="00461CAB">
        <w:t>2</w:t>
      </w:r>
      <w:r w:rsidR="000B791B">
        <w:t xml:space="preserve"> </w:t>
      </w:r>
      <w:r>
        <w:t>Арбитражного процессуального кодекса Приднестровской Молдавской Республики,</w:t>
      </w:r>
    </w:p>
    <w:p w:rsidR="00EE333F" w:rsidRDefault="00EE333F" w:rsidP="00EE333F">
      <w:pPr>
        <w:tabs>
          <w:tab w:val="left" w:pos="9354"/>
        </w:tabs>
        <w:ind w:right="-2" w:firstLine="709"/>
        <w:jc w:val="both"/>
      </w:pPr>
    </w:p>
    <w:p w:rsidR="00EE333F" w:rsidRDefault="00EE333F" w:rsidP="00EE333F">
      <w:pPr>
        <w:jc w:val="center"/>
        <w:rPr>
          <w:b/>
        </w:rPr>
      </w:pPr>
      <w:r>
        <w:rPr>
          <w:b/>
        </w:rPr>
        <w:t xml:space="preserve">О </w:t>
      </w:r>
      <w:proofErr w:type="gramStart"/>
      <w:r>
        <w:rPr>
          <w:b/>
        </w:rPr>
        <w:t>П</w:t>
      </w:r>
      <w:proofErr w:type="gramEnd"/>
      <w:r>
        <w:rPr>
          <w:b/>
        </w:rPr>
        <w:t xml:space="preserve"> Р Е Д Е Л И Л:</w:t>
      </w:r>
    </w:p>
    <w:p w:rsidR="00EE333F" w:rsidRDefault="00EE333F" w:rsidP="00EE333F">
      <w:pPr>
        <w:jc w:val="center"/>
        <w:rPr>
          <w:b/>
        </w:rPr>
      </w:pPr>
    </w:p>
    <w:p w:rsidR="00EE333F" w:rsidRPr="00461CAB" w:rsidRDefault="00461CAB" w:rsidP="00461CAB">
      <w:pPr>
        <w:ind w:firstLine="540"/>
        <w:jc w:val="both"/>
        <w:outlineLvl w:val="0"/>
        <w:rPr>
          <w:color w:val="000000"/>
        </w:rPr>
      </w:pPr>
      <w:r w:rsidRPr="00461CAB">
        <w:rPr>
          <w:color w:val="000000"/>
        </w:rPr>
        <w:t xml:space="preserve">Возвратить </w:t>
      </w:r>
      <w:r w:rsidR="00EE333F" w:rsidRPr="00461CAB">
        <w:rPr>
          <w:color w:val="000000"/>
        </w:rPr>
        <w:t xml:space="preserve"> ООО «</w:t>
      </w:r>
      <w:proofErr w:type="spellStart"/>
      <w:r w:rsidR="00EE333F" w:rsidRPr="00461CAB">
        <w:rPr>
          <w:color w:val="000000"/>
        </w:rPr>
        <w:t>Иридан-Сервис</w:t>
      </w:r>
      <w:proofErr w:type="spellEnd"/>
      <w:r w:rsidR="00EE333F" w:rsidRPr="00461CAB">
        <w:rPr>
          <w:color w:val="000000"/>
        </w:rPr>
        <w:t xml:space="preserve">» </w:t>
      </w:r>
      <w:r w:rsidR="009D0E97">
        <w:rPr>
          <w:color w:val="000000"/>
        </w:rPr>
        <w:t>з</w:t>
      </w:r>
      <w:r w:rsidRPr="00461CAB">
        <w:rPr>
          <w:color w:val="000000"/>
        </w:rPr>
        <w:t xml:space="preserve">аявление </w:t>
      </w:r>
      <w:r w:rsidR="00EE333F" w:rsidRPr="00461CAB">
        <w:rPr>
          <w:color w:val="000000"/>
        </w:rPr>
        <w:t>о</w:t>
      </w:r>
      <w:r w:rsidR="009D0E97">
        <w:t xml:space="preserve"> пересмотре по вновь открывшимся обстоятельствам решения суда по делу № 386/20-02 по иску Руссу В.М. </w:t>
      </w:r>
      <w:r w:rsidR="009D0E97">
        <w:rPr>
          <w:color w:val="000000"/>
        </w:rPr>
        <w:t>к ООО «</w:t>
      </w:r>
      <w:proofErr w:type="spellStart"/>
      <w:r w:rsidR="009D0E97">
        <w:rPr>
          <w:color w:val="000000"/>
        </w:rPr>
        <w:t>Иридан-Сервис</w:t>
      </w:r>
      <w:proofErr w:type="spellEnd"/>
      <w:r w:rsidR="009D0E97">
        <w:rPr>
          <w:color w:val="000000"/>
        </w:rPr>
        <w:t>»</w:t>
      </w:r>
      <w:r w:rsidR="009D0E97">
        <w:t xml:space="preserve">, а также </w:t>
      </w:r>
      <w:r w:rsidRPr="00461CAB">
        <w:rPr>
          <w:color w:val="000000"/>
        </w:rPr>
        <w:t xml:space="preserve"> приложенны</w:t>
      </w:r>
      <w:r w:rsidR="009D0E97">
        <w:rPr>
          <w:color w:val="000000"/>
        </w:rPr>
        <w:t xml:space="preserve">е к заявлению </w:t>
      </w:r>
      <w:r w:rsidRPr="00461CAB">
        <w:rPr>
          <w:color w:val="000000"/>
        </w:rPr>
        <w:t>документ</w:t>
      </w:r>
      <w:r w:rsidR="009D0E97">
        <w:rPr>
          <w:color w:val="000000"/>
        </w:rPr>
        <w:t>ы</w:t>
      </w:r>
      <w:r w:rsidRPr="00461CAB">
        <w:rPr>
          <w:color w:val="000000"/>
        </w:rPr>
        <w:t xml:space="preserve">. </w:t>
      </w:r>
    </w:p>
    <w:p w:rsidR="00461CAB" w:rsidRPr="00461CAB" w:rsidRDefault="00461CAB" w:rsidP="00461CAB">
      <w:pPr>
        <w:ind w:firstLine="540"/>
        <w:jc w:val="both"/>
        <w:outlineLvl w:val="0"/>
        <w:rPr>
          <w:color w:val="000000"/>
        </w:rPr>
      </w:pPr>
      <w:r w:rsidRPr="00461CAB">
        <w:rPr>
          <w:color w:val="000000"/>
        </w:rPr>
        <w:t xml:space="preserve">Определение может быть обжаловано в течение пятнадцати дней со дня его вынесения в кассационную инстанцию Арбитражного суда ПМР. </w:t>
      </w:r>
    </w:p>
    <w:p w:rsidR="00461CAB" w:rsidRDefault="00461CAB" w:rsidP="00461CAB">
      <w:pPr>
        <w:ind w:firstLine="540"/>
        <w:jc w:val="both"/>
        <w:outlineLvl w:val="0"/>
        <w:rPr>
          <w:color w:val="000000"/>
        </w:rPr>
      </w:pPr>
    </w:p>
    <w:p w:rsidR="009D0E97" w:rsidRPr="00461CAB" w:rsidRDefault="009D0E97" w:rsidP="00461CAB">
      <w:pPr>
        <w:ind w:firstLine="540"/>
        <w:jc w:val="both"/>
        <w:outlineLvl w:val="0"/>
        <w:rPr>
          <w:color w:val="000000"/>
        </w:rPr>
      </w:pPr>
    </w:p>
    <w:p w:rsidR="00EE333F" w:rsidRDefault="00461CAB" w:rsidP="00461CAB">
      <w:pPr>
        <w:ind w:firstLine="540"/>
        <w:jc w:val="both"/>
        <w:outlineLvl w:val="0"/>
        <w:rPr>
          <w:color w:val="000000"/>
        </w:rPr>
      </w:pPr>
      <w:r>
        <w:rPr>
          <w:color w:val="000000"/>
        </w:rPr>
        <w:t>Приложение</w:t>
      </w:r>
      <w:r w:rsidR="0082149F">
        <w:rPr>
          <w:color w:val="000000"/>
        </w:rPr>
        <w:t xml:space="preserve"> в адрес ООО «</w:t>
      </w:r>
      <w:proofErr w:type="spellStart"/>
      <w:r w:rsidR="0082149F">
        <w:rPr>
          <w:color w:val="000000"/>
        </w:rPr>
        <w:t>Иридан-Сервис</w:t>
      </w:r>
      <w:proofErr w:type="spellEnd"/>
      <w:r w:rsidR="0082149F">
        <w:rPr>
          <w:color w:val="000000"/>
        </w:rPr>
        <w:t>»</w:t>
      </w:r>
      <w:r>
        <w:rPr>
          <w:color w:val="000000"/>
        </w:rPr>
        <w:t>: копия определения о воз</w:t>
      </w:r>
      <w:r w:rsidR="00A50ECF">
        <w:rPr>
          <w:color w:val="000000"/>
        </w:rPr>
        <w:t>вра</w:t>
      </w:r>
      <w:r>
        <w:rPr>
          <w:color w:val="000000"/>
        </w:rPr>
        <w:t xml:space="preserve">те заявления от </w:t>
      </w:r>
      <w:r w:rsidR="00EE333F" w:rsidRPr="00461CAB">
        <w:rPr>
          <w:color w:val="000000"/>
        </w:rPr>
        <w:t xml:space="preserve"> </w:t>
      </w:r>
      <w:r w:rsidR="00A50ECF">
        <w:rPr>
          <w:color w:val="000000"/>
        </w:rPr>
        <w:t>23 октября 2020 г.</w:t>
      </w:r>
      <w:r w:rsidR="009D0E97">
        <w:rPr>
          <w:color w:val="000000"/>
        </w:rPr>
        <w:t xml:space="preserve"> на 1 листе,</w:t>
      </w:r>
    </w:p>
    <w:p w:rsidR="00A50ECF" w:rsidRDefault="009D0E97" w:rsidP="00461CAB">
      <w:pPr>
        <w:ind w:firstLine="540"/>
        <w:jc w:val="both"/>
        <w:outlineLvl w:val="0"/>
        <w:rPr>
          <w:color w:val="000000"/>
        </w:rPr>
      </w:pPr>
      <w:r>
        <w:rPr>
          <w:color w:val="000000"/>
        </w:rPr>
        <w:t>з</w:t>
      </w:r>
      <w:r w:rsidR="00A50ECF">
        <w:rPr>
          <w:color w:val="000000"/>
        </w:rPr>
        <w:t xml:space="preserve">аявление о пересмотре решения по вновь открывшимся обстоятельствам с приложениями на </w:t>
      </w:r>
      <w:r w:rsidR="00667952">
        <w:rPr>
          <w:color w:val="000000"/>
        </w:rPr>
        <w:t xml:space="preserve">217 </w:t>
      </w:r>
      <w:r w:rsidR="00A50ECF">
        <w:rPr>
          <w:color w:val="000000"/>
        </w:rPr>
        <w:t xml:space="preserve">листах. </w:t>
      </w:r>
    </w:p>
    <w:p w:rsidR="00A50ECF" w:rsidRPr="00461CAB" w:rsidRDefault="00A50ECF" w:rsidP="00461CAB">
      <w:pPr>
        <w:ind w:firstLine="540"/>
        <w:jc w:val="both"/>
        <w:outlineLvl w:val="0"/>
        <w:rPr>
          <w:color w:val="000000"/>
        </w:rPr>
      </w:pPr>
    </w:p>
    <w:p w:rsidR="00EE333F" w:rsidRDefault="00EE333F" w:rsidP="00EE333F">
      <w:pPr>
        <w:jc w:val="both"/>
        <w:rPr>
          <w:b/>
        </w:rPr>
      </w:pPr>
    </w:p>
    <w:p w:rsidR="00EE333F" w:rsidRDefault="00EE333F" w:rsidP="00EE333F">
      <w:pPr>
        <w:jc w:val="both"/>
        <w:rPr>
          <w:b/>
        </w:rPr>
      </w:pPr>
      <w:r>
        <w:rPr>
          <w:b/>
        </w:rPr>
        <w:t xml:space="preserve">Судья Арбитражного суда </w:t>
      </w:r>
    </w:p>
    <w:p w:rsidR="00EE333F" w:rsidRDefault="00EE333F" w:rsidP="00EE333F">
      <w:pPr>
        <w:jc w:val="both"/>
      </w:pPr>
      <w:r>
        <w:rPr>
          <w:b/>
        </w:rPr>
        <w:t xml:space="preserve">Приднестровской Молдавской Республики                                        </w:t>
      </w:r>
      <w:proofErr w:type="spellStart"/>
      <w:r>
        <w:rPr>
          <w:b/>
        </w:rPr>
        <w:t>Е.В.Качуровская</w:t>
      </w:r>
      <w:proofErr w:type="spellEnd"/>
    </w:p>
    <w:p w:rsidR="00EE333F" w:rsidRDefault="00EE333F" w:rsidP="00EE333F">
      <w:pPr>
        <w:ind w:right="-144"/>
        <w:jc w:val="both"/>
      </w:pPr>
    </w:p>
    <w:p w:rsidR="00EE333F" w:rsidRDefault="00EE333F" w:rsidP="00EE333F">
      <w:pPr>
        <w:ind w:right="-144"/>
        <w:jc w:val="both"/>
      </w:pPr>
    </w:p>
    <w:p w:rsidR="00EE333F" w:rsidRDefault="00EE333F" w:rsidP="00EE333F">
      <w:pPr>
        <w:ind w:right="-144"/>
        <w:jc w:val="both"/>
      </w:pPr>
    </w:p>
    <w:p w:rsidR="00EE333F" w:rsidRDefault="00EE333F" w:rsidP="00FA45E6">
      <w:pPr>
        <w:ind w:right="567" w:firstLine="709"/>
        <w:jc w:val="center"/>
        <w:rPr>
          <w:b/>
        </w:rPr>
      </w:pPr>
    </w:p>
    <w:sectPr w:rsidR="00EE333F"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80" w:rsidRDefault="003E4280" w:rsidP="00747910">
      <w:r>
        <w:separator/>
      </w:r>
    </w:p>
  </w:endnote>
  <w:endnote w:type="continuationSeparator" w:id="1">
    <w:p w:rsidR="003E4280" w:rsidRDefault="003E428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277CD7">
    <w:pPr>
      <w:pStyle w:val="a7"/>
      <w:jc w:val="right"/>
    </w:pPr>
    <w:fldSimple w:instr=" PAGE   \* MERGEFORMAT ">
      <w:r w:rsidR="0082149F">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80" w:rsidRDefault="003E4280" w:rsidP="00747910">
      <w:r>
        <w:separator/>
      </w:r>
    </w:p>
  </w:footnote>
  <w:footnote w:type="continuationSeparator" w:id="1">
    <w:p w:rsidR="003E4280" w:rsidRDefault="003E428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4C3A"/>
    <w:rsid w:val="00005947"/>
    <w:rsid w:val="000102F9"/>
    <w:rsid w:val="00033D24"/>
    <w:rsid w:val="000400F3"/>
    <w:rsid w:val="00055A9F"/>
    <w:rsid w:val="00073537"/>
    <w:rsid w:val="00074907"/>
    <w:rsid w:val="00075E53"/>
    <w:rsid w:val="00081B5A"/>
    <w:rsid w:val="00086AA3"/>
    <w:rsid w:val="000A64D9"/>
    <w:rsid w:val="000B4BEC"/>
    <w:rsid w:val="000B791B"/>
    <w:rsid w:val="000C0DB9"/>
    <w:rsid w:val="000C299C"/>
    <w:rsid w:val="000C306B"/>
    <w:rsid w:val="000C3166"/>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6352A"/>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30EFC"/>
    <w:rsid w:val="002400A0"/>
    <w:rsid w:val="002431E5"/>
    <w:rsid w:val="00246584"/>
    <w:rsid w:val="0025700C"/>
    <w:rsid w:val="0026059C"/>
    <w:rsid w:val="00263151"/>
    <w:rsid w:val="00267881"/>
    <w:rsid w:val="00273A5F"/>
    <w:rsid w:val="00277CD7"/>
    <w:rsid w:val="002808B8"/>
    <w:rsid w:val="0028313C"/>
    <w:rsid w:val="00286C88"/>
    <w:rsid w:val="002935E2"/>
    <w:rsid w:val="00295898"/>
    <w:rsid w:val="00295DA5"/>
    <w:rsid w:val="002B05B4"/>
    <w:rsid w:val="002B2BF2"/>
    <w:rsid w:val="002B36F7"/>
    <w:rsid w:val="002C1E95"/>
    <w:rsid w:val="002D2892"/>
    <w:rsid w:val="002D2926"/>
    <w:rsid w:val="002F49F5"/>
    <w:rsid w:val="0030000E"/>
    <w:rsid w:val="00301DBA"/>
    <w:rsid w:val="00303065"/>
    <w:rsid w:val="0030406B"/>
    <w:rsid w:val="00315E63"/>
    <w:rsid w:val="00316542"/>
    <w:rsid w:val="00322FC6"/>
    <w:rsid w:val="003273EA"/>
    <w:rsid w:val="0033702F"/>
    <w:rsid w:val="00341741"/>
    <w:rsid w:val="00342C14"/>
    <w:rsid w:val="00343C3F"/>
    <w:rsid w:val="0034783C"/>
    <w:rsid w:val="003558CD"/>
    <w:rsid w:val="00357656"/>
    <w:rsid w:val="00365A17"/>
    <w:rsid w:val="00366460"/>
    <w:rsid w:val="00377675"/>
    <w:rsid w:val="00381CF3"/>
    <w:rsid w:val="003875D6"/>
    <w:rsid w:val="00394879"/>
    <w:rsid w:val="003A617A"/>
    <w:rsid w:val="003B6EAA"/>
    <w:rsid w:val="003E4280"/>
    <w:rsid w:val="00410251"/>
    <w:rsid w:val="00416AA6"/>
    <w:rsid w:val="00424065"/>
    <w:rsid w:val="0042654C"/>
    <w:rsid w:val="0043089A"/>
    <w:rsid w:val="00435D1A"/>
    <w:rsid w:val="00435F07"/>
    <w:rsid w:val="00444EB1"/>
    <w:rsid w:val="00461CAB"/>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87FDD"/>
    <w:rsid w:val="00592802"/>
    <w:rsid w:val="005A6736"/>
    <w:rsid w:val="005B5914"/>
    <w:rsid w:val="005D3B93"/>
    <w:rsid w:val="005E25B9"/>
    <w:rsid w:val="005E3BA1"/>
    <w:rsid w:val="00603457"/>
    <w:rsid w:val="006040C6"/>
    <w:rsid w:val="006058BB"/>
    <w:rsid w:val="00610FC6"/>
    <w:rsid w:val="00622DFF"/>
    <w:rsid w:val="00624A85"/>
    <w:rsid w:val="006251BA"/>
    <w:rsid w:val="00625EB9"/>
    <w:rsid w:val="00626293"/>
    <w:rsid w:val="00627EC2"/>
    <w:rsid w:val="0063082F"/>
    <w:rsid w:val="00637C39"/>
    <w:rsid w:val="00637EFE"/>
    <w:rsid w:val="00643F8C"/>
    <w:rsid w:val="006528BD"/>
    <w:rsid w:val="00654412"/>
    <w:rsid w:val="006573F5"/>
    <w:rsid w:val="006610C5"/>
    <w:rsid w:val="00663824"/>
    <w:rsid w:val="00667952"/>
    <w:rsid w:val="00685D5F"/>
    <w:rsid w:val="00687B47"/>
    <w:rsid w:val="00694E57"/>
    <w:rsid w:val="006B32AD"/>
    <w:rsid w:val="006C6D2B"/>
    <w:rsid w:val="006D3846"/>
    <w:rsid w:val="006D5BB2"/>
    <w:rsid w:val="006E570D"/>
    <w:rsid w:val="0070107B"/>
    <w:rsid w:val="00707DB2"/>
    <w:rsid w:val="00710036"/>
    <w:rsid w:val="00717526"/>
    <w:rsid w:val="00717C09"/>
    <w:rsid w:val="00721F93"/>
    <w:rsid w:val="00723729"/>
    <w:rsid w:val="00731EAD"/>
    <w:rsid w:val="0073500C"/>
    <w:rsid w:val="00735184"/>
    <w:rsid w:val="00737679"/>
    <w:rsid w:val="00743537"/>
    <w:rsid w:val="00747910"/>
    <w:rsid w:val="0075091C"/>
    <w:rsid w:val="00755A80"/>
    <w:rsid w:val="00762F59"/>
    <w:rsid w:val="00765A2A"/>
    <w:rsid w:val="00765DD3"/>
    <w:rsid w:val="00783D23"/>
    <w:rsid w:val="00784095"/>
    <w:rsid w:val="00785444"/>
    <w:rsid w:val="007879B9"/>
    <w:rsid w:val="007A4106"/>
    <w:rsid w:val="007A51C3"/>
    <w:rsid w:val="007A6F72"/>
    <w:rsid w:val="007B5515"/>
    <w:rsid w:val="007B629B"/>
    <w:rsid w:val="007C4A02"/>
    <w:rsid w:val="007C6DD9"/>
    <w:rsid w:val="007D0440"/>
    <w:rsid w:val="007E477A"/>
    <w:rsid w:val="00804721"/>
    <w:rsid w:val="008105F1"/>
    <w:rsid w:val="00813A13"/>
    <w:rsid w:val="00815288"/>
    <w:rsid w:val="0082149F"/>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26B0"/>
    <w:rsid w:val="00904994"/>
    <w:rsid w:val="00911796"/>
    <w:rsid w:val="009117B2"/>
    <w:rsid w:val="00912D4F"/>
    <w:rsid w:val="00917458"/>
    <w:rsid w:val="00926900"/>
    <w:rsid w:val="009415C3"/>
    <w:rsid w:val="00947006"/>
    <w:rsid w:val="0097727F"/>
    <w:rsid w:val="00980688"/>
    <w:rsid w:val="00984AAD"/>
    <w:rsid w:val="00987AF4"/>
    <w:rsid w:val="00992900"/>
    <w:rsid w:val="00995992"/>
    <w:rsid w:val="00997222"/>
    <w:rsid w:val="009977D8"/>
    <w:rsid w:val="009A5C32"/>
    <w:rsid w:val="009B4739"/>
    <w:rsid w:val="009B6C10"/>
    <w:rsid w:val="009C1B09"/>
    <w:rsid w:val="009D0E97"/>
    <w:rsid w:val="009E736F"/>
    <w:rsid w:val="00A032B6"/>
    <w:rsid w:val="00A05DC6"/>
    <w:rsid w:val="00A13A68"/>
    <w:rsid w:val="00A14619"/>
    <w:rsid w:val="00A24316"/>
    <w:rsid w:val="00A31FA6"/>
    <w:rsid w:val="00A3387F"/>
    <w:rsid w:val="00A374C4"/>
    <w:rsid w:val="00A40EA5"/>
    <w:rsid w:val="00A42F10"/>
    <w:rsid w:val="00A47391"/>
    <w:rsid w:val="00A50ECF"/>
    <w:rsid w:val="00A60F3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0858"/>
    <w:rsid w:val="00B14971"/>
    <w:rsid w:val="00B1600B"/>
    <w:rsid w:val="00B368B6"/>
    <w:rsid w:val="00B40322"/>
    <w:rsid w:val="00B546EE"/>
    <w:rsid w:val="00B558B7"/>
    <w:rsid w:val="00B650E0"/>
    <w:rsid w:val="00B758CC"/>
    <w:rsid w:val="00B86774"/>
    <w:rsid w:val="00B96F15"/>
    <w:rsid w:val="00BB04B0"/>
    <w:rsid w:val="00BB1C14"/>
    <w:rsid w:val="00BC026F"/>
    <w:rsid w:val="00BC4915"/>
    <w:rsid w:val="00BD1FF5"/>
    <w:rsid w:val="00BE7BA6"/>
    <w:rsid w:val="00BF08E7"/>
    <w:rsid w:val="00C157C4"/>
    <w:rsid w:val="00C32B94"/>
    <w:rsid w:val="00C33A54"/>
    <w:rsid w:val="00C3734A"/>
    <w:rsid w:val="00C43442"/>
    <w:rsid w:val="00C45BAF"/>
    <w:rsid w:val="00C63F02"/>
    <w:rsid w:val="00C70C75"/>
    <w:rsid w:val="00C77370"/>
    <w:rsid w:val="00C85B3B"/>
    <w:rsid w:val="00C8689F"/>
    <w:rsid w:val="00CA00B0"/>
    <w:rsid w:val="00CA1791"/>
    <w:rsid w:val="00CA186D"/>
    <w:rsid w:val="00CA6F2B"/>
    <w:rsid w:val="00CB35DF"/>
    <w:rsid w:val="00CB75CD"/>
    <w:rsid w:val="00CC1D18"/>
    <w:rsid w:val="00CD7604"/>
    <w:rsid w:val="00D076AB"/>
    <w:rsid w:val="00D11DBC"/>
    <w:rsid w:val="00D12264"/>
    <w:rsid w:val="00D30E82"/>
    <w:rsid w:val="00D3592B"/>
    <w:rsid w:val="00D46A22"/>
    <w:rsid w:val="00D54A1E"/>
    <w:rsid w:val="00D6025C"/>
    <w:rsid w:val="00D7193B"/>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DF5996"/>
    <w:rsid w:val="00E044DC"/>
    <w:rsid w:val="00E04D74"/>
    <w:rsid w:val="00E06248"/>
    <w:rsid w:val="00E214A9"/>
    <w:rsid w:val="00E24766"/>
    <w:rsid w:val="00E265BC"/>
    <w:rsid w:val="00E30446"/>
    <w:rsid w:val="00E30EB2"/>
    <w:rsid w:val="00E325E9"/>
    <w:rsid w:val="00E37FF1"/>
    <w:rsid w:val="00E60066"/>
    <w:rsid w:val="00E6678D"/>
    <w:rsid w:val="00E67E5E"/>
    <w:rsid w:val="00E70BE0"/>
    <w:rsid w:val="00E7741C"/>
    <w:rsid w:val="00E77BBB"/>
    <w:rsid w:val="00E805B7"/>
    <w:rsid w:val="00E81AC1"/>
    <w:rsid w:val="00E83978"/>
    <w:rsid w:val="00E90DB1"/>
    <w:rsid w:val="00E92C98"/>
    <w:rsid w:val="00E937BC"/>
    <w:rsid w:val="00E96561"/>
    <w:rsid w:val="00E975E9"/>
    <w:rsid w:val="00EA3165"/>
    <w:rsid w:val="00EA7563"/>
    <w:rsid w:val="00EB40AB"/>
    <w:rsid w:val="00EB4105"/>
    <w:rsid w:val="00EB79CC"/>
    <w:rsid w:val="00EC7395"/>
    <w:rsid w:val="00ED38D5"/>
    <w:rsid w:val="00ED447A"/>
    <w:rsid w:val="00ED67B4"/>
    <w:rsid w:val="00ED6BAE"/>
    <w:rsid w:val="00EE2D17"/>
    <w:rsid w:val="00EE333F"/>
    <w:rsid w:val="00EE52E8"/>
    <w:rsid w:val="00EF0947"/>
    <w:rsid w:val="00F150D5"/>
    <w:rsid w:val="00F16008"/>
    <w:rsid w:val="00F205AD"/>
    <w:rsid w:val="00F253A2"/>
    <w:rsid w:val="00F26C9D"/>
    <w:rsid w:val="00F4149D"/>
    <w:rsid w:val="00F44AE4"/>
    <w:rsid w:val="00F64381"/>
    <w:rsid w:val="00F72C4D"/>
    <w:rsid w:val="00F733B0"/>
    <w:rsid w:val="00F73A7E"/>
    <w:rsid w:val="00F81F0D"/>
    <w:rsid w:val="00F84115"/>
    <w:rsid w:val="00F855C0"/>
    <w:rsid w:val="00F91F64"/>
    <w:rsid w:val="00F962DF"/>
    <w:rsid w:val="00FA45E6"/>
    <w:rsid w:val="00FA6E55"/>
    <w:rsid w:val="00FB17DB"/>
    <w:rsid w:val="00FB2A3E"/>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EA3165"/>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E9E8-8073-4574-8196-D0FCA16C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666</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2020-10-12T12:42:00Z</cp:lastPrinted>
  <dcterms:created xsi:type="dcterms:W3CDTF">2020-10-09T09:31:00Z</dcterms:created>
  <dcterms:modified xsi:type="dcterms:W3CDTF">2020-10-26T06:48:00Z</dcterms:modified>
</cp:coreProperties>
</file>