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A783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606082">
            <w:pPr>
              <w:rPr>
                <w:rFonts w:eastAsia="Calibri"/>
                <w:bCs/>
                <w:u w:val="single"/>
              </w:rPr>
            </w:pPr>
            <w:r w:rsidRPr="0043022E">
              <w:rPr>
                <w:rFonts w:eastAsia="Calibri"/>
                <w:u w:val="single"/>
              </w:rPr>
              <w:t>«</w:t>
            </w:r>
            <w:r w:rsidR="00606082" w:rsidRPr="0043022E">
              <w:rPr>
                <w:rFonts w:eastAsia="Calibri"/>
                <w:u w:val="single"/>
              </w:rPr>
              <w:t>02</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proofErr w:type="spellStart"/>
            <w:r w:rsidR="000637A6" w:rsidRPr="0043022E">
              <w:rPr>
                <w:rFonts w:eastAsia="Calibri"/>
                <w:u w:val="single"/>
                <w:lang w:val="en-US"/>
              </w:rPr>
              <w:t>ию</w:t>
            </w:r>
            <w:proofErr w:type="spellEnd"/>
            <w:r w:rsidR="00606082" w:rsidRPr="0043022E">
              <w:rPr>
                <w:rFonts w:eastAsia="Calibri"/>
                <w:u w:val="single"/>
              </w:rPr>
              <w:t>л</w:t>
            </w:r>
            <w:r w:rsidR="00F14E1C" w:rsidRPr="0043022E">
              <w:rPr>
                <w:rFonts w:eastAsia="Calibri"/>
                <w:u w:val="single"/>
              </w:rPr>
              <w:t>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0637A6">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0637A6">
              <w:rPr>
                <w:rFonts w:eastAsia="Calibri"/>
                <w:u w:val="single"/>
              </w:rPr>
              <w:t>338</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w:t>
      </w:r>
      <w:r w:rsidR="00440CB8">
        <w:t xml:space="preserve">иску </w:t>
      </w:r>
      <w:r w:rsidR="000637A6">
        <w:t xml:space="preserve">индивидуального предпринимателя </w:t>
      </w:r>
      <w:proofErr w:type="spellStart"/>
      <w:r w:rsidR="000637A6">
        <w:t>Армаш</w:t>
      </w:r>
      <w:proofErr w:type="spellEnd"/>
      <w:r w:rsidR="000637A6">
        <w:t xml:space="preserve"> Любови Александровны (г</w:t>
      </w:r>
      <w:proofErr w:type="gramStart"/>
      <w:r w:rsidR="000637A6">
        <w:t>.Т</w:t>
      </w:r>
      <w:proofErr w:type="gramEnd"/>
      <w:r w:rsidR="000637A6">
        <w:t>ирасполь, ул.Чапаева д.145 кв.717-718) к обществу с ограниченной ответственностью «</w:t>
      </w:r>
      <w:proofErr w:type="spellStart"/>
      <w:r w:rsidR="000637A6">
        <w:t>КаБаРеТ</w:t>
      </w:r>
      <w:proofErr w:type="spellEnd"/>
      <w:r w:rsidR="000637A6">
        <w:t>» (г.Тирасполь, ул.Луначарского,24) о взыскании долга и процентов за пользование чужими денежными средствами</w:t>
      </w:r>
      <w:r w:rsidR="00F14E1C">
        <w:t>,</w:t>
      </w:r>
      <w:r w:rsidR="000637A6">
        <w:t xml:space="preserve"> </w:t>
      </w:r>
      <w:r w:rsidR="006A5E49" w:rsidRPr="006F1DF0">
        <w:t>при участии</w:t>
      </w:r>
      <w:r w:rsidR="000637A6">
        <w:t>:</w:t>
      </w:r>
    </w:p>
    <w:p w:rsidR="002D1EC5" w:rsidRDefault="002D1EC5" w:rsidP="000637A6">
      <w:pPr>
        <w:ind w:right="650" w:firstLine="709"/>
        <w:jc w:val="both"/>
      </w:pPr>
      <w:r>
        <w:t xml:space="preserve">-    истца ИП </w:t>
      </w:r>
      <w:proofErr w:type="spellStart"/>
      <w:r>
        <w:t>Армаш</w:t>
      </w:r>
      <w:proofErr w:type="spellEnd"/>
      <w:r>
        <w:t xml:space="preserve"> Л.А.,</w:t>
      </w:r>
    </w:p>
    <w:p w:rsidR="00B53400" w:rsidRDefault="000637A6" w:rsidP="000637A6">
      <w:pPr>
        <w:ind w:right="650" w:firstLine="709"/>
        <w:jc w:val="both"/>
      </w:pPr>
      <w:r>
        <w:t>-</w:t>
      </w:r>
      <w:r w:rsidR="00440CB8" w:rsidRPr="00440CB8">
        <w:t xml:space="preserve"> </w:t>
      </w:r>
      <w:r w:rsidR="00440CB8" w:rsidRPr="006F1DF0">
        <w:t>представител</w:t>
      </w:r>
      <w:r w:rsidR="00440CB8">
        <w:t>я</w:t>
      </w:r>
      <w:r w:rsidR="006A5E49" w:rsidRPr="006F1DF0">
        <w:t xml:space="preserve"> </w:t>
      </w:r>
      <w:r w:rsidR="00DF4C6A">
        <w:t>истца</w:t>
      </w:r>
      <w:r>
        <w:t xml:space="preserve"> -</w:t>
      </w:r>
      <w:r w:rsidR="00195257">
        <w:t xml:space="preserve"> </w:t>
      </w:r>
      <w:proofErr w:type="spellStart"/>
      <w:r>
        <w:t>Мураренко</w:t>
      </w:r>
      <w:proofErr w:type="spellEnd"/>
      <w:r>
        <w:t xml:space="preserve"> А.С.</w:t>
      </w:r>
      <w:r w:rsidR="00F14E1C">
        <w:t xml:space="preserve"> </w:t>
      </w:r>
      <w:r w:rsidR="00195257">
        <w:t xml:space="preserve">по </w:t>
      </w:r>
      <w:r w:rsidR="00F91EE1">
        <w:t xml:space="preserve">доверенности от </w:t>
      </w:r>
      <w:r>
        <w:t>№093515 от 13.04.2020г.;</w:t>
      </w:r>
    </w:p>
    <w:p w:rsidR="00B53400" w:rsidRDefault="000637A6" w:rsidP="00AE1E59">
      <w:pPr>
        <w:ind w:right="650" w:firstLine="709"/>
        <w:jc w:val="both"/>
        <w:rPr>
          <w:color w:val="000000"/>
        </w:rPr>
      </w:pPr>
      <w:r>
        <w:rPr>
          <w:color w:val="000000"/>
        </w:rPr>
        <w:t xml:space="preserve">- </w:t>
      </w:r>
      <w:r w:rsidR="00440CB8" w:rsidRPr="006F1DF0">
        <w:t>представител</w:t>
      </w:r>
      <w:r w:rsidR="00440CB8">
        <w:t>я</w:t>
      </w:r>
      <w:r w:rsidR="00440CB8">
        <w:rPr>
          <w:color w:val="000000"/>
        </w:rPr>
        <w:t xml:space="preserve"> </w:t>
      </w:r>
      <w:r w:rsidR="0042556E">
        <w:rPr>
          <w:color w:val="000000"/>
        </w:rPr>
        <w:t xml:space="preserve">ответчика </w:t>
      </w:r>
      <w:r>
        <w:rPr>
          <w:color w:val="000000"/>
        </w:rPr>
        <w:t>– Соколова А.Л. по доверенности №03-2019 от 01.10.2019г.</w:t>
      </w:r>
      <w:r w:rsidR="00440CB8">
        <w:rPr>
          <w:color w:val="000000"/>
        </w:rPr>
        <w:t>,</w:t>
      </w:r>
    </w:p>
    <w:p w:rsidR="00503476" w:rsidRPr="00531BFC" w:rsidRDefault="00503476"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947C3B" w:rsidRDefault="00947C3B" w:rsidP="00AE1E59">
      <w:pPr>
        <w:ind w:right="650" w:firstLine="709"/>
        <w:jc w:val="both"/>
        <w:rPr>
          <w:color w:val="000000"/>
        </w:rPr>
      </w:pPr>
    </w:p>
    <w:p w:rsidR="00947C3B" w:rsidRDefault="000637A6" w:rsidP="00567797">
      <w:pPr>
        <w:ind w:right="650" w:firstLine="709"/>
        <w:jc w:val="both"/>
      </w:pPr>
      <w:r>
        <w:t xml:space="preserve">ИП </w:t>
      </w:r>
      <w:proofErr w:type="spellStart"/>
      <w:r>
        <w:t>Армаш</w:t>
      </w:r>
      <w:proofErr w:type="spellEnd"/>
      <w:r>
        <w:t xml:space="preserve"> Л.А.</w:t>
      </w:r>
      <w:r w:rsidR="00947C3B">
        <w:t xml:space="preserve"> </w:t>
      </w:r>
      <w:r w:rsidR="00947C3B">
        <w:rPr>
          <w:color w:val="000000"/>
        </w:rPr>
        <w:t>обратилась в Арбитражный суд ПМР с иском к Обществу с ограниченной ответственностью «</w:t>
      </w:r>
      <w:proofErr w:type="spellStart"/>
      <w:r>
        <w:rPr>
          <w:color w:val="000000"/>
        </w:rPr>
        <w:t>КаБаРеТ</w:t>
      </w:r>
      <w:proofErr w:type="spellEnd"/>
      <w:r w:rsidR="00947C3B">
        <w:rPr>
          <w:color w:val="000000"/>
        </w:rPr>
        <w:t xml:space="preserve">» </w:t>
      </w:r>
      <w:r w:rsidR="00947C3B">
        <w:t xml:space="preserve">о </w:t>
      </w:r>
      <w:r>
        <w:t>взыскании долга и процентов за пользование чужими денежными средствами.</w:t>
      </w:r>
    </w:p>
    <w:p w:rsidR="00554B3A" w:rsidRDefault="000637A6" w:rsidP="00567797">
      <w:pPr>
        <w:ind w:right="650" w:firstLine="709"/>
        <w:jc w:val="both"/>
      </w:pPr>
      <w:r>
        <w:t xml:space="preserve">Определением от 11 июня 2020 года исковое заявление было оставлено без движения и предложено в срок до 23 июня 2020 года включительно устранить указанные в определении несоответствия. </w:t>
      </w:r>
      <w:r w:rsidR="00B71CCE">
        <w:t>После устранения обстоятельств, послуживших основанием для оставления иска без движения, о</w:t>
      </w:r>
      <w:r w:rsidR="00554B3A" w:rsidRPr="00DD30D9">
        <w:t xml:space="preserve">пределением суда от </w:t>
      </w:r>
      <w:r>
        <w:t>19</w:t>
      </w:r>
      <w:r w:rsidR="00947C3B">
        <w:t xml:space="preserve"> </w:t>
      </w:r>
      <w:r>
        <w:t>июня</w:t>
      </w:r>
      <w:r w:rsidR="00554B3A" w:rsidRPr="00DD30D9">
        <w:t xml:space="preserve"> 2020 года</w:t>
      </w:r>
      <w:r w:rsidR="00DF4C6A" w:rsidRPr="00DD30D9">
        <w:t xml:space="preserve"> исковое</w:t>
      </w:r>
      <w:r w:rsidR="00554B3A" w:rsidRPr="00DD30D9">
        <w:t xml:space="preserve"> заявление принято к производству и дело назначено к судебному разбирательству на </w:t>
      </w:r>
      <w:r>
        <w:t>25</w:t>
      </w:r>
      <w:r w:rsidR="00947C3B">
        <w:t xml:space="preserve"> </w:t>
      </w:r>
      <w:r>
        <w:t>июн</w:t>
      </w:r>
      <w:r w:rsidR="00947C3B">
        <w:t>я 2020 года</w:t>
      </w:r>
      <w:r w:rsidR="00011073">
        <w:t xml:space="preserve">. </w:t>
      </w:r>
    </w:p>
    <w:p w:rsidR="00814D4F" w:rsidRPr="00DD30D9" w:rsidRDefault="00814D4F" w:rsidP="00567797">
      <w:pPr>
        <w:ind w:right="650" w:firstLine="709"/>
        <w:jc w:val="both"/>
      </w:pPr>
      <w:r>
        <w:t>25 июня 2020 г. рассмотрение дела откладывалось по основаниям, указанным в мотивированном определении.</w:t>
      </w:r>
    </w:p>
    <w:p w:rsidR="002D1EC5" w:rsidRDefault="00791858" w:rsidP="002D1EC5">
      <w:pPr>
        <w:ind w:right="650" w:firstLine="709"/>
        <w:jc w:val="both"/>
      </w:pPr>
      <w:proofErr w:type="gramStart"/>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E25672">
        <w:t xml:space="preserve"> </w:t>
      </w:r>
      <w:r w:rsidR="002D1EC5">
        <w:t xml:space="preserve">представителем истца заявлено ходатайство об отложении рассмотрения дела и представлении времени для истребования из ООО «Фуршет» соглашения об уступке прав требования № 1 от 25.04.2019 г., заключенного между ИП </w:t>
      </w:r>
      <w:proofErr w:type="spellStart"/>
      <w:r w:rsidR="002D1EC5">
        <w:t>Армаш</w:t>
      </w:r>
      <w:proofErr w:type="spellEnd"/>
      <w:r w:rsidR="002D1EC5">
        <w:t xml:space="preserve"> Г.И., ИП </w:t>
      </w:r>
      <w:proofErr w:type="spellStart"/>
      <w:r w:rsidR="002D1EC5">
        <w:t>Армаш</w:t>
      </w:r>
      <w:proofErr w:type="spellEnd"/>
      <w:r w:rsidR="002D1EC5">
        <w:t xml:space="preserve"> Л.А. и ООО «Фуршет»</w:t>
      </w:r>
      <w:r w:rsidR="007A614C">
        <w:t>,</w:t>
      </w:r>
      <w:r w:rsidR="002D1EC5" w:rsidRPr="00606082">
        <w:t xml:space="preserve"> </w:t>
      </w:r>
      <w:r w:rsidR="002D1EC5">
        <w:t xml:space="preserve">соглашения об уступке прав требования № 2 от 25.04.2019 г., заключенного между ИП </w:t>
      </w:r>
      <w:proofErr w:type="spellStart"/>
      <w:r w:rsidR="002D1EC5">
        <w:t>Розумяк</w:t>
      </w:r>
      <w:proofErr w:type="spellEnd"/>
      <w:r w:rsidR="002D1EC5">
        <w:t xml:space="preserve"> С.В</w:t>
      </w:r>
      <w:r w:rsidR="007A614C">
        <w:t>.</w:t>
      </w:r>
      <w:proofErr w:type="gramEnd"/>
      <w:r w:rsidR="007A614C">
        <w:t xml:space="preserve">, ИП </w:t>
      </w:r>
      <w:proofErr w:type="spellStart"/>
      <w:r w:rsidR="007A614C">
        <w:t>Армаш</w:t>
      </w:r>
      <w:proofErr w:type="spellEnd"/>
      <w:r w:rsidR="007A614C">
        <w:t xml:space="preserve"> Л.А. </w:t>
      </w:r>
      <w:proofErr w:type="gramStart"/>
      <w:r w:rsidR="007A614C">
        <w:t>и ООО</w:t>
      </w:r>
      <w:proofErr w:type="gramEnd"/>
      <w:r w:rsidR="007A614C">
        <w:t xml:space="preserve"> «Фуршет» для представления</w:t>
      </w:r>
      <w:r w:rsidR="00B71CCE">
        <w:t xml:space="preserve"> данных документов</w:t>
      </w:r>
      <w:r w:rsidR="007A614C">
        <w:t xml:space="preserve"> суду.</w:t>
      </w:r>
    </w:p>
    <w:p w:rsidR="0043022E" w:rsidRDefault="0043022E" w:rsidP="0043022E">
      <w:pPr>
        <w:ind w:left="567" w:right="-58" w:firstLine="709"/>
        <w:jc w:val="both"/>
      </w:pPr>
      <w:r>
        <w:lastRenderedPageBreak/>
        <w:t xml:space="preserve">Истец поддержала заявленное ходатайство, представитель ответчика возражал против его удовлетворения. </w:t>
      </w:r>
    </w:p>
    <w:p w:rsidR="00B71CCE" w:rsidRDefault="00B71CCE" w:rsidP="0043022E">
      <w:pPr>
        <w:ind w:left="567" w:right="-58" w:firstLine="709"/>
        <w:jc w:val="both"/>
      </w:pPr>
      <w:proofErr w:type="gramStart"/>
      <w:r w:rsidRPr="00B71CCE">
        <w:t>Согласно пункта</w:t>
      </w:r>
      <w:proofErr w:type="gramEnd"/>
      <w:r w:rsidRPr="00B71CCE">
        <w:t xml:space="preserve"> 1 статьи 25 АПК ПМР лица, участвующие в деле, имеют право представлять доказательства.</w:t>
      </w:r>
    </w:p>
    <w:p w:rsidR="00B564AA" w:rsidRPr="00B564AA" w:rsidRDefault="006D4A80" w:rsidP="0043022E">
      <w:pPr>
        <w:ind w:left="567" w:right="-58" w:firstLine="709"/>
        <w:jc w:val="both"/>
      </w:pPr>
      <w:r w:rsidRPr="00B71CCE">
        <w:t>Пункт</w:t>
      </w:r>
      <w:r w:rsidR="00B564AA" w:rsidRPr="00B71CCE">
        <w:t>ом</w:t>
      </w:r>
      <w:r w:rsidRPr="00B71CCE">
        <w:t xml:space="preserve"> 1</w:t>
      </w:r>
      <w:r w:rsidR="008F4F8B" w:rsidRPr="00B564AA">
        <w:t xml:space="preserve"> ст.109 АПК ПМР</w:t>
      </w:r>
      <w:r w:rsidRPr="00B564AA">
        <w:t xml:space="preserve"> </w:t>
      </w:r>
      <w:r w:rsidR="00B564AA" w:rsidRPr="00B564AA">
        <w:t xml:space="preserve">установлено право Арбитражного суда </w:t>
      </w:r>
      <w:proofErr w:type="gramStart"/>
      <w:r w:rsidR="00B564AA" w:rsidRPr="00B564AA">
        <w:t>отложить</w:t>
      </w:r>
      <w:proofErr w:type="gramEnd"/>
      <w:r w:rsidR="00B564AA" w:rsidRPr="00B564AA">
        <w:t xml:space="preserve">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567797" w:rsidRDefault="00567797" w:rsidP="0043022E">
      <w:pPr>
        <w:ind w:left="567" w:right="-58" w:firstLine="709"/>
        <w:jc w:val="both"/>
      </w:pPr>
      <w:proofErr w:type="gramStart"/>
      <w:r>
        <w:t>Д</w:t>
      </w:r>
      <w:r w:rsidR="00B564AA">
        <w:t>ля установления обстоятельств дела</w:t>
      </w:r>
      <w:r w:rsidR="007A614C">
        <w:t>, объема переданных прав</w:t>
      </w:r>
      <w:r w:rsidR="00B564AA">
        <w:t xml:space="preserve"> и правильной квалификации правоотношений суду необходимо исследовать соглашения указанные в договоре уступки права требования № 50 от 30 июля 2019 г., а именно: соглашение об уступке прав требования № 1 от 25.04.2019 г., заключенное между ИП </w:t>
      </w:r>
      <w:proofErr w:type="spellStart"/>
      <w:r w:rsidR="00B564AA">
        <w:t>Армаш</w:t>
      </w:r>
      <w:proofErr w:type="spellEnd"/>
      <w:r w:rsidR="00B564AA">
        <w:t xml:space="preserve"> Г.И., ИП </w:t>
      </w:r>
      <w:proofErr w:type="spellStart"/>
      <w:r w:rsidR="00B564AA">
        <w:t>Армаш</w:t>
      </w:r>
      <w:proofErr w:type="spellEnd"/>
      <w:r w:rsidR="00B564AA">
        <w:t xml:space="preserve"> Л.А. и ООО «Фуршет» и</w:t>
      </w:r>
      <w:r w:rsidR="00B564AA" w:rsidRPr="00606082">
        <w:t xml:space="preserve"> </w:t>
      </w:r>
      <w:r w:rsidR="00B564AA">
        <w:t>соглашение об уступке прав требования № 2 от 25.04.2019</w:t>
      </w:r>
      <w:proofErr w:type="gramEnd"/>
      <w:r w:rsidR="00B564AA">
        <w:t xml:space="preserve"> г., заключенное между ИП </w:t>
      </w:r>
      <w:proofErr w:type="spellStart"/>
      <w:r w:rsidR="00B564AA">
        <w:t>Розумяк</w:t>
      </w:r>
      <w:proofErr w:type="spellEnd"/>
      <w:r w:rsidR="00B564AA">
        <w:t xml:space="preserve"> С.В., ИП </w:t>
      </w:r>
      <w:proofErr w:type="spellStart"/>
      <w:r w:rsidR="00B564AA">
        <w:t>Армаш</w:t>
      </w:r>
      <w:proofErr w:type="spellEnd"/>
      <w:r w:rsidR="00B564AA">
        <w:t xml:space="preserve"> Л.А. </w:t>
      </w:r>
      <w:proofErr w:type="gramStart"/>
      <w:r w:rsidR="00B564AA">
        <w:t>и ООО</w:t>
      </w:r>
      <w:proofErr w:type="gramEnd"/>
      <w:r w:rsidR="00B564AA">
        <w:t xml:space="preserve"> «Фуршет». </w:t>
      </w:r>
    </w:p>
    <w:p w:rsidR="00A46854" w:rsidRPr="00B564AA" w:rsidRDefault="00B564AA" w:rsidP="0043022E">
      <w:pPr>
        <w:ind w:left="567" w:right="-58" w:firstLine="709"/>
        <w:jc w:val="both"/>
      </w:pPr>
      <w:r>
        <w:t>Р</w:t>
      </w:r>
      <w:r w:rsidRPr="00B564AA">
        <w:t>ассмотре</w:t>
      </w:r>
      <w:r>
        <w:t>ние</w:t>
      </w:r>
      <w:r w:rsidRPr="00B564AA">
        <w:t xml:space="preserve"> дел</w:t>
      </w:r>
      <w:r>
        <w:t>а</w:t>
      </w:r>
      <w:r w:rsidRPr="00B564AA">
        <w:t xml:space="preserve"> на основании имеющихся</w:t>
      </w:r>
      <w:r w:rsidR="0009620A">
        <w:t xml:space="preserve"> в деле</w:t>
      </w:r>
      <w:r w:rsidRPr="00B564AA">
        <w:t xml:space="preserve"> доказательств </w:t>
      </w:r>
      <w:r>
        <w:t xml:space="preserve">суд находит </w:t>
      </w:r>
      <w:r w:rsidRPr="00C24CF6">
        <w:t>нев</w:t>
      </w:r>
      <w:r w:rsidRPr="00B564AA">
        <w:t>озможным</w:t>
      </w:r>
      <w:r>
        <w:t xml:space="preserve">, ввиду чего </w:t>
      </w:r>
      <w:r w:rsidR="00A46854" w:rsidRPr="00B564AA">
        <w:t>суд</w:t>
      </w:r>
      <w:r w:rsidR="00B71CCE">
        <w:t xml:space="preserve"> находит ходатайство представителя истца подлежащим удовлетворению и</w:t>
      </w:r>
      <w:r w:rsidR="00A46854" w:rsidRPr="00B564AA">
        <w:t xml:space="preserve"> </w:t>
      </w:r>
      <w:r w:rsidR="00A46854">
        <w:t>полагает необходимым</w:t>
      </w:r>
      <w:r w:rsidR="00B71CCE">
        <w:t xml:space="preserve"> </w:t>
      </w:r>
      <w:r w:rsidR="0043022E">
        <w:t>при отложении судебного заседания, в соответствии с</w:t>
      </w:r>
      <w:r w:rsidR="00A46854">
        <w:t xml:space="preserve"> </w:t>
      </w:r>
      <w:r w:rsidR="00A46854" w:rsidRPr="00B564AA">
        <w:t>п.3 ст.46 АПК ПМР</w:t>
      </w:r>
      <w:r w:rsidR="0043022E">
        <w:t xml:space="preserve">, </w:t>
      </w:r>
      <w:r w:rsidR="00B71CCE" w:rsidRPr="00B564AA">
        <w:t xml:space="preserve">истребовать </w:t>
      </w:r>
      <w:r w:rsidR="00B71CCE">
        <w:t xml:space="preserve">данные </w:t>
      </w:r>
      <w:r w:rsidR="00B71CCE" w:rsidRPr="00B564AA">
        <w:t xml:space="preserve">доказательства </w:t>
      </w:r>
      <w:r w:rsidR="00B71CCE">
        <w:t xml:space="preserve">у истца. </w:t>
      </w:r>
    </w:p>
    <w:p w:rsidR="00606082" w:rsidRDefault="00567797" w:rsidP="0009620A">
      <w:pPr>
        <w:ind w:left="567" w:right="-58" w:firstLine="709"/>
        <w:jc w:val="both"/>
      </w:pPr>
      <w:r>
        <w:t>На основании изложенного,</w:t>
      </w:r>
      <w:r w:rsidR="00606082">
        <w:t xml:space="preserve"> Арбитражный суд Приднестровской Молдавской Республики, руководствуясь пунктами 3 статьи 46, статьями 109, 128 Арбитражного процессуального кодекса Приднестровской Молдавской Республики,  </w:t>
      </w:r>
    </w:p>
    <w:p w:rsidR="00606082" w:rsidRDefault="00606082" w:rsidP="0009620A">
      <w:pPr>
        <w:ind w:left="567" w:right="-58" w:firstLine="709"/>
        <w:jc w:val="center"/>
        <w:rPr>
          <w:b/>
        </w:rPr>
      </w:pPr>
    </w:p>
    <w:p w:rsidR="00606082" w:rsidRDefault="00606082" w:rsidP="0009620A">
      <w:pPr>
        <w:ind w:left="567" w:right="-58" w:firstLine="709"/>
        <w:jc w:val="center"/>
        <w:rPr>
          <w:b/>
        </w:rPr>
      </w:pPr>
      <w:r>
        <w:rPr>
          <w:b/>
        </w:rPr>
        <w:t xml:space="preserve"> О </w:t>
      </w:r>
      <w:proofErr w:type="gramStart"/>
      <w:r>
        <w:rPr>
          <w:b/>
        </w:rPr>
        <w:t>П</w:t>
      </w:r>
      <w:proofErr w:type="gramEnd"/>
      <w:r>
        <w:rPr>
          <w:b/>
        </w:rPr>
        <w:t xml:space="preserve">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Удовлетворить ходатайство представителя истца.</w:t>
      </w:r>
    </w:p>
    <w:p w:rsidR="007D7226" w:rsidRPr="00781009" w:rsidRDefault="007D7226" w:rsidP="007D7226">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Pr>
          <w:color w:val="000000" w:themeColor="text1"/>
        </w:rPr>
        <w:t>338</w:t>
      </w:r>
      <w:r w:rsidRPr="00E87E1C">
        <w:rPr>
          <w:color w:val="000000" w:themeColor="text1"/>
        </w:rPr>
        <w:t xml:space="preserve">/20-02  </w:t>
      </w:r>
      <w:r w:rsidRPr="00781009">
        <w:rPr>
          <w:color w:val="000000" w:themeColor="text1"/>
        </w:rPr>
        <w:t xml:space="preserve">на </w:t>
      </w:r>
      <w:r w:rsidRPr="007D7226">
        <w:rPr>
          <w:b/>
          <w:color w:val="000000" w:themeColor="text1"/>
        </w:rPr>
        <w:t xml:space="preserve">08 </w:t>
      </w:r>
      <w:r>
        <w:rPr>
          <w:b/>
          <w:color w:val="000000" w:themeColor="text1"/>
        </w:rPr>
        <w:t xml:space="preserve">июля </w:t>
      </w:r>
      <w:r w:rsidRPr="00781009">
        <w:rPr>
          <w:b/>
          <w:color w:val="000000" w:themeColor="text1"/>
        </w:rPr>
        <w:t xml:space="preserve"> 2020 года</w:t>
      </w:r>
      <w:r w:rsidRPr="00781009">
        <w:rPr>
          <w:color w:val="000000" w:themeColor="text1"/>
        </w:rPr>
        <w:t xml:space="preserve"> на </w:t>
      </w:r>
      <w:r>
        <w:rPr>
          <w:b/>
          <w:color w:val="000000" w:themeColor="text1"/>
        </w:rPr>
        <w:t xml:space="preserve">09.30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606082" w:rsidRDefault="00606082" w:rsidP="0009620A">
      <w:pPr>
        <w:ind w:left="567" w:right="-58" w:firstLine="709"/>
        <w:jc w:val="both"/>
      </w:pPr>
      <w:proofErr w:type="gramStart"/>
      <w:r>
        <w:t xml:space="preserve">Истребовать у истца ИП </w:t>
      </w:r>
      <w:proofErr w:type="spellStart"/>
      <w:r>
        <w:t>Армаш</w:t>
      </w:r>
      <w:proofErr w:type="spellEnd"/>
      <w:r>
        <w:t xml:space="preserve"> Л.А. соглашение об уступке прав требования № 1 от 25.04.2019 г., заключенное между ИП </w:t>
      </w:r>
      <w:proofErr w:type="spellStart"/>
      <w:r>
        <w:t>Армаш</w:t>
      </w:r>
      <w:proofErr w:type="spellEnd"/>
      <w:r>
        <w:t xml:space="preserve"> Г.И., ИП </w:t>
      </w:r>
      <w:proofErr w:type="spellStart"/>
      <w:r>
        <w:t>Армаш</w:t>
      </w:r>
      <w:proofErr w:type="spellEnd"/>
      <w:r>
        <w:t xml:space="preserve"> Л.А. и ООО «Фуршет» и</w:t>
      </w:r>
      <w:r w:rsidRPr="00606082">
        <w:t xml:space="preserve"> </w:t>
      </w:r>
      <w:r>
        <w:t xml:space="preserve">соглашение об уступке прав требования № 2 от 25.04.2019 г., заключенное между ИП </w:t>
      </w:r>
      <w:proofErr w:type="spellStart"/>
      <w:r>
        <w:t>Розумяк</w:t>
      </w:r>
      <w:proofErr w:type="spellEnd"/>
      <w:r>
        <w:t xml:space="preserve"> С.В., ИП </w:t>
      </w:r>
      <w:proofErr w:type="spellStart"/>
      <w:r>
        <w:t>Армаш</w:t>
      </w:r>
      <w:proofErr w:type="spellEnd"/>
      <w:r>
        <w:t xml:space="preserve"> Л.А. и ООО «Фуршет».</w:t>
      </w:r>
      <w:proofErr w:type="gramEnd"/>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B71CCE" w:rsidRDefault="00B71CC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p w:rsidR="0043022E" w:rsidRDefault="0043022E" w:rsidP="00B71CCE">
      <w:pPr>
        <w:ind w:right="650" w:firstLine="709"/>
        <w:jc w:val="both"/>
      </w:pPr>
    </w:p>
    <w:sectPr w:rsidR="0043022E"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D54" w:rsidRDefault="00104D54" w:rsidP="00747910">
      <w:r>
        <w:separator/>
      </w:r>
    </w:p>
  </w:endnote>
  <w:endnote w:type="continuationSeparator" w:id="1">
    <w:p w:rsidR="00104D54" w:rsidRDefault="00104D5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5A7833">
    <w:pPr>
      <w:pStyle w:val="a7"/>
      <w:jc w:val="right"/>
    </w:pPr>
    <w:fldSimple w:instr=" PAGE   \* MERGEFORMAT ">
      <w:r w:rsidR="00DC367E">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D54" w:rsidRDefault="00104D54" w:rsidP="00747910">
      <w:r>
        <w:separator/>
      </w:r>
    </w:p>
  </w:footnote>
  <w:footnote w:type="continuationSeparator" w:id="1">
    <w:p w:rsidR="00104D54" w:rsidRDefault="00104D5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54273"/>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A7833"/>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F4DCA"/>
    <w:rsid w:val="00D0688E"/>
    <w:rsid w:val="00D2564A"/>
    <w:rsid w:val="00D41468"/>
    <w:rsid w:val="00D65134"/>
    <w:rsid w:val="00D65600"/>
    <w:rsid w:val="00D726D4"/>
    <w:rsid w:val="00D90A20"/>
    <w:rsid w:val="00D91998"/>
    <w:rsid w:val="00D96E34"/>
    <w:rsid w:val="00DA6EC0"/>
    <w:rsid w:val="00DC367E"/>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27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587</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2020-07-02T08:32:00Z</cp:lastPrinted>
  <dcterms:created xsi:type="dcterms:W3CDTF">2020-07-01T06:38:00Z</dcterms:created>
  <dcterms:modified xsi:type="dcterms:W3CDTF">2020-07-02T08:34:00Z</dcterms:modified>
</cp:coreProperties>
</file>