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D16ACA" w:rsidRPr="00D16ACA" w:rsidTr="00C2126B">
        <w:trPr>
          <w:trHeight w:val="259"/>
        </w:trPr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D16ACA" w:rsidRPr="00D16ACA" w:rsidTr="00C2126B"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16ACA" w:rsidRPr="00D16ACA" w:rsidTr="00C2126B">
        <w:tc>
          <w:tcPr>
            <w:tcW w:w="396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16A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16A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16ACA" w:rsidRPr="00D16ACA" w:rsidRDefault="00D16ACA" w:rsidP="00D16ACA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16A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6ACA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16ACA" w:rsidRPr="00D16ACA" w:rsidTr="00C2126B">
        <w:trPr>
          <w:trHeight w:val="342"/>
        </w:trPr>
        <w:tc>
          <w:tcPr>
            <w:tcW w:w="3888" w:type="dxa"/>
            <w:shd w:val="clear" w:color="auto" w:fill="auto"/>
          </w:tcPr>
          <w:p w:rsidR="00D16ACA" w:rsidRPr="00D16ACA" w:rsidRDefault="00D16ACA" w:rsidP="00D16A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6ACA" w:rsidRPr="00D16ACA" w:rsidRDefault="00D16ACA" w:rsidP="00D16ACA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16A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16AC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D16ACA" w:rsidRPr="00D16ACA" w:rsidRDefault="00D16ACA" w:rsidP="00D16ACA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16ACA" w:rsidRPr="00D16ACA" w:rsidRDefault="00D16ACA" w:rsidP="00D16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6ACA" w:rsidRPr="00D16ACA" w:rsidRDefault="00D16ACA" w:rsidP="00D16ACA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16ACA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16ACA" w:rsidRPr="00D16ACA" w:rsidRDefault="00D16ACA" w:rsidP="00D16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16AC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6ACA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6ACA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16ACA">
        <w:rPr>
          <w:rFonts w:ascii="Times New Roman" w:hAnsi="Times New Roman" w:cs="Times New Roman"/>
          <w:sz w:val="24"/>
          <w:szCs w:val="24"/>
        </w:rPr>
        <w:t>.</w:t>
      </w:r>
      <w:r w:rsidRPr="00D16ACA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16ACA" w:rsidRPr="00D16ACA" w:rsidRDefault="00A33E34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16AC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16ACA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16ACA" w:rsidRPr="00D16ACA" w:rsidTr="00C2126B">
        <w:trPr>
          <w:trHeight w:val="259"/>
        </w:trPr>
        <w:tc>
          <w:tcPr>
            <w:tcW w:w="4952" w:type="dxa"/>
            <w:gridSpan w:val="7"/>
          </w:tcPr>
          <w:p w:rsidR="00D16ACA" w:rsidRPr="00C2126B" w:rsidRDefault="00FC1C5A" w:rsidP="00504D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4D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16ACA"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августа</w:t>
            </w:r>
            <w:r w:rsidR="00D16ACA" w:rsidRPr="00C212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D16ACA" w:rsidRPr="00C212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D16ACA" w:rsidRPr="00C2126B" w:rsidRDefault="00D16ACA" w:rsidP="00504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12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504DEF">
              <w:rPr>
                <w:rFonts w:ascii="Times New Roman" w:eastAsia="Calibri" w:hAnsi="Times New Roman" w:cs="Times New Roman"/>
                <w:sz w:val="24"/>
                <w:szCs w:val="24"/>
              </w:rPr>
              <w:t>318</w:t>
            </w:r>
            <w:r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FC1C5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2126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C21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D16ACA" w:rsidRPr="00D16ACA" w:rsidTr="00C2126B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C2126B">
        <w:tc>
          <w:tcPr>
            <w:tcW w:w="1985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6A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16ACA" w:rsidRPr="00D16ACA" w:rsidRDefault="00D16ACA" w:rsidP="00D1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16ACA" w:rsidRPr="00D16ACA" w:rsidRDefault="00D16ACA" w:rsidP="00D16A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C2126B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6ACA" w:rsidRPr="00D16ACA" w:rsidTr="00C2126B">
        <w:tc>
          <w:tcPr>
            <w:tcW w:w="1199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16ACA" w:rsidRPr="00D16ACA" w:rsidRDefault="00D16ACA" w:rsidP="00D16A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04DEF" w:rsidRDefault="00D16ACA" w:rsidP="00504DEF">
      <w:pPr>
        <w:pStyle w:val="Style4"/>
        <w:spacing w:line="240" w:lineRule="auto"/>
        <w:ind w:left="-284" w:right="-30" w:firstLine="710"/>
        <w:rPr>
          <w:szCs w:val="28"/>
        </w:rPr>
      </w:pPr>
      <w:proofErr w:type="gramStart"/>
      <w:r w:rsidRPr="00D16ACA">
        <w:rPr>
          <w:rStyle w:val="FontStyle14"/>
          <w:sz w:val="24"/>
          <w:szCs w:val="24"/>
        </w:rPr>
        <w:t xml:space="preserve">Арбитражный суд </w:t>
      </w:r>
      <w:r w:rsidRPr="00D16ACA">
        <w:t>Приднестровской Молдавской Республики</w:t>
      </w:r>
      <w:r w:rsidRPr="00D16ACA">
        <w:rPr>
          <w:rStyle w:val="FontStyle14"/>
          <w:sz w:val="24"/>
          <w:szCs w:val="24"/>
        </w:rPr>
        <w:t xml:space="preserve"> в составе судьи </w:t>
      </w:r>
      <w:r w:rsidR="00C2126B">
        <w:rPr>
          <w:rStyle w:val="FontStyle14"/>
          <w:sz w:val="24"/>
          <w:szCs w:val="24"/>
        </w:rPr>
        <w:t>Шевченко А. А.</w:t>
      </w:r>
      <w:r w:rsidRPr="00D16ACA">
        <w:rPr>
          <w:rStyle w:val="FontStyle14"/>
          <w:sz w:val="24"/>
          <w:szCs w:val="24"/>
        </w:rPr>
        <w:t xml:space="preserve">, рассматривая в открытом судебном заседании </w:t>
      </w:r>
      <w:r w:rsidR="00504DEF" w:rsidRPr="00504DEF">
        <w:rPr>
          <w:szCs w:val="28"/>
        </w:rPr>
        <w:t>заявление налоговой инспекции по г. Рыбница и Рыбницкому району Государственной налоговой службы Министерства финансов Приднестровской Молдавской Республики (г. Рыбница,                         ул. Кирова, 134/1) о признании недействительным решения учредителей о ликвидации общества с ограниченной ответственностью «</w:t>
      </w:r>
      <w:proofErr w:type="spellStart"/>
      <w:r w:rsidR="00504DEF" w:rsidRPr="00504DEF">
        <w:rPr>
          <w:szCs w:val="28"/>
        </w:rPr>
        <w:t>Люкка</w:t>
      </w:r>
      <w:proofErr w:type="spellEnd"/>
      <w:r w:rsidR="00504DEF" w:rsidRPr="00504DEF">
        <w:rPr>
          <w:szCs w:val="28"/>
        </w:rPr>
        <w:t xml:space="preserve">» (г. Рыбница, ул. Первомайская, д.28), </w:t>
      </w:r>
      <w:proofErr w:type="gramEnd"/>
    </w:p>
    <w:p w:rsidR="00504DEF" w:rsidRPr="00504DEF" w:rsidRDefault="00504DEF" w:rsidP="00504DEF">
      <w:pPr>
        <w:pStyle w:val="Style4"/>
        <w:spacing w:line="240" w:lineRule="auto"/>
        <w:ind w:left="-284" w:right="-30" w:firstLine="710"/>
        <w:rPr>
          <w:szCs w:val="28"/>
        </w:rPr>
      </w:pPr>
      <w:r>
        <w:rPr>
          <w:szCs w:val="28"/>
        </w:rPr>
        <w:t>в отсутствие</w:t>
      </w:r>
      <w:r w:rsidRPr="00504DEF">
        <w:rPr>
          <w:szCs w:val="28"/>
        </w:rPr>
        <w:t xml:space="preserve"> представителей</w:t>
      </w:r>
      <w:r>
        <w:rPr>
          <w:szCs w:val="28"/>
        </w:rPr>
        <w:t xml:space="preserve"> н</w:t>
      </w:r>
      <w:r w:rsidRPr="00504DEF">
        <w:rPr>
          <w:szCs w:val="28"/>
        </w:rPr>
        <w:t xml:space="preserve">алоговой инспекции; </w:t>
      </w:r>
    </w:p>
    <w:p w:rsidR="00D16ACA" w:rsidRPr="00D16ACA" w:rsidRDefault="00504DEF" w:rsidP="00504DEF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>
        <w:rPr>
          <w:szCs w:val="28"/>
        </w:rPr>
        <w:t xml:space="preserve">в присутствии представителя </w:t>
      </w:r>
      <w:r w:rsidRPr="00504DEF">
        <w:rPr>
          <w:szCs w:val="28"/>
        </w:rPr>
        <w:t>ООО «</w:t>
      </w:r>
      <w:proofErr w:type="spellStart"/>
      <w:r w:rsidRPr="00504DEF">
        <w:rPr>
          <w:szCs w:val="28"/>
        </w:rPr>
        <w:t>Люкка</w:t>
      </w:r>
      <w:proofErr w:type="spellEnd"/>
      <w:r w:rsidRPr="00504DEF">
        <w:rPr>
          <w:szCs w:val="28"/>
        </w:rPr>
        <w:t>» - Кириченко О.В. (по доверенности № 01-Л/20 от 20 января 2020 года)</w:t>
      </w:r>
      <w:r w:rsidR="004B6700" w:rsidRPr="004B6700">
        <w:rPr>
          <w:rStyle w:val="FontStyle14"/>
          <w:sz w:val="24"/>
          <w:szCs w:val="24"/>
        </w:rPr>
        <w:t>,</w:t>
      </w:r>
    </w:p>
    <w:p w:rsidR="00D16ACA" w:rsidRPr="00D16ACA" w:rsidRDefault="00D16ACA" w:rsidP="00D16ACA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D16ACA">
        <w:rPr>
          <w:rStyle w:val="FontStyle14"/>
          <w:sz w:val="24"/>
          <w:szCs w:val="24"/>
        </w:rPr>
        <w:t>разъясн</w:t>
      </w:r>
      <w:r w:rsidR="004B6700">
        <w:rPr>
          <w:rStyle w:val="FontStyle14"/>
          <w:sz w:val="24"/>
          <w:szCs w:val="24"/>
        </w:rPr>
        <w:t>ив</w:t>
      </w:r>
      <w:r w:rsidRPr="00D16ACA">
        <w:rPr>
          <w:rStyle w:val="FontStyle14"/>
          <w:sz w:val="24"/>
          <w:szCs w:val="24"/>
        </w:rPr>
        <w:t xml:space="preserve"> процессуальны</w:t>
      </w:r>
      <w:r w:rsidR="004B6700">
        <w:rPr>
          <w:rStyle w:val="FontStyle14"/>
          <w:sz w:val="24"/>
          <w:szCs w:val="24"/>
        </w:rPr>
        <w:t>е</w:t>
      </w:r>
      <w:r w:rsidRPr="00D16ACA">
        <w:rPr>
          <w:rStyle w:val="FontStyle14"/>
          <w:sz w:val="24"/>
          <w:szCs w:val="24"/>
        </w:rPr>
        <w:t xml:space="preserve"> прав</w:t>
      </w:r>
      <w:r w:rsidR="004B6700">
        <w:rPr>
          <w:rStyle w:val="FontStyle14"/>
          <w:sz w:val="24"/>
          <w:szCs w:val="24"/>
        </w:rPr>
        <w:t>а</w:t>
      </w:r>
      <w:r w:rsidRPr="00D16ACA">
        <w:rPr>
          <w:rStyle w:val="FontStyle14"/>
          <w:sz w:val="24"/>
          <w:szCs w:val="24"/>
        </w:rPr>
        <w:t xml:space="preserve"> и обязанност</w:t>
      </w:r>
      <w:r w:rsidR="004B6700">
        <w:rPr>
          <w:rStyle w:val="FontStyle14"/>
          <w:sz w:val="24"/>
          <w:szCs w:val="24"/>
        </w:rPr>
        <w:t>и</w:t>
      </w:r>
      <w:r w:rsidRPr="00D16ACA">
        <w:rPr>
          <w:rStyle w:val="FontStyle14"/>
          <w:sz w:val="24"/>
          <w:szCs w:val="24"/>
        </w:rPr>
        <w:t>, предусмотренны</w:t>
      </w:r>
      <w:r w:rsidR="004B6700">
        <w:rPr>
          <w:rStyle w:val="FontStyle14"/>
          <w:sz w:val="24"/>
          <w:szCs w:val="24"/>
        </w:rPr>
        <w:t>е</w:t>
      </w:r>
      <w:r w:rsidRPr="00D16ACA">
        <w:rPr>
          <w:rStyle w:val="FontStyle14"/>
          <w:sz w:val="24"/>
          <w:szCs w:val="24"/>
        </w:rPr>
        <w:t xml:space="preserve"> статьей 25 АПК ПМР, при отсутствии отводов составу суда</w:t>
      </w: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CA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16ACA" w:rsidRPr="00D16ACA" w:rsidRDefault="00D16ACA" w:rsidP="00D16ACA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ACA" w:rsidRDefault="00504DEF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04DEF">
        <w:rPr>
          <w:rFonts w:ascii="Times New Roman" w:hAnsi="Times New Roman" w:cs="Times New Roman"/>
          <w:sz w:val="24"/>
          <w:szCs w:val="24"/>
        </w:rPr>
        <w:t>Определением Арбитражного суда от 4 июня 2020 года заявление налоговой инспекции о признании недействительным решения учредителей о ликвидац</w:t>
      </w:r>
      <w:proofErr w:type="gramStart"/>
      <w:r w:rsidRPr="00504DEF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504D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04DEF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504DEF">
        <w:rPr>
          <w:rFonts w:ascii="Times New Roman" w:hAnsi="Times New Roman" w:cs="Times New Roman"/>
          <w:sz w:val="24"/>
          <w:szCs w:val="24"/>
        </w:rPr>
        <w:t xml:space="preserve">» принято к производству Арбитражного суда, разбирательство дела назначено на 30 июня 2020 года, впоследствии рассмотрение дела </w:t>
      </w:r>
      <w:r>
        <w:rPr>
          <w:rFonts w:ascii="Times New Roman" w:hAnsi="Times New Roman" w:cs="Times New Roman"/>
          <w:sz w:val="24"/>
          <w:szCs w:val="24"/>
        </w:rPr>
        <w:t>откладывалось</w:t>
      </w:r>
      <w:r w:rsidRPr="00504DEF">
        <w:rPr>
          <w:rFonts w:ascii="Times New Roman" w:hAnsi="Times New Roman" w:cs="Times New Roman"/>
          <w:sz w:val="24"/>
          <w:szCs w:val="24"/>
        </w:rPr>
        <w:t xml:space="preserve"> по основаниям, указанным в соответствующ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504DEF">
        <w:rPr>
          <w:rFonts w:ascii="Times New Roman" w:hAnsi="Times New Roman" w:cs="Times New Roman"/>
          <w:sz w:val="24"/>
          <w:szCs w:val="24"/>
        </w:rPr>
        <w:t xml:space="preserve"> определени</w:t>
      </w:r>
      <w:r>
        <w:rPr>
          <w:rFonts w:ascii="Times New Roman" w:hAnsi="Times New Roman" w:cs="Times New Roman"/>
          <w:sz w:val="24"/>
          <w:szCs w:val="24"/>
        </w:rPr>
        <w:t>ях суда</w:t>
      </w:r>
      <w:r w:rsidR="00D16ACA" w:rsidRPr="00D16A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06C4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16ACA">
        <w:rPr>
          <w:rFonts w:ascii="Times New Roman" w:hAnsi="Times New Roman" w:cs="Times New Roman"/>
          <w:sz w:val="24"/>
          <w:szCs w:val="24"/>
        </w:rPr>
        <w:t>В состоявшемся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DEF">
        <w:rPr>
          <w:rFonts w:ascii="Times New Roman" w:hAnsi="Times New Roman" w:cs="Times New Roman"/>
          <w:sz w:val="24"/>
          <w:szCs w:val="24"/>
        </w:rPr>
        <w:t xml:space="preserve">21 августа 2020 года </w:t>
      </w:r>
      <w:r>
        <w:rPr>
          <w:rFonts w:ascii="Times New Roman" w:hAnsi="Times New Roman" w:cs="Times New Roman"/>
          <w:sz w:val="24"/>
          <w:szCs w:val="24"/>
        </w:rPr>
        <w:t xml:space="preserve">судебном заседании </w:t>
      </w:r>
      <w:r w:rsidR="00504DEF">
        <w:rPr>
          <w:rFonts w:ascii="Times New Roman" w:hAnsi="Times New Roman" w:cs="Times New Roman"/>
          <w:sz w:val="24"/>
          <w:szCs w:val="24"/>
        </w:rPr>
        <w:t>судом было рассмотрено письменно оформленное</w:t>
      </w:r>
      <w:r w:rsidR="00796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ходатайство</w:t>
      </w:r>
      <w:r w:rsidR="00AB3CE5" w:rsidRPr="00AB3CE5">
        <w:rPr>
          <w:rFonts w:ascii="Times New Roman" w:hAnsi="Times New Roman" w:cs="Times New Roman"/>
          <w:sz w:val="24"/>
          <w:szCs w:val="24"/>
        </w:rPr>
        <w:t xml:space="preserve"> </w:t>
      </w:r>
      <w:r w:rsidR="00AB3CE5">
        <w:rPr>
          <w:rFonts w:ascii="Times New Roman" w:hAnsi="Times New Roman" w:cs="Times New Roman"/>
          <w:sz w:val="24"/>
          <w:szCs w:val="24"/>
        </w:rPr>
        <w:t xml:space="preserve">о приостановлении производства по делу, </w:t>
      </w:r>
      <w:r>
        <w:rPr>
          <w:rFonts w:ascii="Times New Roman" w:hAnsi="Times New Roman" w:cs="Times New Roman"/>
          <w:sz w:val="24"/>
          <w:szCs w:val="24"/>
        </w:rPr>
        <w:t>мотивирован</w:t>
      </w:r>
      <w:r w:rsidR="0034228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422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невозможностью рассмотрения данного дела </w:t>
      </w:r>
      <w:r w:rsidR="00504DEF">
        <w:rPr>
          <w:rFonts w:ascii="Times New Roman" w:hAnsi="Times New Roman" w:cs="Times New Roman"/>
          <w:sz w:val="24"/>
          <w:szCs w:val="24"/>
        </w:rPr>
        <w:t>в связи с нахождением представителей налоговой инспекции в ежегодных оплачиваемых отпусках.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Арбитражный суд рассм</w:t>
      </w:r>
      <w:r w:rsidR="00100F0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100F0C"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ходатайство</w:t>
      </w:r>
      <w:r w:rsidR="00AB3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B4E">
        <w:rPr>
          <w:rFonts w:ascii="Times New Roman" w:hAnsi="Times New Roman" w:cs="Times New Roman"/>
          <w:sz w:val="24"/>
          <w:szCs w:val="24"/>
        </w:rPr>
        <w:t>истца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учетом мнения </w:t>
      </w:r>
      <w:r w:rsidR="00A23B4E">
        <w:rPr>
          <w:rStyle w:val="FontStyle14"/>
          <w:sz w:val="24"/>
          <w:szCs w:val="24"/>
        </w:rPr>
        <w:t>ответчика, возражавшего против удовлетворения ходатайства о приостановлении производства по делу,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1 статьи 107 АПК ПМР пришел к выводу о возможности его удовлетворения и приостановления производства </w:t>
      </w:r>
      <w:r w:rsidR="00AA318B">
        <w:rPr>
          <w:rFonts w:ascii="Times New Roman" w:eastAsia="Times New Roman" w:hAnsi="Times New Roman" w:cs="Times New Roman"/>
          <w:sz w:val="24"/>
          <w:szCs w:val="24"/>
        </w:rPr>
        <w:t xml:space="preserve">до минования обстоятельств, указанных в </w:t>
      </w:r>
      <w:proofErr w:type="spellStart"/>
      <w:r w:rsidR="00AA318B">
        <w:rPr>
          <w:rFonts w:ascii="Times New Roman" w:eastAsia="Times New Roman" w:hAnsi="Times New Roman" w:cs="Times New Roman"/>
          <w:sz w:val="24"/>
          <w:szCs w:val="24"/>
        </w:rPr>
        <w:t>вышеобозначенном</w:t>
      </w:r>
      <w:proofErr w:type="spellEnd"/>
      <w:r w:rsidR="00AA318B">
        <w:rPr>
          <w:rFonts w:ascii="Times New Roman" w:eastAsia="Times New Roman" w:hAnsi="Times New Roman" w:cs="Times New Roman"/>
          <w:sz w:val="24"/>
          <w:szCs w:val="24"/>
        </w:rPr>
        <w:t xml:space="preserve"> ходатайстве</w:t>
      </w:r>
      <w:r>
        <w:rPr>
          <w:rFonts w:ascii="Times New Roman" w:eastAsia="Times New Roman" w:hAnsi="Times New Roman" w:cs="Times New Roman"/>
          <w:sz w:val="24"/>
          <w:szCs w:val="24"/>
        </w:rPr>
        <w:t>, исходя из следующего.</w:t>
      </w:r>
    </w:p>
    <w:p w:rsidR="00D16ACA" w:rsidRDefault="00D16ACA" w:rsidP="00D16ACA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рамках рассматриваемого дела </w:t>
      </w:r>
      <w:r w:rsidR="00AA318B">
        <w:rPr>
          <w:rStyle w:val="FontStyle14"/>
          <w:sz w:val="24"/>
          <w:szCs w:val="24"/>
        </w:rPr>
        <w:t xml:space="preserve">налоговая инспекция по </w:t>
      </w:r>
      <w:proofErr w:type="gramStart"/>
      <w:r w:rsidR="00AA318B">
        <w:rPr>
          <w:rStyle w:val="FontStyle14"/>
          <w:sz w:val="24"/>
          <w:szCs w:val="24"/>
        </w:rPr>
        <w:t>г</w:t>
      </w:r>
      <w:proofErr w:type="gramEnd"/>
      <w:r w:rsidR="00AA318B">
        <w:rPr>
          <w:rStyle w:val="FontStyle14"/>
          <w:sz w:val="24"/>
          <w:szCs w:val="24"/>
        </w:rPr>
        <w:t>. Рыбница и Рыбницкому району</w:t>
      </w:r>
      <w:r>
        <w:rPr>
          <w:rStyle w:val="FontStyle14"/>
          <w:sz w:val="24"/>
          <w:szCs w:val="24"/>
        </w:rPr>
        <w:t xml:space="preserve"> </w:t>
      </w:r>
      <w:r w:rsidR="000E2B28">
        <w:rPr>
          <w:rStyle w:val="FontStyle14"/>
          <w:sz w:val="24"/>
          <w:szCs w:val="24"/>
        </w:rPr>
        <w:t xml:space="preserve">просит </w:t>
      </w:r>
      <w:r w:rsidR="00AA318B" w:rsidRPr="00AA318B">
        <w:rPr>
          <w:rStyle w:val="FontStyle14"/>
          <w:sz w:val="24"/>
          <w:szCs w:val="24"/>
        </w:rPr>
        <w:t>призна</w:t>
      </w:r>
      <w:r w:rsidR="00AA318B">
        <w:rPr>
          <w:rStyle w:val="FontStyle14"/>
          <w:sz w:val="24"/>
          <w:szCs w:val="24"/>
        </w:rPr>
        <w:t>ть</w:t>
      </w:r>
      <w:r w:rsidR="00AA318B" w:rsidRPr="00AA318B">
        <w:rPr>
          <w:rStyle w:val="FontStyle14"/>
          <w:sz w:val="24"/>
          <w:szCs w:val="24"/>
        </w:rPr>
        <w:t xml:space="preserve"> недействительным решени</w:t>
      </w:r>
      <w:r w:rsidR="00AA318B">
        <w:rPr>
          <w:rStyle w:val="FontStyle14"/>
          <w:sz w:val="24"/>
          <w:szCs w:val="24"/>
        </w:rPr>
        <w:t>е</w:t>
      </w:r>
      <w:r w:rsidR="00AA318B" w:rsidRPr="00AA318B">
        <w:rPr>
          <w:rStyle w:val="FontStyle14"/>
          <w:sz w:val="24"/>
          <w:szCs w:val="24"/>
        </w:rPr>
        <w:t xml:space="preserve"> учредителей о ликвидации общества с ограниченной ответственностью «</w:t>
      </w:r>
      <w:proofErr w:type="spellStart"/>
      <w:r w:rsidR="00AA318B" w:rsidRPr="00AA318B">
        <w:rPr>
          <w:rStyle w:val="FontStyle14"/>
          <w:sz w:val="24"/>
          <w:szCs w:val="24"/>
        </w:rPr>
        <w:t>Люкка</w:t>
      </w:r>
      <w:proofErr w:type="spellEnd"/>
      <w:r w:rsidR="00AA318B" w:rsidRPr="00AA318B">
        <w:rPr>
          <w:rStyle w:val="FontStyle14"/>
          <w:sz w:val="24"/>
          <w:szCs w:val="24"/>
        </w:rPr>
        <w:t>»</w:t>
      </w:r>
      <w:r w:rsidR="000E2B28">
        <w:rPr>
          <w:rStyle w:val="FontStyle14"/>
          <w:sz w:val="24"/>
          <w:szCs w:val="24"/>
        </w:rPr>
        <w:t>.</w:t>
      </w:r>
    </w:p>
    <w:p w:rsidR="00F1170A" w:rsidRDefault="00AA318B" w:rsidP="00F1170A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При этом заявленное ходатайство мотивировано тем, что привлечение новых представителей для участия в рассмотрении данного дела потребует временных затрат для ознакомления с материалами дела, что может привести к затягиванию процесса.</w:t>
      </w:r>
    </w:p>
    <w:p w:rsidR="00D16ACA" w:rsidRDefault="00AA318B" w:rsidP="00F1170A">
      <w:pPr>
        <w:spacing w:after="0" w:line="228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16ACA">
        <w:rPr>
          <w:rFonts w:ascii="Times New Roman" w:hAnsi="Times New Roman" w:cs="Times New Roman"/>
          <w:sz w:val="24"/>
          <w:szCs w:val="24"/>
        </w:rPr>
        <w:t xml:space="preserve">уд пришел к выводу о том, что рассмотрение настоящего дела невозможно </w:t>
      </w:r>
      <w:r>
        <w:rPr>
          <w:rFonts w:ascii="Times New Roman" w:eastAsia="Times New Roman" w:hAnsi="Times New Roman" w:cs="Times New Roman"/>
          <w:sz w:val="24"/>
          <w:szCs w:val="24"/>
        </w:rPr>
        <w:t>до минования обстоятельств, указанных в ходатайстве о приостановлении</w:t>
      </w:r>
      <w:r w:rsidR="00D16ACA">
        <w:rPr>
          <w:rFonts w:ascii="Times New Roman" w:hAnsi="Times New Roman" w:cs="Times New Roman"/>
          <w:sz w:val="24"/>
          <w:szCs w:val="24"/>
        </w:rPr>
        <w:t xml:space="preserve">, следовательно, в силу </w:t>
      </w:r>
      <w:r>
        <w:rPr>
          <w:rFonts w:ascii="Times New Roman" w:hAnsi="Times New Roman" w:cs="Times New Roman"/>
          <w:sz w:val="24"/>
          <w:szCs w:val="24"/>
        </w:rPr>
        <w:t>части второй</w:t>
      </w:r>
      <w:r w:rsidR="00D16ACA">
        <w:rPr>
          <w:rFonts w:ascii="Times New Roman" w:hAnsi="Times New Roman" w:cs="Times New Roman"/>
          <w:sz w:val="24"/>
          <w:szCs w:val="24"/>
        </w:rPr>
        <w:t xml:space="preserve"> статьи 7</w:t>
      </w:r>
      <w:r>
        <w:rPr>
          <w:rFonts w:ascii="Times New Roman" w:hAnsi="Times New Roman" w:cs="Times New Roman"/>
          <w:sz w:val="24"/>
          <w:szCs w:val="24"/>
        </w:rPr>
        <w:t>1</w:t>
      </w:r>
      <w:r w:rsidR="00D16ACA">
        <w:rPr>
          <w:rFonts w:ascii="Times New Roman" w:hAnsi="Times New Roman" w:cs="Times New Roman"/>
          <w:sz w:val="24"/>
          <w:szCs w:val="24"/>
        </w:rPr>
        <w:t xml:space="preserve"> АПК ПМР</w:t>
      </w:r>
      <w:r>
        <w:rPr>
          <w:rFonts w:ascii="Times New Roman" w:hAnsi="Times New Roman" w:cs="Times New Roman"/>
          <w:sz w:val="24"/>
          <w:szCs w:val="24"/>
        </w:rPr>
        <w:t>, наде</w:t>
      </w:r>
      <w:r w:rsidR="00F1170A">
        <w:rPr>
          <w:rFonts w:ascii="Times New Roman" w:hAnsi="Times New Roman" w:cs="Times New Roman"/>
          <w:sz w:val="24"/>
          <w:szCs w:val="24"/>
        </w:rPr>
        <w:t xml:space="preserve">ляющей суд правом приостановить производство </w:t>
      </w:r>
      <w:r>
        <w:rPr>
          <w:rFonts w:ascii="Times New Roman" w:hAnsi="Times New Roman" w:cs="Times New Roman"/>
          <w:sz w:val="24"/>
          <w:szCs w:val="24"/>
        </w:rPr>
        <w:t>по делу и по иным основаниям, производство по настоящему делу</w:t>
      </w:r>
      <w:r w:rsidR="00D16ACA">
        <w:rPr>
          <w:rFonts w:ascii="Times New Roman" w:hAnsi="Times New Roman" w:cs="Times New Roman"/>
          <w:sz w:val="24"/>
          <w:szCs w:val="24"/>
        </w:rPr>
        <w:t xml:space="preserve"> подлежит приостановлению.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Соответственно, ходатайство </w:t>
      </w:r>
      <w:r w:rsidR="00026178">
        <w:rPr>
          <w:rFonts w:ascii="Times New Roman" w:hAnsi="Times New Roman" w:cs="Times New Roman"/>
          <w:sz w:val="24"/>
          <w:szCs w:val="24"/>
        </w:rPr>
        <w:t>истца</w:t>
      </w:r>
      <w:r>
        <w:rPr>
          <w:rFonts w:ascii="Times New Roman" w:hAnsi="Times New Roman" w:cs="Times New Roman"/>
          <w:sz w:val="24"/>
          <w:szCs w:val="24"/>
        </w:rPr>
        <w:t xml:space="preserve"> подлежит удовлетворению, а производство по делу </w:t>
      </w:r>
      <w:r w:rsidR="00026178">
        <w:rPr>
          <w:rFonts w:ascii="Times New Roman" w:hAnsi="Times New Roman" w:cs="Times New Roman"/>
          <w:sz w:val="24"/>
          <w:szCs w:val="24"/>
        </w:rPr>
        <w:t xml:space="preserve">№ </w:t>
      </w:r>
      <w:r w:rsidR="00AA318B">
        <w:rPr>
          <w:rFonts w:ascii="Times New Roman" w:hAnsi="Times New Roman" w:cs="Times New Roman"/>
          <w:sz w:val="24"/>
          <w:szCs w:val="24"/>
        </w:rPr>
        <w:t>318</w:t>
      </w:r>
      <w:r w:rsidR="00026178">
        <w:rPr>
          <w:rFonts w:ascii="Times New Roman" w:hAnsi="Times New Roman" w:cs="Times New Roman"/>
          <w:sz w:val="24"/>
          <w:szCs w:val="24"/>
        </w:rPr>
        <w:t>/20-09</w:t>
      </w:r>
      <w:r w:rsidR="006B6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приостановлению</w:t>
      </w:r>
      <w:r w:rsidRPr="00914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ACA" w:rsidRDefault="00D16ACA" w:rsidP="00A31918">
      <w:pPr>
        <w:spacing w:after="0" w:line="228" w:lineRule="auto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>
        <w:rPr>
          <w:rFonts w:ascii="Times New Roman" w:hAnsi="Times New Roman" w:cs="Times New Roman"/>
          <w:sz w:val="24"/>
          <w:szCs w:val="24"/>
        </w:rPr>
        <w:t xml:space="preserve"> 28, 7</w:t>
      </w:r>
      <w:r w:rsidR="00AA31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4E10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4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18B">
        <w:rPr>
          <w:rFonts w:ascii="Times New Roman" w:hAnsi="Times New Roman" w:cs="Times New Roman"/>
          <w:sz w:val="24"/>
          <w:szCs w:val="24"/>
        </w:rPr>
        <w:t xml:space="preserve">107 </w:t>
      </w:r>
      <w:r>
        <w:rPr>
          <w:rFonts w:ascii="Times New Roman" w:hAnsi="Times New Roman" w:cs="Times New Roman"/>
          <w:sz w:val="24"/>
          <w:szCs w:val="24"/>
        </w:rPr>
        <w:t>Арбитражного процессуального кодекса Приднестровской Молдавской Республики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AA318B"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="00AA318B">
        <w:rPr>
          <w:rStyle w:val="FontStyle14"/>
          <w:sz w:val="24"/>
          <w:szCs w:val="24"/>
        </w:rPr>
        <w:t xml:space="preserve">инспекции по </w:t>
      </w:r>
      <w:proofErr w:type="gramStart"/>
      <w:r w:rsidR="00AA318B">
        <w:rPr>
          <w:rStyle w:val="FontStyle14"/>
          <w:sz w:val="24"/>
          <w:szCs w:val="24"/>
        </w:rPr>
        <w:t>г</w:t>
      </w:r>
      <w:proofErr w:type="gramEnd"/>
      <w:r w:rsidR="00AA318B">
        <w:rPr>
          <w:rStyle w:val="FontStyle14"/>
          <w:sz w:val="24"/>
          <w:szCs w:val="24"/>
        </w:rPr>
        <w:t>. Рыбница и Рыбницкому району</w:t>
      </w:r>
      <w:r w:rsidRPr="00ED4C14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D16ACA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Приостановить п</w:t>
      </w:r>
      <w:r w:rsidRPr="00ED4C14">
        <w:rPr>
          <w:rFonts w:ascii="Times New Roman" w:hAnsi="Times New Roman" w:cs="Times New Roman"/>
          <w:sz w:val="24"/>
          <w:szCs w:val="24"/>
        </w:rPr>
        <w:t xml:space="preserve">роизводство по делу </w:t>
      </w:r>
      <w:r w:rsidR="00026178">
        <w:rPr>
          <w:rFonts w:ascii="Times New Roman" w:hAnsi="Times New Roman" w:cs="Times New Roman"/>
          <w:sz w:val="24"/>
          <w:szCs w:val="24"/>
        </w:rPr>
        <w:t xml:space="preserve">№ </w:t>
      </w:r>
      <w:r w:rsidR="00AA318B">
        <w:rPr>
          <w:rFonts w:ascii="Times New Roman" w:hAnsi="Times New Roman" w:cs="Times New Roman"/>
          <w:sz w:val="24"/>
          <w:szCs w:val="24"/>
        </w:rPr>
        <w:t>318</w:t>
      </w:r>
      <w:r w:rsidR="00026178">
        <w:rPr>
          <w:rFonts w:ascii="Times New Roman" w:hAnsi="Times New Roman" w:cs="Times New Roman"/>
          <w:sz w:val="24"/>
          <w:szCs w:val="24"/>
        </w:rPr>
        <w:t>/20-09</w:t>
      </w:r>
      <w:r w:rsidRPr="00ED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AA318B">
        <w:rPr>
          <w:rFonts w:ascii="Times New Roman" w:hAnsi="Times New Roman" w:cs="Times New Roman"/>
          <w:sz w:val="24"/>
          <w:szCs w:val="24"/>
        </w:rPr>
        <w:t xml:space="preserve">окончания ежегодных оплачиваемых отпусков представителей налоговой </w:t>
      </w:r>
      <w:r w:rsidR="00AA318B">
        <w:rPr>
          <w:rStyle w:val="FontStyle14"/>
          <w:sz w:val="24"/>
          <w:szCs w:val="24"/>
        </w:rPr>
        <w:t xml:space="preserve">инспекции по </w:t>
      </w:r>
      <w:proofErr w:type="gramStart"/>
      <w:r w:rsidR="00AA318B">
        <w:rPr>
          <w:rStyle w:val="FontStyle14"/>
          <w:sz w:val="24"/>
          <w:szCs w:val="24"/>
        </w:rPr>
        <w:t>г</w:t>
      </w:r>
      <w:proofErr w:type="gramEnd"/>
      <w:r w:rsidR="00AA318B">
        <w:rPr>
          <w:rStyle w:val="FontStyle14"/>
          <w:sz w:val="24"/>
          <w:szCs w:val="24"/>
        </w:rPr>
        <w:t>. Рыбница и Рыбницкому району</w:t>
      </w:r>
      <w:r w:rsidRPr="00ED4C14">
        <w:rPr>
          <w:rFonts w:ascii="Times New Roman" w:hAnsi="Times New Roman" w:cs="Times New Roman"/>
          <w:sz w:val="24"/>
          <w:szCs w:val="24"/>
        </w:rPr>
        <w:t>.</w:t>
      </w:r>
    </w:p>
    <w:p w:rsidR="00D16ACA" w:rsidRPr="00ED4C14" w:rsidRDefault="00D16ACA" w:rsidP="00A31918">
      <w:pPr>
        <w:pStyle w:val="a3"/>
        <w:numPr>
          <w:ilvl w:val="0"/>
          <w:numId w:val="1"/>
        </w:num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C14">
        <w:rPr>
          <w:rFonts w:ascii="Times New Roman" w:hAnsi="Times New Roman"/>
          <w:sz w:val="24"/>
          <w:szCs w:val="24"/>
        </w:rPr>
        <w:t xml:space="preserve">Обязать </w:t>
      </w:r>
      <w:r w:rsidR="00200503">
        <w:rPr>
          <w:rFonts w:ascii="Times New Roman" w:hAnsi="Times New Roman" w:cs="Times New Roman"/>
          <w:sz w:val="24"/>
          <w:szCs w:val="24"/>
        </w:rPr>
        <w:t xml:space="preserve">представителей налоговой </w:t>
      </w:r>
      <w:r w:rsidR="00200503">
        <w:rPr>
          <w:rStyle w:val="FontStyle14"/>
          <w:sz w:val="24"/>
          <w:szCs w:val="24"/>
        </w:rPr>
        <w:t xml:space="preserve">инспекции по </w:t>
      </w:r>
      <w:proofErr w:type="gramStart"/>
      <w:r w:rsidR="00200503">
        <w:rPr>
          <w:rStyle w:val="FontStyle14"/>
          <w:sz w:val="24"/>
          <w:szCs w:val="24"/>
        </w:rPr>
        <w:t>г</w:t>
      </w:r>
      <w:proofErr w:type="gramEnd"/>
      <w:r w:rsidR="00200503">
        <w:rPr>
          <w:rStyle w:val="FontStyle14"/>
          <w:sz w:val="24"/>
          <w:szCs w:val="24"/>
        </w:rPr>
        <w:t>. Рыбница и Рыбницкому району</w:t>
      </w:r>
      <w:r w:rsidRPr="00ED4C14">
        <w:rPr>
          <w:rFonts w:ascii="Times New Roman" w:hAnsi="Times New Roman"/>
          <w:sz w:val="24"/>
          <w:szCs w:val="24"/>
        </w:rPr>
        <w:t xml:space="preserve"> уведомить Арбитражный суд о миновании обстоятельств,</w:t>
      </w:r>
      <w:r w:rsidR="00200503">
        <w:rPr>
          <w:rFonts w:ascii="Times New Roman" w:hAnsi="Times New Roman"/>
          <w:sz w:val="24"/>
          <w:szCs w:val="24"/>
        </w:rPr>
        <w:t xml:space="preserve"> </w:t>
      </w:r>
      <w:r w:rsidRPr="00ED4C14">
        <w:rPr>
          <w:rFonts w:ascii="Times New Roman" w:hAnsi="Times New Roman"/>
          <w:sz w:val="24"/>
          <w:szCs w:val="24"/>
        </w:rPr>
        <w:t>послуживших основанием для приостановления производства по делу, путем направления соответствующего заявления.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Pr="005875A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>Судья  Арбитражного суда</w:t>
      </w:r>
    </w:p>
    <w:p w:rsidR="00D16ACA" w:rsidRPr="005875AA" w:rsidRDefault="00D16ACA" w:rsidP="00A31918">
      <w:pPr>
        <w:spacing w:after="0" w:line="228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A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</w:t>
      </w:r>
      <w:r w:rsidR="00A3191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B6875">
        <w:rPr>
          <w:rFonts w:ascii="Times New Roman" w:hAnsi="Times New Roman" w:cs="Times New Roman"/>
          <w:b/>
          <w:sz w:val="24"/>
          <w:szCs w:val="24"/>
        </w:rPr>
        <w:t xml:space="preserve">           А. А. Шевченко</w:t>
      </w:r>
      <w:r w:rsidRPr="00587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ACA" w:rsidRPr="00914E10" w:rsidRDefault="00D16ACA" w:rsidP="00D16ACA">
      <w:pPr>
        <w:rPr>
          <w:rFonts w:ascii="Times New Roman" w:hAnsi="Times New Roman" w:cs="Times New Roman"/>
          <w:sz w:val="24"/>
          <w:szCs w:val="24"/>
        </w:rPr>
      </w:pPr>
    </w:p>
    <w:p w:rsid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16ACA" w:rsidRPr="00D16ACA" w:rsidRDefault="00D16ACA" w:rsidP="00D16AC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sectPr w:rsidR="00D16ACA" w:rsidRPr="00D16ACA" w:rsidSect="00A31918">
      <w:pgSz w:w="11906" w:h="16838"/>
      <w:pgMar w:top="709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D16ACA"/>
    <w:rsid w:val="00026178"/>
    <w:rsid w:val="000E2B28"/>
    <w:rsid w:val="000E51CC"/>
    <w:rsid w:val="00100F0C"/>
    <w:rsid w:val="00200503"/>
    <w:rsid w:val="00342288"/>
    <w:rsid w:val="00435E84"/>
    <w:rsid w:val="004B6700"/>
    <w:rsid w:val="004D03CC"/>
    <w:rsid w:val="00504DEF"/>
    <w:rsid w:val="005D06C4"/>
    <w:rsid w:val="006377A0"/>
    <w:rsid w:val="0065223D"/>
    <w:rsid w:val="006B6875"/>
    <w:rsid w:val="00795D66"/>
    <w:rsid w:val="00796717"/>
    <w:rsid w:val="00A23B4E"/>
    <w:rsid w:val="00A31918"/>
    <w:rsid w:val="00A33E34"/>
    <w:rsid w:val="00A44724"/>
    <w:rsid w:val="00AA318B"/>
    <w:rsid w:val="00AB3CE5"/>
    <w:rsid w:val="00AD4B96"/>
    <w:rsid w:val="00C10AA1"/>
    <w:rsid w:val="00C2126B"/>
    <w:rsid w:val="00CC101E"/>
    <w:rsid w:val="00D16ACA"/>
    <w:rsid w:val="00DE4EEF"/>
    <w:rsid w:val="00E12010"/>
    <w:rsid w:val="00F1170A"/>
    <w:rsid w:val="00FC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D16ACA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D16AC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16AC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0A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Ольга С. Староселец</cp:lastModifiedBy>
  <cp:revision>22</cp:revision>
  <cp:lastPrinted>2019-12-24T12:16:00Z</cp:lastPrinted>
  <dcterms:created xsi:type="dcterms:W3CDTF">2019-09-11T05:21:00Z</dcterms:created>
  <dcterms:modified xsi:type="dcterms:W3CDTF">2020-08-27T12:14:00Z</dcterms:modified>
</cp:coreProperties>
</file>