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F118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1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F118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E2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E25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E25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E2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E25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0E25A7">
        <w:rPr>
          <w:rFonts w:ascii="Times New Roman" w:eastAsia="Times New Roman" w:hAnsi="Times New Roman" w:cs="Times New Roman"/>
          <w:sz w:val="24"/>
          <w:szCs w:val="24"/>
        </w:rPr>
        <w:t xml:space="preserve">ГУП «Водоснабжение и водоотведение», г. Бендеры, ул. Красивая, 2 к  </w:t>
      </w:r>
      <w:r w:rsidR="009E6A26" w:rsidRPr="009E6A2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E25A7">
        <w:rPr>
          <w:rFonts w:ascii="Times New Roman" w:hAnsi="Times New Roman" w:cs="Times New Roman"/>
          <w:sz w:val="24"/>
          <w:szCs w:val="24"/>
        </w:rPr>
        <w:t>СервисСтрой</w:t>
      </w:r>
      <w:proofErr w:type="spellEnd"/>
      <w:r w:rsidR="000E25A7">
        <w:rPr>
          <w:rFonts w:ascii="Times New Roman" w:hAnsi="Times New Roman" w:cs="Times New Roman"/>
          <w:sz w:val="24"/>
          <w:szCs w:val="24"/>
        </w:rPr>
        <w:t>», г. Тирасполь, пер. Труда, 6</w:t>
      </w:r>
      <w:r w:rsidR="005971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71F0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5971F0">
        <w:rPr>
          <w:rFonts w:ascii="Times New Roman" w:hAnsi="Times New Roman" w:cs="Times New Roman"/>
          <w:sz w:val="24"/>
          <w:szCs w:val="24"/>
        </w:rPr>
        <w:t xml:space="preserve"> район, п. Первомайск, ул. Ленина, д.23а)</w:t>
      </w:r>
      <w:r w:rsidR="009E6A26" w:rsidRPr="009E6A26">
        <w:rPr>
          <w:rFonts w:ascii="Times New Roman" w:hAnsi="Times New Roman" w:cs="Times New Roman"/>
          <w:sz w:val="24"/>
          <w:szCs w:val="24"/>
        </w:rPr>
        <w:t xml:space="preserve">, </w:t>
      </w:r>
      <w:r w:rsidR="000E25A7">
        <w:rPr>
          <w:rFonts w:ascii="Times New Roman" w:hAnsi="Times New Roman" w:cs="Times New Roman"/>
          <w:sz w:val="24"/>
          <w:szCs w:val="24"/>
        </w:rPr>
        <w:t xml:space="preserve">о взыскании долга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25A7">
        <w:rPr>
          <w:rFonts w:ascii="Times New Roman" w:eastAsia="Times New Roman" w:hAnsi="Times New Roman" w:cs="Times New Roman"/>
          <w:sz w:val="24"/>
          <w:szCs w:val="24"/>
        </w:rPr>
        <w:t>ГУП «Водоснабжение и водоотведение»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0E25A7" w:rsidRPr="000E25A7">
        <w:rPr>
          <w:rFonts w:ascii="Times New Roman" w:eastAsia="Times New Roman" w:hAnsi="Times New Roman" w:cs="Times New Roman"/>
          <w:b/>
          <w:sz w:val="24"/>
          <w:szCs w:val="24"/>
        </w:rPr>
        <w:t xml:space="preserve">16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E6A2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1D562D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направить копию искового заявления по юридическому адресу ответчика - </w:t>
      </w:r>
      <w:r>
        <w:rPr>
          <w:rFonts w:ascii="Times New Roman" w:hAnsi="Times New Roman" w:cs="Times New Roman"/>
          <w:sz w:val="24"/>
          <w:szCs w:val="24"/>
        </w:rPr>
        <w:t>г. Тирасполь, пер. Труда, 6. Копию документ</w:t>
      </w:r>
      <w:r w:rsidR="003015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подтверждающ</w:t>
      </w:r>
      <w:r w:rsidR="003015A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искового заявления ответчику, представить в судебное заседание.</w:t>
      </w:r>
    </w:p>
    <w:p w:rsidR="00E90CB3" w:rsidRPr="009E6A26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15 июля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72676"/>
    <w:rsid w:val="00A8373F"/>
    <w:rsid w:val="00B30E91"/>
    <w:rsid w:val="00B4406B"/>
    <w:rsid w:val="00B66579"/>
    <w:rsid w:val="00BC37DD"/>
    <w:rsid w:val="00BE20E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32</cp:revision>
  <cp:lastPrinted>2020-05-25T06:41:00Z</cp:lastPrinted>
  <dcterms:created xsi:type="dcterms:W3CDTF">2018-04-23T12:06:00Z</dcterms:created>
  <dcterms:modified xsi:type="dcterms:W3CDTF">2020-05-25T07:00:00Z</dcterms:modified>
</cp:coreProperties>
</file>