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60" w:rsidRPr="00DC6469" w:rsidRDefault="001B5E60" w:rsidP="001B5E60">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1B5E60" w:rsidRPr="00305659" w:rsidTr="001B5E60">
        <w:trPr>
          <w:trHeight w:val="259"/>
        </w:trPr>
        <w:tc>
          <w:tcPr>
            <w:tcW w:w="3969" w:type="dxa"/>
          </w:tcPr>
          <w:p w:rsidR="001B5E60" w:rsidRPr="00DC6469" w:rsidRDefault="001B5E60" w:rsidP="001B5E60">
            <w:pPr>
              <w:spacing w:after="0" w:line="240" w:lineRule="auto"/>
              <w:rPr>
                <w:rFonts w:ascii="Times New Roman" w:hAnsi="Times New Roman"/>
                <w:bCs/>
                <w:sz w:val="24"/>
                <w:szCs w:val="24"/>
              </w:rPr>
            </w:pPr>
            <w:r w:rsidRPr="00DC6469">
              <w:rPr>
                <w:rFonts w:ascii="Times New Roman" w:hAnsi="Times New Roman"/>
                <w:sz w:val="24"/>
                <w:szCs w:val="24"/>
              </w:rPr>
              <w:t xml:space="preserve">исх. № </w:t>
            </w:r>
            <w:r w:rsidRPr="00DC6469">
              <w:rPr>
                <w:rFonts w:ascii="Times New Roman" w:hAnsi="Times New Roman"/>
                <w:bCs/>
                <w:sz w:val="24"/>
                <w:szCs w:val="24"/>
              </w:rPr>
              <w:t>______________________</w:t>
            </w:r>
          </w:p>
        </w:tc>
      </w:tr>
      <w:tr w:rsidR="001B5E60" w:rsidRPr="00305659" w:rsidTr="001B5E60">
        <w:tc>
          <w:tcPr>
            <w:tcW w:w="3969" w:type="dxa"/>
          </w:tcPr>
          <w:p w:rsidR="001B5E60" w:rsidRPr="00DC6469" w:rsidRDefault="001B5E60" w:rsidP="001B5E60">
            <w:pPr>
              <w:spacing w:after="0" w:line="240" w:lineRule="auto"/>
              <w:ind w:firstLine="709"/>
              <w:rPr>
                <w:rFonts w:ascii="Times New Roman" w:hAnsi="Times New Roman"/>
                <w:bCs/>
                <w:sz w:val="24"/>
                <w:szCs w:val="24"/>
              </w:rPr>
            </w:pPr>
          </w:p>
        </w:tc>
      </w:tr>
      <w:tr w:rsidR="001B5E60" w:rsidRPr="00305659" w:rsidTr="001B5E60">
        <w:tc>
          <w:tcPr>
            <w:tcW w:w="3969" w:type="dxa"/>
          </w:tcPr>
          <w:p w:rsidR="001B5E60" w:rsidRPr="00DC6469" w:rsidRDefault="001B5E60" w:rsidP="001B5E60">
            <w:pPr>
              <w:spacing w:after="0" w:line="240" w:lineRule="auto"/>
              <w:rPr>
                <w:rFonts w:ascii="Times New Roman" w:hAnsi="Times New Roman"/>
                <w:b/>
                <w:bCs/>
                <w:sz w:val="24"/>
                <w:szCs w:val="24"/>
              </w:rPr>
            </w:pPr>
            <w:r w:rsidRPr="00DC6469">
              <w:rPr>
                <w:rFonts w:ascii="Times New Roman" w:hAnsi="Times New Roman"/>
                <w:bCs/>
                <w:sz w:val="24"/>
                <w:szCs w:val="24"/>
              </w:rPr>
              <w:t xml:space="preserve">от </w:t>
            </w:r>
            <w:r w:rsidRPr="00DC6469">
              <w:rPr>
                <w:rFonts w:ascii="Times New Roman" w:hAnsi="Times New Roman"/>
                <w:sz w:val="24"/>
                <w:szCs w:val="24"/>
              </w:rPr>
              <w:t>«</w:t>
            </w:r>
            <w:r w:rsidRPr="00DC6469">
              <w:rPr>
                <w:rFonts w:ascii="Times New Roman" w:hAnsi="Times New Roman"/>
                <w:sz w:val="24"/>
                <w:szCs w:val="24"/>
                <w:lang w:val="en-US"/>
              </w:rPr>
              <w:t>___</w:t>
            </w:r>
            <w:r w:rsidRPr="00DC6469">
              <w:rPr>
                <w:rFonts w:ascii="Times New Roman" w:hAnsi="Times New Roman"/>
                <w:sz w:val="24"/>
                <w:szCs w:val="24"/>
              </w:rPr>
              <w:t>»</w:t>
            </w:r>
            <w:r w:rsidRPr="00DC6469">
              <w:rPr>
                <w:rFonts w:ascii="Times New Roman" w:hAnsi="Times New Roman"/>
                <w:b/>
                <w:bCs/>
                <w:sz w:val="24"/>
                <w:szCs w:val="24"/>
              </w:rPr>
              <w:t xml:space="preserve">_____________ </w:t>
            </w:r>
            <w:r w:rsidRPr="00DC6469">
              <w:rPr>
                <w:rFonts w:ascii="Times New Roman" w:hAnsi="Times New Roman"/>
                <w:bCs/>
                <w:sz w:val="24"/>
                <w:szCs w:val="24"/>
              </w:rPr>
              <w:t>20____г.</w:t>
            </w:r>
          </w:p>
        </w:tc>
      </w:tr>
    </w:tbl>
    <w:p w:rsidR="001B5E60" w:rsidRPr="00DC6469" w:rsidRDefault="001B5E60" w:rsidP="001B5E60">
      <w:pPr>
        <w:spacing w:after="0" w:line="240" w:lineRule="auto"/>
        <w:ind w:firstLine="709"/>
        <w:rPr>
          <w:rFonts w:ascii="Times New Roman" w:hAnsi="Times New Roman"/>
          <w:vanish/>
          <w:sz w:val="24"/>
          <w:szCs w:val="24"/>
        </w:rPr>
      </w:pPr>
    </w:p>
    <w:tbl>
      <w:tblPr>
        <w:tblpPr w:leftFromText="180" w:rightFromText="180" w:vertAnchor="text" w:horzAnchor="margin" w:tblpXSpec="right" w:tblpY="-759"/>
        <w:tblW w:w="0" w:type="auto"/>
        <w:tblLook w:val="01E0"/>
      </w:tblPr>
      <w:tblGrid>
        <w:gridCol w:w="3888"/>
      </w:tblGrid>
      <w:tr w:rsidR="001B5E60" w:rsidRPr="00305659" w:rsidTr="001B5E60">
        <w:trPr>
          <w:trHeight w:val="342"/>
        </w:trPr>
        <w:tc>
          <w:tcPr>
            <w:tcW w:w="3888" w:type="dxa"/>
          </w:tcPr>
          <w:p w:rsidR="001B5E60" w:rsidRPr="00DC6469" w:rsidRDefault="001B5E60" w:rsidP="001B5E60">
            <w:pPr>
              <w:spacing w:after="0" w:line="240" w:lineRule="auto"/>
              <w:ind w:firstLine="709"/>
              <w:jc w:val="right"/>
              <w:rPr>
                <w:rFonts w:ascii="Times New Roman" w:hAnsi="Times New Roman"/>
                <w:color w:val="000000"/>
                <w:sz w:val="24"/>
                <w:szCs w:val="24"/>
              </w:rPr>
            </w:pPr>
          </w:p>
        </w:tc>
      </w:tr>
    </w:tbl>
    <w:p w:rsidR="001B5E60" w:rsidRPr="00DC6469" w:rsidRDefault="001B5E60" w:rsidP="001B5E60">
      <w:pPr>
        <w:spacing w:after="0" w:line="240" w:lineRule="auto"/>
        <w:ind w:firstLine="709"/>
        <w:jc w:val="center"/>
        <w:rPr>
          <w:rFonts w:ascii="Times New Roman" w:hAnsi="Times New Roman"/>
          <w:b/>
          <w:color w:val="5F5F5F"/>
          <w:sz w:val="24"/>
          <w:szCs w:val="24"/>
        </w:rPr>
      </w:pPr>
      <w:r>
        <w:rPr>
          <w:rFonts w:ascii="Calibri" w:hAnsi="Calibri"/>
          <w:noProof/>
        </w:rPr>
        <w:drawing>
          <wp:anchor distT="0" distB="0" distL="114300" distR="114300" simplePos="0" relativeHeight="251662336"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pic:spPr>
                </pic:pic>
              </a:graphicData>
            </a:graphic>
          </wp:anchor>
        </w:drawing>
      </w:r>
    </w:p>
    <w:p w:rsidR="001B5E60" w:rsidRPr="00DC6469" w:rsidRDefault="001B5E60" w:rsidP="001B5E60">
      <w:pPr>
        <w:spacing w:after="0" w:line="240" w:lineRule="auto"/>
        <w:ind w:firstLine="709"/>
        <w:jc w:val="center"/>
        <w:rPr>
          <w:rFonts w:ascii="Times New Roman" w:hAnsi="Times New Roman"/>
          <w:b/>
          <w:color w:val="5F5F5F"/>
          <w:sz w:val="24"/>
          <w:szCs w:val="24"/>
          <w:lang w:val="en-US"/>
        </w:rPr>
      </w:pPr>
    </w:p>
    <w:p w:rsidR="001B5E60" w:rsidRPr="00DC6469" w:rsidRDefault="001B5E60" w:rsidP="001B5E60">
      <w:pPr>
        <w:spacing w:after="0" w:line="240" w:lineRule="auto"/>
        <w:ind w:firstLine="709"/>
        <w:jc w:val="center"/>
        <w:rPr>
          <w:rFonts w:ascii="Times New Roman" w:hAnsi="Times New Roman"/>
          <w:b/>
          <w:color w:val="5F5F5F"/>
          <w:sz w:val="24"/>
          <w:szCs w:val="24"/>
          <w:lang w:val="en-US"/>
        </w:rPr>
      </w:pPr>
    </w:p>
    <w:p w:rsidR="001B5E60" w:rsidRPr="00DC6469" w:rsidRDefault="001B5E60" w:rsidP="001B5E60">
      <w:pPr>
        <w:spacing w:after="0" w:line="240" w:lineRule="auto"/>
        <w:ind w:firstLine="709"/>
        <w:jc w:val="center"/>
        <w:rPr>
          <w:rFonts w:ascii="Times New Roman" w:hAnsi="Times New Roman"/>
          <w:b/>
          <w:color w:val="5F5F5F"/>
          <w:sz w:val="24"/>
          <w:szCs w:val="24"/>
          <w:lang w:val="en-US"/>
        </w:rPr>
      </w:pPr>
    </w:p>
    <w:p w:rsidR="001B5E60" w:rsidRPr="00DC6469" w:rsidRDefault="001B5E60" w:rsidP="001B5E60">
      <w:pPr>
        <w:spacing w:after="0" w:line="240" w:lineRule="auto"/>
        <w:ind w:firstLine="709"/>
        <w:jc w:val="center"/>
        <w:rPr>
          <w:rFonts w:ascii="Times New Roman" w:hAnsi="Times New Roman"/>
          <w:b/>
          <w:sz w:val="24"/>
          <w:szCs w:val="24"/>
        </w:rPr>
      </w:pPr>
      <w:r w:rsidRPr="00DC6469">
        <w:rPr>
          <w:rFonts w:ascii="Times New Roman" w:hAnsi="Times New Roman"/>
          <w:b/>
          <w:sz w:val="24"/>
          <w:szCs w:val="24"/>
        </w:rPr>
        <w:t>АРБИТРАЖНЫЙ СУД</w:t>
      </w:r>
    </w:p>
    <w:p w:rsidR="001B5E60" w:rsidRPr="00DC6469" w:rsidRDefault="001B5E60" w:rsidP="001B5E60">
      <w:pPr>
        <w:spacing w:after="0" w:line="240" w:lineRule="auto"/>
        <w:ind w:firstLine="709"/>
        <w:jc w:val="center"/>
        <w:rPr>
          <w:rFonts w:ascii="Times New Roman" w:hAnsi="Times New Roman"/>
          <w:b/>
          <w:sz w:val="24"/>
          <w:szCs w:val="24"/>
        </w:rPr>
      </w:pPr>
      <w:r w:rsidRPr="00DC6469">
        <w:rPr>
          <w:rFonts w:ascii="Times New Roman" w:hAnsi="Times New Roman"/>
          <w:b/>
          <w:sz w:val="24"/>
          <w:szCs w:val="24"/>
        </w:rPr>
        <w:t>ПРИДНЕСТРОВСКОЙ МОЛДАВСКОЙ РЕСПУБЛИКИ</w:t>
      </w:r>
    </w:p>
    <w:p w:rsidR="001B5E60" w:rsidRPr="00DC6469" w:rsidRDefault="001B5E60" w:rsidP="001B5E60">
      <w:pPr>
        <w:spacing w:after="0" w:line="240" w:lineRule="auto"/>
        <w:ind w:left="-181" w:firstLine="709"/>
        <w:jc w:val="center"/>
        <w:rPr>
          <w:rFonts w:ascii="Times New Roman" w:hAnsi="Times New Roman"/>
          <w:sz w:val="24"/>
          <w:szCs w:val="24"/>
        </w:rPr>
      </w:pPr>
      <w:smartTag w:uri="urn:schemas-microsoft-com:office:smarttags" w:element="metricconverter">
        <w:smartTagPr>
          <w:attr w:name="ProductID" w:val="3300, г"/>
        </w:smartTagPr>
        <w:r w:rsidRPr="00DC6469">
          <w:rPr>
            <w:rFonts w:ascii="Times New Roman" w:hAnsi="Times New Roman"/>
            <w:sz w:val="24"/>
            <w:szCs w:val="24"/>
          </w:rPr>
          <w:t>3300, г</w:t>
        </w:r>
      </w:smartTag>
      <w:proofErr w:type="gramStart"/>
      <w:r w:rsidRPr="00DC6469">
        <w:rPr>
          <w:rFonts w:ascii="Times New Roman" w:hAnsi="Times New Roman"/>
          <w:sz w:val="24"/>
          <w:szCs w:val="24"/>
        </w:rPr>
        <w:t>.Т</w:t>
      </w:r>
      <w:proofErr w:type="gramEnd"/>
      <w:r w:rsidRPr="00DC6469">
        <w:rPr>
          <w:rFonts w:ascii="Times New Roman" w:hAnsi="Times New Roman"/>
          <w:sz w:val="24"/>
          <w:szCs w:val="24"/>
        </w:rPr>
        <w:t>ирасполь, ул. Ленина, 1/2. Тел. 7-70-47, 7-42-07</w:t>
      </w:r>
    </w:p>
    <w:p w:rsidR="001B5E60" w:rsidRPr="00DC6469" w:rsidRDefault="001B5E60" w:rsidP="001B5E60">
      <w:pPr>
        <w:spacing w:after="0" w:line="240" w:lineRule="auto"/>
        <w:ind w:left="-181" w:firstLine="709"/>
        <w:jc w:val="center"/>
        <w:rPr>
          <w:rFonts w:ascii="Times New Roman" w:hAnsi="Times New Roman"/>
          <w:sz w:val="24"/>
          <w:szCs w:val="24"/>
        </w:rPr>
      </w:pPr>
      <w:r w:rsidRPr="00DC6469">
        <w:rPr>
          <w:rFonts w:ascii="Times New Roman" w:hAnsi="Times New Roman"/>
          <w:sz w:val="24"/>
          <w:szCs w:val="24"/>
        </w:rPr>
        <w:t xml:space="preserve">Официальный сайт: </w:t>
      </w:r>
      <w:proofErr w:type="spellStart"/>
      <w:r w:rsidRPr="00DC6469">
        <w:rPr>
          <w:rFonts w:ascii="Times New Roman" w:hAnsi="Times New Roman"/>
          <w:sz w:val="24"/>
          <w:szCs w:val="24"/>
        </w:rPr>
        <w:t>www</w:t>
      </w:r>
      <w:proofErr w:type="spellEnd"/>
      <w:r w:rsidRPr="00DC6469">
        <w:rPr>
          <w:rFonts w:ascii="Times New Roman" w:hAnsi="Times New Roman"/>
          <w:sz w:val="24"/>
          <w:szCs w:val="24"/>
        </w:rPr>
        <w:t>.</w:t>
      </w:r>
      <w:proofErr w:type="spellStart"/>
      <w:r w:rsidRPr="00DC6469">
        <w:rPr>
          <w:rFonts w:ascii="Times New Roman" w:hAnsi="Times New Roman"/>
          <w:sz w:val="24"/>
          <w:szCs w:val="24"/>
          <w:lang w:val="en-US"/>
        </w:rPr>
        <w:t>arbitr</w:t>
      </w:r>
      <w:proofErr w:type="spellEnd"/>
      <w:r w:rsidRPr="00DC6469">
        <w:rPr>
          <w:rFonts w:ascii="Times New Roman" w:hAnsi="Times New Roman"/>
          <w:sz w:val="24"/>
          <w:szCs w:val="24"/>
        </w:rPr>
        <w:t>.</w:t>
      </w:r>
      <w:proofErr w:type="spellStart"/>
      <w:r w:rsidRPr="00DC6469">
        <w:rPr>
          <w:rFonts w:ascii="Times New Roman" w:hAnsi="Times New Roman"/>
          <w:sz w:val="24"/>
          <w:szCs w:val="24"/>
        </w:rPr>
        <w:t>gospmr</w:t>
      </w:r>
      <w:proofErr w:type="spellEnd"/>
      <w:r w:rsidRPr="00DC6469">
        <w:rPr>
          <w:rFonts w:ascii="Times New Roman" w:hAnsi="Times New Roman"/>
          <w:sz w:val="24"/>
          <w:szCs w:val="24"/>
        </w:rPr>
        <w:t>.</w:t>
      </w:r>
      <w:r w:rsidRPr="00DC6469">
        <w:rPr>
          <w:rFonts w:ascii="Times New Roman" w:hAnsi="Times New Roman"/>
          <w:sz w:val="24"/>
          <w:szCs w:val="24"/>
          <w:lang w:val="en-US"/>
        </w:rPr>
        <w:t>org</w:t>
      </w:r>
    </w:p>
    <w:p w:rsidR="001B5E60" w:rsidRPr="00DC6469" w:rsidRDefault="00A22DBE" w:rsidP="001B5E60">
      <w:pPr>
        <w:spacing w:after="0" w:line="240" w:lineRule="auto"/>
        <w:ind w:left="-181" w:firstLine="709"/>
        <w:jc w:val="center"/>
        <w:rPr>
          <w:rFonts w:ascii="Times New Roman" w:hAnsi="Times New Roman"/>
          <w:b/>
          <w:sz w:val="24"/>
          <w:szCs w:val="24"/>
          <w:u w:val="single"/>
        </w:rPr>
      </w:pPr>
      <w:r w:rsidRPr="00A22DBE">
        <w:rPr>
          <w:rFonts w:ascii="Calibri" w:hAnsi="Calibri"/>
          <w:noProof/>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A22DBE">
        <w:rPr>
          <w:rFonts w:ascii="Calibri" w:hAnsi="Calibri"/>
          <w:noProof/>
        </w:rPr>
        <w:pict>
          <v:shape id="_x0000_s1027" type="#_x0000_t32" style="position:absolute;left:0;text-align:left;margin-left:11.55pt;margin-top:4.5pt;width:480.45pt;height:0;z-index:251661312" o:connectortype="straight" strokeweight=".5pt"/>
        </w:pict>
      </w:r>
    </w:p>
    <w:p w:rsidR="001B5E60" w:rsidRPr="00DC6469" w:rsidRDefault="001B5E60" w:rsidP="001B5E60">
      <w:pPr>
        <w:spacing w:after="0" w:line="240" w:lineRule="auto"/>
        <w:ind w:left="-181" w:firstLine="709"/>
        <w:jc w:val="center"/>
        <w:rPr>
          <w:rFonts w:ascii="Times New Roman" w:hAnsi="Times New Roman"/>
          <w:b/>
          <w:sz w:val="24"/>
          <w:szCs w:val="24"/>
        </w:rPr>
      </w:pPr>
      <w:r w:rsidRPr="00DC6469">
        <w:rPr>
          <w:rFonts w:ascii="Times New Roman" w:hAnsi="Times New Roman"/>
          <w:b/>
          <w:sz w:val="24"/>
          <w:szCs w:val="24"/>
        </w:rPr>
        <w:t>ИМЕНЕМ ПРИДНЕСТРОВСКОЙ МОЛДАВСКОЙ РЕСПУБЛИКИ</w:t>
      </w:r>
    </w:p>
    <w:p w:rsidR="001B5E60" w:rsidRPr="00DC6469" w:rsidRDefault="001B5E60" w:rsidP="001B5E60">
      <w:pPr>
        <w:spacing w:after="0" w:line="240" w:lineRule="auto"/>
        <w:ind w:left="-181"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Е Н И Е</w:t>
      </w:r>
    </w:p>
    <w:p w:rsidR="001B5E60" w:rsidRPr="00DC6469" w:rsidRDefault="001B5E60" w:rsidP="001B5E60">
      <w:pPr>
        <w:spacing w:after="0" w:line="240" w:lineRule="auto"/>
        <w:ind w:left="-181" w:firstLine="709"/>
        <w:jc w:val="center"/>
        <w:rPr>
          <w:rFonts w:ascii="Times New Roman" w:hAnsi="Times New Roman"/>
          <w:b/>
          <w:sz w:val="24"/>
          <w:szCs w:val="24"/>
        </w:rPr>
      </w:pPr>
    </w:p>
    <w:p w:rsidR="001B5E60" w:rsidRPr="00DC6469" w:rsidRDefault="001B5E60" w:rsidP="001B5E60">
      <w:pPr>
        <w:spacing w:after="0" w:line="240" w:lineRule="auto"/>
        <w:ind w:left="-181" w:firstLine="709"/>
        <w:jc w:val="center"/>
        <w:rPr>
          <w:rFonts w:ascii="Times New Roman" w:hAnsi="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B5E60" w:rsidRPr="00305659" w:rsidTr="001B5E60">
        <w:trPr>
          <w:trHeight w:val="259"/>
        </w:trPr>
        <w:tc>
          <w:tcPr>
            <w:tcW w:w="4952" w:type="dxa"/>
            <w:gridSpan w:val="7"/>
          </w:tcPr>
          <w:p w:rsidR="001B5E60" w:rsidRPr="00DC6469" w:rsidRDefault="004D10AD" w:rsidP="001B5E60">
            <w:pPr>
              <w:spacing w:after="0" w:line="240" w:lineRule="auto"/>
              <w:rPr>
                <w:rFonts w:ascii="Times New Roman" w:hAnsi="Times New Roman"/>
                <w:b/>
                <w:bCs/>
                <w:sz w:val="24"/>
                <w:szCs w:val="24"/>
                <w:u w:val="single"/>
              </w:rPr>
            </w:pPr>
            <w:r>
              <w:rPr>
                <w:rFonts w:ascii="Times New Roman" w:hAnsi="Times New Roman"/>
                <w:b/>
                <w:sz w:val="24"/>
                <w:szCs w:val="24"/>
                <w:u w:val="single"/>
              </w:rPr>
              <w:t>«_</w:t>
            </w:r>
            <w:r w:rsidR="000B3E9F">
              <w:rPr>
                <w:rFonts w:ascii="Times New Roman" w:hAnsi="Times New Roman"/>
                <w:b/>
                <w:sz w:val="24"/>
                <w:szCs w:val="24"/>
                <w:u w:val="single"/>
              </w:rPr>
              <w:t>14</w:t>
            </w:r>
            <w:r w:rsidR="001B5E60" w:rsidRPr="00DC6469">
              <w:rPr>
                <w:rFonts w:ascii="Times New Roman" w:hAnsi="Times New Roman"/>
                <w:b/>
                <w:sz w:val="24"/>
                <w:szCs w:val="24"/>
                <w:u w:val="single"/>
              </w:rPr>
              <w:t xml:space="preserve">_» </w:t>
            </w:r>
            <w:proofErr w:type="spellStart"/>
            <w:r w:rsidR="001B5E60" w:rsidRPr="00DC6469">
              <w:rPr>
                <w:rFonts w:ascii="Times New Roman" w:hAnsi="Times New Roman"/>
                <w:b/>
                <w:bCs/>
                <w:sz w:val="24"/>
                <w:szCs w:val="24"/>
                <w:u w:val="single"/>
              </w:rPr>
              <w:t>____ма</w:t>
            </w:r>
            <w:r w:rsidR="001B5E60">
              <w:rPr>
                <w:rFonts w:ascii="Times New Roman" w:hAnsi="Times New Roman"/>
                <w:b/>
                <w:bCs/>
                <w:sz w:val="24"/>
                <w:szCs w:val="24"/>
                <w:u w:val="single"/>
              </w:rPr>
              <w:t>я</w:t>
            </w:r>
            <w:proofErr w:type="spellEnd"/>
            <w:r w:rsidR="001B5E60" w:rsidRPr="00DC6469">
              <w:rPr>
                <w:rFonts w:ascii="Times New Roman" w:hAnsi="Times New Roman"/>
                <w:b/>
                <w:bCs/>
                <w:sz w:val="24"/>
                <w:szCs w:val="24"/>
                <w:u w:val="single"/>
              </w:rPr>
              <w:t>___ 20</w:t>
            </w:r>
            <w:r w:rsidR="001B5E60">
              <w:rPr>
                <w:rFonts w:ascii="Times New Roman" w:hAnsi="Times New Roman"/>
                <w:b/>
                <w:bCs/>
                <w:sz w:val="24"/>
                <w:szCs w:val="24"/>
                <w:u w:val="single"/>
              </w:rPr>
              <w:t>20</w:t>
            </w:r>
            <w:r w:rsidR="001B5E60" w:rsidRPr="00DC6469">
              <w:rPr>
                <w:rFonts w:ascii="Times New Roman" w:hAnsi="Times New Roman"/>
                <w:b/>
                <w:bCs/>
                <w:sz w:val="24"/>
                <w:szCs w:val="24"/>
                <w:u w:val="single"/>
              </w:rPr>
              <w:t xml:space="preserve">_г.                                                                                              </w:t>
            </w:r>
          </w:p>
        </w:tc>
        <w:tc>
          <w:tcPr>
            <w:tcW w:w="4971" w:type="dxa"/>
            <w:gridSpan w:val="3"/>
          </w:tcPr>
          <w:p w:rsidR="001B5E60" w:rsidRPr="00DC6469" w:rsidRDefault="001B5E60" w:rsidP="001B5E60">
            <w:pPr>
              <w:spacing w:after="0" w:line="240" w:lineRule="auto"/>
              <w:rPr>
                <w:rFonts w:ascii="Times New Roman" w:hAnsi="Times New Roman"/>
                <w:b/>
                <w:bCs/>
                <w:sz w:val="24"/>
                <w:szCs w:val="24"/>
                <w:u w:val="single"/>
              </w:rPr>
            </w:pPr>
            <w:r w:rsidRPr="00DC6469">
              <w:rPr>
                <w:rFonts w:ascii="Times New Roman" w:hAnsi="Times New Roman"/>
                <w:b/>
                <w:bCs/>
                <w:sz w:val="24"/>
                <w:szCs w:val="24"/>
              </w:rPr>
              <w:t xml:space="preserve">                     </w:t>
            </w:r>
            <w:r w:rsidR="00D90422">
              <w:rPr>
                <w:rFonts w:ascii="Times New Roman" w:hAnsi="Times New Roman"/>
                <w:b/>
                <w:bCs/>
                <w:sz w:val="24"/>
                <w:szCs w:val="24"/>
                <w:u w:val="single"/>
              </w:rPr>
              <w:t xml:space="preserve"> </w:t>
            </w:r>
            <w:r w:rsidRPr="00DC6469">
              <w:rPr>
                <w:rFonts w:ascii="Times New Roman" w:hAnsi="Times New Roman"/>
                <w:b/>
                <w:bCs/>
                <w:sz w:val="24"/>
                <w:szCs w:val="24"/>
                <w:u w:val="single"/>
              </w:rPr>
              <w:t xml:space="preserve">         дело </w:t>
            </w:r>
            <w:r w:rsidRPr="00DC6469">
              <w:rPr>
                <w:rFonts w:ascii="Times New Roman" w:hAnsi="Times New Roman"/>
                <w:b/>
                <w:sz w:val="24"/>
                <w:szCs w:val="24"/>
                <w:u w:val="single"/>
              </w:rPr>
              <w:t>№_</w:t>
            </w:r>
            <w:r w:rsidR="000B3E9F">
              <w:rPr>
                <w:rFonts w:ascii="Times New Roman" w:hAnsi="Times New Roman"/>
                <w:b/>
                <w:sz w:val="24"/>
                <w:szCs w:val="24"/>
                <w:u w:val="single"/>
              </w:rPr>
              <w:t>267</w:t>
            </w:r>
            <w:r>
              <w:rPr>
                <w:rFonts w:ascii="Times New Roman" w:hAnsi="Times New Roman"/>
                <w:b/>
                <w:sz w:val="24"/>
                <w:szCs w:val="24"/>
                <w:u w:val="single"/>
              </w:rPr>
              <w:t>/20</w:t>
            </w:r>
            <w:r w:rsidRPr="00DC6469">
              <w:rPr>
                <w:rFonts w:ascii="Times New Roman" w:hAnsi="Times New Roman"/>
                <w:b/>
                <w:sz w:val="24"/>
                <w:szCs w:val="24"/>
                <w:u w:val="single"/>
              </w:rPr>
              <w:t xml:space="preserve">-12___ </w:t>
            </w:r>
          </w:p>
        </w:tc>
      </w:tr>
      <w:tr w:rsidR="001B5E60" w:rsidRPr="00305659" w:rsidTr="001B5E60">
        <w:tc>
          <w:tcPr>
            <w:tcW w:w="1199" w:type="dxa"/>
          </w:tcPr>
          <w:p w:rsidR="001B5E60" w:rsidRPr="00DC6469" w:rsidRDefault="001B5E60" w:rsidP="001B5E60">
            <w:pPr>
              <w:spacing w:after="0" w:line="240" w:lineRule="auto"/>
              <w:ind w:firstLine="709"/>
              <w:rPr>
                <w:rFonts w:ascii="Times New Roman" w:hAnsi="Times New Roman"/>
                <w:b/>
                <w:bCs/>
                <w:sz w:val="24"/>
                <w:szCs w:val="24"/>
              </w:rPr>
            </w:pPr>
          </w:p>
        </w:tc>
        <w:tc>
          <w:tcPr>
            <w:tcW w:w="1418" w:type="dxa"/>
            <w:gridSpan w:val="4"/>
          </w:tcPr>
          <w:p w:rsidR="001B5E60" w:rsidRPr="00DC6469" w:rsidRDefault="001B5E60" w:rsidP="001B5E60">
            <w:pPr>
              <w:spacing w:after="0" w:line="240" w:lineRule="auto"/>
              <w:ind w:firstLine="709"/>
              <w:rPr>
                <w:rFonts w:ascii="Times New Roman" w:hAnsi="Times New Roman"/>
                <w:b/>
                <w:bCs/>
                <w:sz w:val="24"/>
                <w:szCs w:val="24"/>
              </w:rPr>
            </w:pPr>
          </w:p>
        </w:tc>
        <w:tc>
          <w:tcPr>
            <w:tcW w:w="838" w:type="dxa"/>
          </w:tcPr>
          <w:p w:rsidR="001B5E60" w:rsidRPr="00DC6469" w:rsidRDefault="001B5E60" w:rsidP="001B5E60">
            <w:pPr>
              <w:spacing w:after="0" w:line="240" w:lineRule="auto"/>
              <w:ind w:firstLine="709"/>
              <w:rPr>
                <w:rFonts w:ascii="Times New Roman" w:hAnsi="Times New Roman"/>
                <w:b/>
                <w:bCs/>
                <w:sz w:val="24"/>
                <w:szCs w:val="24"/>
              </w:rPr>
            </w:pPr>
          </w:p>
        </w:tc>
        <w:tc>
          <w:tcPr>
            <w:tcW w:w="3577" w:type="dxa"/>
            <w:gridSpan w:val="2"/>
          </w:tcPr>
          <w:p w:rsidR="001B5E60" w:rsidRPr="00DC6469" w:rsidRDefault="001B5E60" w:rsidP="001B5E60">
            <w:pPr>
              <w:tabs>
                <w:tab w:val="center" w:pos="1805"/>
              </w:tabs>
              <w:spacing w:after="0" w:line="240" w:lineRule="auto"/>
              <w:ind w:firstLine="709"/>
              <w:jc w:val="center"/>
              <w:rPr>
                <w:rFonts w:ascii="Times New Roman" w:hAnsi="Times New Roman"/>
                <w:bCs/>
                <w:sz w:val="24"/>
                <w:szCs w:val="24"/>
              </w:rPr>
            </w:pPr>
          </w:p>
        </w:tc>
        <w:tc>
          <w:tcPr>
            <w:tcW w:w="2891" w:type="dxa"/>
            <w:gridSpan w:val="2"/>
          </w:tcPr>
          <w:p w:rsidR="001B5E60" w:rsidRPr="00DC6469" w:rsidRDefault="001B5E60" w:rsidP="001B5E60">
            <w:pPr>
              <w:spacing w:after="0" w:line="240" w:lineRule="auto"/>
              <w:ind w:firstLine="709"/>
              <w:rPr>
                <w:rFonts w:ascii="Times New Roman" w:hAnsi="Times New Roman"/>
                <w:b/>
                <w:bCs/>
                <w:sz w:val="24"/>
                <w:szCs w:val="24"/>
              </w:rPr>
            </w:pPr>
          </w:p>
        </w:tc>
      </w:tr>
      <w:tr w:rsidR="001B5E60" w:rsidRPr="00305659" w:rsidTr="001B5E60">
        <w:tc>
          <w:tcPr>
            <w:tcW w:w="1985" w:type="dxa"/>
            <w:gridSpan w:val="2"/>
          </w:tcPr>
          <w:p w:rsidR="001B5E60" w:rsidRPr="00DC6469" w:rsidRDefault="001B5E60" w:rsidP="001B5E60">
            <w:pPr>
              <w:spacing w:after="0" w:line="240" w:lineRule="auto"/>
              <w:rPr>
                <w:rFonts w:ascii="Times New Roman" w:hAnsi="Times New Roman"/>
                <w:b/>
                <w:bCs/>
                <w:sz w:val="24"/>
                <w:szCs w:val="24"/>
              </w:rPr>
            </w:pPr>
            <w:r w:rsidRPr="00DC6469">
              <w:rPr>
                <w:rFonts w:ascii="Times New Roman" w:hAnsi="Times New Roman"/>
                <w:bCs/>
                <w:sz w:val="24"/>
                <w:szCs w:val="24"/>
              </w:rPr>
              <w:t>г. Тирасполь</w:t>
            </w:r>
          </w:p>
        </w:tc>
        <w:tc>
          <w:tcPr>
            <w:tcW w:w="283" w:type="dxa"/>
          </w:tcPr>
          <w:p w:rsidR="001B5E60" w:rsidRPr="00DC6469" w:rsidRDefault="001B5E60" w:rsidP="001B5E60">
            <w:pPr>
              <w:spacing w:after="0" w:line="240" w:lineRule="auto"/>
              <w:ind w:firstLine="709"/>
              <w:rPr>
                <w:rFonts w:ascii="Times New Roman" w:hAnsi="Times New Roman"/>
                <w:b/>
                <w:bCs/>
                <w:sz w:val="24"/>
                <w:szCs w:val="24"/>
              </w:rPr>
            </w:pPr>
          </w:p>
        </w:tc>
        <w:tc>
          <w:tcPr>
            <w:tcW w:w="284" w:type="dxa"/>
          </w:tcPr>
          <w:p w:rsidR="001B5E60" w:rsidRPr="00DC6469" w:rsidRDefault="001B5E60" w:rsidP="001B5E60">
            <w:pPr>
              <w:spacing w:after="0" w:line="240" w:lineRule="auto"/>
              <w:ind w:firstLine="709"/>
              <w:jc w:val="center"/>
              <w:rPr>
                <w:rFonts w:ascii="Times New Roman" w:hAnsi="Times New Roman"/>
                <w:b/>
                <w:bCs/>
                <w:sz w:val="24"/>
                <w:szCs w:val="24"/>
              </w:rPr>
            </w:pPr>
          </w:p>
        </w:tc>
        <w:tc>
          <w:tcPr>
            <w:tcW w:w="4587" w:type="dxa"/>
            <w:gridSpan w:val="5"/>
          </w:tcPr>
          <w:p w:rsidR="001B5E60" w:rsidRPr="00DC6469" w:rsidRDefault="001B5E60" w:rsidP="001B5E60">
            <w:pPr>
              <w:spacing w:after="0" w:line="240" w:lineRule="auto"/>
              <w:ind w:firstLine="709"/>
              <w:jc w:val="center"/>
              <w:rPr>
                <w:rFonts w:ascii="Times New Roman" w:hAnsi="Times New Roman"/>
                <w:b/>
                <w:bCs/>
                <w:sz w:val="24"/>
                <w:szCs w:val="24"/>
              </w:rPr>
            </w:pPr>
          </w:p>
        </w:tc>
        <w:tc>
          <w:tcPr>
            <w:tcW w:w="2784" w:type="dxa"/>
          </w:tcPr>
          <w:p w:rsidR="001B5E60" w:rsidRPr="00DC6469" w:rsidRDefault="001B5E60" w:rsidP="001B5E60">
            <w:pPr>
              <w:spacing w:after="0" w:line="240" w:lineRule="auto"/>
              <w:ind w:firstLine="709"/>
              <w:rPr>
                <w:rFonts w:ascii="Times New Roman" w:hAnsi="Times New Roman"/>
                <w:b/>
                <w:bCs/>
                <w:sz w:val="24"/>
                <w:szCs w:val="24"/>
              </w:rPr>
            </w:pPr>
          </w:p>
        </w:tc>
      </w:tr>
      <w:tr w:rsidR="001B5E60" w:rsidRPr="00305659" w:rsidTr="001B5E60">
        <w:tc>
          <w:tcPr>
            <w:tcW w:w="1199" w:type="dxa"/>
          </w:tcPr>
          <w:p w:rsidR="001B5E60" w:rsidRPr="00DC6469" w:rsidRDefault="001B5E60" w:rsidP="001B5E60">
            <w:pPr>
              <w:spacing w:after="0" w:line="240" w:lineRule="auto"/>
              <w:ind w:firstLine="709"/>
              <w:rPr>
                <w:rFonts w:ascii="Times New Roman" w:hAnsi="Times New Roman"/>
                <w:b/>
                <w:bCs/>
                <w:sz w:val="24"/>
                <w:szCs w:val="24"/>
              </w:rPr>
            </w:pPr>
          </w:p>
        </w:tc>
        <w:tc>
          <w:tcPr>
            <w:tcW w:w="1418" w:type="dxa"/>
            <w:gridSpan w:val="4"/>
          </w:tcPr>
          <w:p w:rsidR="001B5E60" w:rsidRPr="00DC6469" w:rsidRDefault="001B5E60" w:rsidP="001B5E60">
            <w:pPr>
              <w:spacing w:after="0" w:line="240" w:lineRule="auto"/>
              <w:ind w:firstLine="709"/>
              <w:rPr>
                <w:rFonts w:ascii="Times New Roman" w:hAnsi="Times New Roman"/>
                <w:b/>
                <w:bCs/>
                <w:sz w:val="24"/>
                <w:szCs w:val="24"/>
              </w:rPr>
            </w:pPr>
          </w:p>
        </w:tc>
        <w:tc>
          <w:tcPr>
            <w:tcW w:w="838" w:type="dxa"/>
          </w:tcPr>
          <w:p w:rsidR="001B5E60" w:rsidRPr="00DC6469" w:rsidRDefault="001B5E60" w:rsidP="001B5E60">
            <w:pPr>
              <w:spacing w:after="0" w:line="240" w:lineRule="auto"/>
              <w:ind w:firstLine="709"/>
              <w:rPr>
                <w:rFonts w:ascii="Times New Roman" w:hAnsi="Times New Roman"/>
                <w:b/>
                <w:bCs/>
                <w:sz w:val="24"/>
                <w:szCs w:val="24"/>
              </w:rPr>
            </w:pPr>
          </w:p>
        </w:tc>
        <w:tc>
          <w:tcPr>
            <w:tcW w:w="3577" w:type="dxa"/>
            <w:gridSpan w:val="2"/>
          </w:tcPr>
          <w:p w:rsidR="001B5E60" w:rsidRPr="00DC6469" w:rsidRDefault="001B5E60" w:rsidP="001B5E60">
            <w:pPr>
              <w:spacing w:after="0" w:line="240" w:lineRule="auto"/>
              <w:ind w:firstLine="709"/>
              <w:rPr>
                <w:rFonts w:ascii="Times New Roman" w:hAnsi="Times New Roman"/>
                <w:b/>
                <w:bCs/>
                <w:sz w:val="24"/>
                <w:szCs w:val="24"/>
              </w:rPr>
            </w:pPr>
          </w:p>
        </w:tc>
        <w:tc>
          <w:tcPr>
            <w:tcW w:w="2891" w:type="dxa"/>
            <w:gridSpan w:val="2"/>
          </w:tcPr>
          <w:p w:rsidR="001B5E60" w:rsidRPr="00DC6469" w:rsidRDefault="001B5E60" w:rsidP="001B5E60">
            <w:pPr>
              <w:spacing w:after="0" w:line="240" w:lineRule="auto"/>
              <w:ind w:firstLine="709"/>
              <w:rPr>
                <w:rFonts w:ascii="Times New Roman" w:hAnsi="Times New Roman"/>
                <w:b/>
                <w:bCs/>
                <w:sz w:val="24"/>
                <w:szCs w:val="24"/>
              </w:rPr>
            </w:pPr>
          </w:p>
        </w:tc>
      </w:tr>
      <w:tr w:rsidR="001B5E60" w:rsidRPr="00305659" w:rsidTr="001B5E60">
        <w:tc>
          <w:tcPr>
            <w:tcW w:w="1199" w:type="dxa"/>
          </w:tcPr>
          <w:p w:rsidR="001B5E60" w:rsidRPr="00DC6469" w:rsidRDefault="001B5E60" w:rsidP="001B5E60">
            <w:pPr>
              <w:spacing w:after="0" w:line="240" w:lineRule="auto"/>
              <w:ind w:firstLine="709"/>
              <w:rPr>
                <w:rFonts w:ascii="Times New Roman" w:hAnsi="Times New Roman"/>
                <w:b/>
                <w:bCs/>
                <w:sz w:val="24"/>
                <w:szCs w:val="24"/>
              </w:rPr>
            </w:pPr>
          </w:p>
        </w:tc>
        <w:tc>
          <w:tcPr>
            <w:tcW w:w="1418" w:type="dxa"/>
            <w:gridSpan w:val="4"/>
          </w:tcPr>
          <w:p w:rsidR="001B5E60" w:rsidRPr="00DC6469" w:rsidRDefault="001B5E60" w:rsidP="001B5E60">
            <w:pPr>
              <w:spacing w:after="0" w:line="240" w:lineRule="auto"/>
              <w:ind w:firstLine="709"/>
              <w:rPr>
                <w:rFonts w:ascii="Times New Roman" w:hAnsi="Times New Roman"/>
                <w:b/>
                <w:bCs/>
                <w:sz w:val="24"/>
                <w:szCs w:val="24"/>
              </w:rPr>
            </w:pPr>
          </w:p>
        </w:tc>
        <w:tc>
          <w:tcPr>
            <w:tcW w:w="838" w:type="dxa"/>
          </w:tcPr>
          <w:p w:rsidR="001B5E60" w:rsidRPr="00DC6469" w:rsidRDefault="001B5E60" w:rsidP="001B5E60">
            <w:pPr>
              <w:spacing w:after="0" w:line="240" w:lineRule="auto"/>
              <w:ind w:firstLine="709"/>
              <w:rPr>
                <w:rFonts w:ascii="Times New Roman" w:hAnsi="Times New Roman"/>
                <w:b/>
                <w:bCs/>
                <w:sz w:val="24"/>
                <w:szCs w:val="24"/>
              </w:rPr>
            </w:pPr>
          </w:p>
        </w:tc>
        <w:tc>
          <w:tcPr>
            <w:tcW w:w="3577" w:type="dxa"/>
            <w:gridSpan w:val="2"/>
          </w:tcPr>
          <w:p w:rsidR="001B5E60" w:rsidRPr="00DC6469" w:rsidRDefault="001B5E60" w:rsidP="001B5E60">
            <w:pPr>
              <w:spacing w:after="0" w:line="240" w:lineRule="auto"/>
              <w:ind w:firstLine="709"/>
              <w:rPr>
                <w:rFonts w:ascii="Times New Roman" w:hAnsi="Times New Roman"/>
                <w:b/>
                <w:bCs/>
                <w:sz w:val="24"/>
                <w:szCs w:val="24"/>
              </w:rPr>
            </w:pPr>
          </w:p>
        </w:tc>
        <w:tc>
          <w:tcPr>
            <w:tcW w:w="2891" w:type="dxa"/>
            <w:gridSpan w:val="2"/>
          </w:tcPr>
          <w:p w:rsidR="001B5E60" w:rsidRPr="00DC6469" w:rsidRDefault="001B5E60" w:rsidP="001B5E60">
            <w:pPr>
              <w:spacing w:after="0" w:line="240" w:lineRule="auto"/>
              <w:ind w:firstLine="709"/>
              <w:rPr>
                <w:rFonts w:ascii="Times New Roman" w:hAnsi="Times New Roman"/>
                <w:b/>
                <w:bCs/>
                <w:sz w:val="24"/>
                <w:szCs w:val="24"/>
              </w:rPr>
            </w:pPr>
          </w:p>
        </w:tc>
      </w:tr>
    </w:tbl>
    <w:p w:rsidR="009C6D05" w:rsidRDefault="001B5E60" w:rsidP="009C6D05">
      <w:pPr>
        <w:pStyle w:val="Style4"/>
        <w:widowControl/>
        <w:spacing w:line="240" w:lineRule="auto"/>
        <w:ind w:left="-284" w:right="-30" w:firstLine="709"/>
        <w:rPr>
          <w:rStyle w:val="FontStyle14"/>
          <w:sz w:val="24"/>
          <w:szCs w:val="24"/>
        </w:rPr>
      </w:pPr>
      <w:proofErr w:type="gramStart"/>
      <w:r w:rsidRPr="001B5E60">
        <w:rPr>
          <w:rStyle w:val="FontStyle14"/>
          <w:sz w:val="24"/>
          <w:szCs w:val="24"/>
        </w:rPr>
        <w:t xml:space="preserve">Арбитражный суд  </w:t>
      </w:r>
      <w:r w:rsidRPr="001B5E60">
        <w:t>Приднестровской Молдавской Республики</w:t>
      </w:r>
      <w:r w:rsidRPr="001B5E60">
        <w:rPr>
          <w:rStyle w:val="FontStyle14"/>
          <w:sz w:val="24"/>
          <w:szCs w:val="24"/>
        </w:rPr>
        <w:t xml:space="preserve"> в составе  судьи </w:t>
      </w:r>
      <w:proofErr w:type="spellStart"/>
      <w:r w:rsidRPr="001B5E60">
        <w:rPr>
          <w:rStyle w:val="FontStyle14"/>
          <w:sz w:val="24"/>
          <w:szCs w:val="24"/>
        </w:rPr>
        <w:t>Григорашенко</w:t>
      </w:r>
      <w:proofErr w:type="spellEnd"/>
      <w:r w:rsidRPr="001B5E60">
        <w:rPr>
          <w:rStyle w:val="FontStyle14"/>
          <w:sz w:val="24"/>
          <w:szCs w:val="24"/>
        </w:rPr>
        <w:t xml:space="preserve"> И.П., рассмотрев в открытом судебном заседании исковое </w:t>
      </w:r>
      <w:r w:rsidR="00F96CF3">
        <w:rPr>
          <w:rStyle w:val="FontStyle14"/>
          <w:sz w:val="24"/>
          <w:szCs w:val="24"/>
        </w:rPr>
        <w:t>заявление</w:t>
      </w:r>
      <w:r w:rsidR="000B3E9F" w:rsidRPr="003C302C">
        <w:rPr>
          <w:rStyle w:val="FontStyle14"/>
          <w:sz w:val="24"/>
          <w:szCs w:val="24"/>
        </w:rPr>
        <w:t xml:space="preserve"> общества с ограниченной ответственностью «</w:t>
      </w:r>
      <w:proofErr w:type="spellStart"/>
      <w:r w:rsidR="000B3E9F" w:rsidRPr="003C302C">
        <w:rPr>
          <w:rStyle w:val="FontStyle14"/>
          <w:sz w:val="24"/>
          <w:szCs w:val="24"/>
        </w:rPr>
        <w:t>Дермень</w:t>
      </w:r>
      <w:proofErr w:type="spellEnd"/>
      <w:r w:rsidR="000B3E9F" w:rsidRPr="003C302C">
        <w:rPr>
          <w:rStyle w:val="FontStyle14"/>
          <w:sz w:val="24"/>
          <w:szCs w:val="24"/>
        </w:rPr>
        <w:t>» (</w:t>
      </w:r>
      <w:proofErr w:type="spellStart"/>
      <w:r w:rsidR="000B3E9F" w:rsidRPr="003C302C">
        <w:rPr>
          <w:rStyle w:val="FontStyle14"/>
          <w:sz w:val="24"/>
          <w:szCs w:val="24"/>
        </w:rPr>
        <w:t>Григориопольский</w:t>
      </w:r>
      <w:proofErr w:type="spellEnd"/>
      <w:r w:rsidR="000B3E9F" w:rsidRPr="003C302C">
        <w:rPr>
          <w:rStyle w:val="FontStyle14"/>
          <w:sz w:val="24"/>
          <w:szCs w:val="24"/>
        </w:rPr>
        <w:t xml:space="preserve"> </w:t>
      </w:r>
      <w:proofErr w:type="spellStart"/>
      <w:r w:rsidR="000B3E9F" w:rsidRPr="003C302C">
        <w:rPr>
          <w:rStyle w:val="FontStyle14"/>
          <w:sz w:val="24"/>
          <w:szCs w:val="24"/>
        </w:rPr>
        <w:t>р-он</w:t>
      </w:r>
      <w:proofErr w:type="spellEnd"/>
      <w:r w:rsidR="000B3E9F" w:rsidRPr="003C302C">
        <w:rPr>
          <w:rStyle w:val="FontStyle14"/>
          <w:sz w:val="24"/>
          <w:szCs w:val="24"/>
        </w:rPr>
        <w:t xml:space="preserve">, с. Красногорка, </w:t>
      </w:r>
      <w:r w:rsidR="00D455B7">
        <w:rPr>
          <w:rStyle w:val="FontStyle14"/>
          <w:sz w:val="24"/>
          <w:szCs w:val="24"/>
        </w:rPr>
        <w:t xml:space="preserve">                      </w:t>
      </w:r>
      <w:r w:rsidR="000B3E9F" w:rsidRPr="003C302C">
        <w:rPr>
          <w:rStyle w:val="FontStyle14"/>
          <w:sz w:val="24"/>
          <w:szCs w:val="24"/>
        </w:rPr>
        <w:t>ул. Лазарева б/</w:t>
      </w:r>
      <w:proofErr w:type="spellStart"/>
      <w:r w:rsidR="000B3E9F" w:rsidRPr="003C302C">
        <w:rPr>
          <w:rStyle w:val="FontStyle14"/>
          <w:sz w:val="24"/>
          <w:szCs w:val="24"/>
        </w:rPr>
        <w:t>н</w:t>
      </w:r>
      <w:proofErr w:type="spellEnd"/>
      <w:r w:rsidR="000B3E9F" w:rsidRPr="003C302C">
        <w:rPr>
          <w:rStyle w:val="FontStyle14"/>
          <w:sz w:val="24"/>
          <w:szCs w:val="24"/>
        </w:rPr>
        <w:t>) к обществу с ограниченной ответственностью «</w:t>
      </w:r>
      <w:proofErr w:type="spellStart"/>
      <w:r w:rsidR="000B3E9F" w:rsidRPr="003C302C">
        <w:rPr>
          <w:rStyle w:val="FontStyle14"/>
          <w:sz w:val="24"/>
          <w:szCs w:val="24"/>
        </w:rPr>
        <w:t>Фуд-Трейд</w:t>
      </w:r>
      <w:proofErr w:type="spellEnd"/>
      <w:r w:rsidR="000B3E9F" w:rsidRPr="003C302C">
        <w:rPr>
          <w:rStyle w:val="FontStyle14"/>
          <w:sz w:val="24"/>
          <w:szCs w:val="24"/>
        </w:rPr>
        <w:t>» (г. Тирасполь,</w:t>
      </w:r>
      <w:r w:rsidR="000B3E9F">
        <w:rPr>
          <w:rStyle w:val="FontStyle14"/>
          <w:sz w:val="24"/>
          <w:szCs w:val="24"/>
        </w:rPr>
        <w:t xml:space="preserve">  </w:t>
      </w:r>
      <w:r w:rsidR="000B3E9F" w:rsidRPr="003C302C">
        <w:rPr>
          <w:rStyle w:val="FontStyle14"/>
          <w:sz w:val="24"/>
          <w:szCs w:val="24"/>
        </w:rPr>
        <w:t>ул. Луначарского, д.</w:t>
      </w:r>
      <w:r w:rsidR="000B3E9F">
        <w:rPr>
          <w:rStyle w:val="FontStyle14"/>
          <w:sz w:val="24"/>
          <w:szCs w:val="24"/>
        </w:rPr>
        <w:t xml:space="preserve"> </w:t>
      </w:r>
      <w:r w:rsidR="00F96CF3">
        <w:rPr>
          <w:rStyle w:val="FontStyle14"/>
          <w:sz w:val="24"/>
          <w:szCs w:val="24"/>
        </w:rPr>
        <w:t>24)</w:t>
      </w:r>
      <w:r w:rsidR="000B3E9F" w:rsidRPr="003C302C">
        <w:rPr>
          <w:rStyle w:val="FontStyle14"/>
          <w:sz w:val="24"/>
          <w:szCs w:val="24"/>
        </w:rPr>
        <w:t xml:space="preserve"> о взыскании </w:t>
      </w:r>
      <w:r w:rsidR="000B3E9F">
        <w:rPr>
          <w:rStyle w:val="FontStyle14"/>
          <w:sz w:val="24"/>
          <w:szCs w:val="24"/>
        </w:rPr>
        <w:t>долга</w:t>
      </w:r>
      <w:r w:rsidR="00F96CF3">
        <w:rPr>
          <w:rStyle w:val="FontStyle14"/>
          <w:sz w:val="24"/>
          <w:szCs w:val="24"/>
        </w:rPr>
        <w:t>,</w:t>
      </w:r>
      <w:r w:rsidRPr="001B5E60">
        <w:rPr>
          <w:rStyle w:val="FontStyle14"/>
          <w:sz w:val="24"/>
          <w:szCs w:val="24"/>
        </w:rPr>
        <w:t xml:space="preserve"> </w:t>
      </w:r>
      <w:r w:rsidR="009C6D05">
        <w:t>с привлечением к участию в деле, в качестве третьего лица, общества с ограниченной ответственностью</w:t>
      </w:r>
      <w:proofErr w:type="gramEnd"/>
      <w:r w:rsidR="009C6D05">
        <w:t xml:space="preserve"> «Фуршет» (</w:t>
      </w:r>
      <w:proofErr w:type="gramStart"/>
      <w:r w:rsidR="009C6D05">
        <w:t>г</w:t>
      </w:r>
      <w:proofErr w:type="gramEnd"/>
      <w:r w:rsidR="009C6D05">
        <w:t xml:space="preserve">. Тирасполь, </w:t>
      </w:r>
      <w:r w:rsidR="00D455B7">
        <w:t xml:space="preserve">                      </w:t>
      </w:r>
      <w:r w:rsidR="009C6D05">
        <w:t xml:space="preserve">ул. Луначарского д. 24)  </w:t>
      </w:r>
      <w:r w:rsidR="009C6D05" w:rsidRPr="00434EC6">
        <w:rPr>
          <w:rStyle w:val="FontStyle14"/>
          <w:sz w:val="24"/>
          <w:szCs w:val="24"/>
        </w:rPr>
        <w:t>при участии представителей:</w:t>
      </w:r>
    </w:p>
    <w:p w:rsidR="009C6D05" w:rsidRDefault="009C6D05" w:rsidP="009C6D05">
      <w:pPr>
        <w:pStyle w:val="Style4"/>
        <w:widowControl/>
        <w:spacing w:line="240" w:lineRule="auto"/>
        <w:ind w:left="-284" w:right="-30" w:firstLine="709"/>
      </w:pPr>
      <w:r>
        <w:rPr>
          <w:rStyle w:val="FontStyle14"/>
          <w:sz w:val="24"/>
          <w:szCs w:val="24"/>
        </w:rPr>
        <w:t>ООО</w:t>
      </w:r>
      <w:r w:rsidRPr="003C302C">
        <w:rPr>
          <w:rStyle w:val="FontStyle14"/>
          <w:sz w:val="24"/>
          <w:szCs w:val="24"/>
        </w:rPr>
        <w:t xml:space="preserve"> «</w:t>
      </w:r>
      <w:proofErr w:type="spellStart"/>
      <w:r w:rsidRPr="003C302C">
        <w:rPr>
          <w:rStyle w:val="FontStyle14"/>
          <w:sz w:val="24"/>
          <w:szCs w:val="24"/>
        </w:rPr>
        <w:t>Дермень</w:t>
      </w:r>
      <w:proofErr w:type="spellEnd"/>
      <w:r w:rsidRPr="003C302C">
        <w:rPr>
          <w:rStyle w:val="FontStyle14"/>
          <w:sz w:val="24"/>
          <w:szCs w:val="24"/>
        </w:rPr>
        <w:t xml:space="preserve">» </w:t>
      </w:r>
      <w:r w:rsidRPr="00E62B7F">
        <w:t xml:space="preserve">– </w:t>
      </w:r>
      <w:r>
        <w:t>Оссовского О.В. по доверенности б/</w:t>
      </w:r>
      <w:proofErr w:type="spellStart"/>
      <w:r>
        <w:t>н</w:t>
      </w:r>
      <w:proofErr w:type="spellEnd"/>
      <w:r>
        <w:t xml:space="preserve"> от 16 марта 2020</w:t>
      </w:r>
      <w:r w:rsidRPr="00E62B7F">
        <w:t xml:space="preserve"> года, </w:t>
      </w:r>
    </w:p>
    <w:p w:rsidR="009C6D05" w:rsidRDefault="009C6D05" w:rsidP="009C6D05">
      <w:pPr>
        <w:pStyle w:val="Style4"/>
        <w:widowControl/>
        <w:spacing w:line="240" w:lineRule="auto"/>
        <w:ind w:left="-284" w:right="-30" w:firstLine="709"/>
        <w:rPr>
          <w:rStyle w:val="FontStyle14"/>
          <w:sz w:val="24"/>
          <w:szCs w:val="24"/>
        </w:rPr>
      </w:pPr>
      <w:r w:rsidRPr="002C6DA1">
        <w:t xml:space="preserve">ООО </w:t>
      </w:r>
      <w:r w:rsidRPr="003C302C">
        <w:rPr>
          <w:rStyle w:val="FontStyle14"/>
          <w:sz w:val="24"/>
          <w:szCs w:val="24"/>
        </w:rPr>
        <w:t>«</w:t>
      </w:r>
      <w:proofErr w:type="spellStart"/>
      <w:r w:rsidRPr="003C302C">
        <w:rPr>
          <w:rStyle w:val="FontStyle14"/>
          <w:sz w:val="24"/>
          <w:szCs w:val="24"/>
        </w:rPr>
        <w:t>Фуд-Трейд</w:t>
      </w:r>
      <w:proofErr w:type="spellEnd"/>
      <w:r w:rsidRPr="003C302C">
        <w:rPr>
          <w:rStyle w:val="FontStyle14"/>
          <w:sz w:val="24"/>
          <w:szCs w:val="24"/>
        </w:rPr>
        <w:t>»</w:t>
      </w:r>
      <w:r>
        <w:rPr>
          <w:rStyle w:val="FontStyle14"/>
          <w:sz w:val="24"/>
          <w:szCs w:val="24"/>
        </w:rPr>
        <w:t xml:space="preserve">- Соколова А.Л. По доверенности № 02-2020 от 14 апреля 2020 года, </w:t>
      </w:r>
      <w:r w:rsidRPr="003C302C">
        <w:rPr>
          <w:rStyle w:val="FontStyle14"/>
          <w:sz w:val="24"/>
          <w:szCs w:val="24"/>
        </w:rPr>
        <w:t xml:space="preserve"> </w:t>
      </w:r>
    </w:p>
    <w:p w:rsidR="009C6D05" w:rsidRDefault="009C6D05" w:rsidP="009C6D05">
      <w:pPr>
        <w:pStyle w:val="Style4"/>
        <w:widowControl/>
        <w:spacing w:line="240" w:lineRule="auto"/>
        <w:ind w:left="-284" w:right="-30" w:firstLine="709"/>
      </w:pPr>
      <w:r>
        <w:rPr>
          <w:rStyle w:val="FontStyle14"/>
          <w:sz w:val="24"/>
          <w:szCs w:val="24"/>
        </w:rPr>
        <w:t>в отсутствие ООО «Фуршет» извещенного надлежащим образом о времени и месте судебного заседания,</w:t>
      </w:r>
    </w:p>
    <w:p w:rsidR="009C6D05" w:rsidRDefault="009C6D05" w:rsidP="009C6D05">
      <w:pPr>
        <w:pStyle w:val="Style4"/>
        <w:widowControl/>
        <w:spacing w:line="240" w:lineRule="auto"/>
        <w:ind w:left="-284" w:right="-30" w:firstLine="709"/>
      </w:pPr>
      <w:r>
        <w:t xml:space="preserve">при разъяснении лицам, участвующим в деле, их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9C6D05" w:rsidRDefault="009C6D05" w:rsidP="009C6D05">
      <w:pPr>
        <w:pStyle w:val="Style4"/>
        <w:widowControl/>
        <w:spacing w:line="240" w:lineRule="auto"/>
        <w:ind w:left="-284" w:right="-30" w:firstLine="709"/>
      </w:pPr>
    </w:p>
    <w:p w:rsidR="009C6D05" w:rsidRDefault="009C6D05" w:rsidP="009C6D05">
      <w:pPr>
        <w:pStyle w:val="Style4"/>
        <w:widowControl/>
        <w:spacing w:line="240" w:lineRule="auto"/>
        <w:ind w:left="-284" w:right="-30" w:firstLine="709"/>
        <w:jc w:val="center"/>
      </w:pPr>
      <w:r w:rsidRPr="00434EC6">
        <w:rPr>
          <w:b/>
        </w:rPr>
        <w:t>У С Т А Н О В И Л:</w:t>
      </w:r>
    </w:p>
    <w:p w:rsidR="009C6D05" w:rsidRDefault="009C6D05" w:rsidP="000B3E9F">
      <w:pPr>
        <w:pStyle w:val="Style4"/>
        <w:widowControl/>
        <w:spacing w:line="240" w:lineRule="auto"/>
        <w:ind w:firstLine="709"/>
        <w:rPr>
          <w:rStyle w:val="FontStyle14"/>
          <w:sz w:val="24"/>
          <w:szCs w:val="24"/>
        </w:rPr>
      </w:pPr>
    </w:p>
    <w:p w:rsidR="009C6D05" w:rsidRDefault="00F96CF3" w:rsidP="000B3E9F">
      <w:pPr>
        <w:pStyle w:val="Style4"/>
        <w:widowControl/>
        <w:spacing w:line="240" w:lineRule="auto"/>
        <w:ind w:firstLine="709"/>
      </w:pPr>
      <w:proofErr w:type="gramStart"/>
      <w:r w:rsidRPr="001B5E60">
        <w:t xml:space="preserve">16 апреля 2020 года </w:t>
      </w:r>
      <w:r>
        <w:t xml:space="preserve">в рамках производства по делу №184/20-12 </w:t>
      </w:r>
      <w:r w:rsidRPr="001B5E60">
        <w:t>Арбитражны</w:t>
      </w:r>
      <w:r>
        <w:t>м</w:t>
      </w:r>
      <w:r w:rsidRPr="001B5E60">
        <w:t xml:space="preserve"> суд</w:t>
      </w:r>
      <w:r>
        <w:t>ом</w:t>
      </w:r>
      <w:r w:rsidRPr="001B5E60">
        <w:t xml:space="preserve"> в отдельное производство</w:t>
      </w:r>
      <w:r>
        <w:t xml:space="preserve"> выделено </w:t>
      </w:r>
      <w:r w:rsidRPr="001B5E60">
        <w:t xml:space="preserve"> требование </w:t>
      </w:r>
      <w:r>
        <w:t>общества с ограниченной ответственностью «</w:t>
      </w:r>
      <w:proofErr w:type="spellStart"/>
      <w:r>
        <w:t>Дермень</w:t>
      </w:r>
      <w:proofErr w:type="spellEnd"/>
      <w:r>
        <w:t>» (далее – ООО «</w:t>
      </w:r>
      <w:proofErr w:type="spellStart"/>
      <w:r>
        <w:t>Дермень</w:t>
      </w:r>
      <w:proofErr w:type="spellEnd"/>
      <w:r>
        <w:t xml:space="preserve">», истец) </w:t>
      </w:r>
      <w:r w:rsidRPr="001B5E60">
        <w:t xml:space="preserve"> </w:t>
      </w:r>
      <w:r>
        <w:t>к обществу с ограниченной ответственностью «</w:t>
      </w:r>
      <w:proofErr w:type="spellStart"/>
      <w:r>
        <w:t>Фуд-Трейд</w:t>
      </w:r>
      <w:proofErr w:type="spellEnd"/>
      <w:r>
        <w:t>» (далее – ООО «</w:t>
      </w:r>
      <w:proofErr w:type="spellStart"/>
      <w:r>
        <w:t>Фуд-Трейд</w:t>
      </w:r>
      <w:proofErr w:type="spellEnd"/>
      <w:r>
        <w:t xml:space="preserve">», ответчик) </w:t>
      </w:r>
      <w:r w:rsidRPr="001B5E60">
        <w:t xml:space="preserve">о взыскании задолженности по договору уступки права требования от 27 июня 2019 года </w:t>
      </w:r>
      <w:r w:rsidR="00D455B7">
        <w:t xml:space="preserve">               </w:t>
      </w:r>
      <w:r w:rsidRPr="001B5E60">
        <w:t>№ 1 сумму в размере 116</w:t>
      </w:r>
      <w:r w:rsidR="00D455B7">
        <w:t xml:space="preserve"> </w:t>
      </w:r>
      <w:r w:rsidRPr="001B5E60">
        <w:t>396,</w:t>
      </w:r>
      <w:r w:rsidR="00D455B7">
        <w:t xml:space="preserve"> </w:t>
      </w:r>
      <w:r w:rsidRPr="001B5E60">
        <w:t xml:space="preserve">54 рублей. </w:t>
      </w:r>
      <w:r>
        <w:t xml:space="preserve"> </w:t>
      </w:r>
      <w:proofErr w:type="gramEnd"/>
    </w:p>
    <w:p w:rsidR="009C6D05" w:rsidRDefault="000B3E9F" w:rsidP="009C6D05">
      <w:pPr>
        <w:pStyle w:val="Style4"/>
        <w:widowControl/>
        <w:spacing w:line="240" w:lineRule="auto"/>
        <w:ind w:firstLine="709"/>
      </w:pPr>
      <w:r w:rsidRPr="001B5E60">
        <w:rPr>
          <w:rStyle w:val="a5"/>
          <w:color w:val="auto"/>
          <w:u w:val="none"/>
        </w:rPr>
        <w:t xml:space="preserve">Определением Арбитражного суда от </w:t>
      </w:r>
      <w:r>
        <w:rPr>
          <w:rStyle w:val="a5"/>
          <w:color w:val="auto"/>
          <w:u w:val="none"/>
        </w:rPr>
        <w:t>16 апреля</w:t>
      </w:r>
      <w:r w:rsidRPr="001B5E60">
        <w:rPr>
          <w:rStyle w:val="a5"/>
          <w:color w:val="auto"/>
          <w:u w:val="none"/>
        </w:rPr>
        <w:t xml:space="preserve"> 2020 года к производству Арбитражного суда принято </w:t>
      </w:r>
      <w:r w:rsidR="00F96CF3">
        <w:rPr>
          <w:rStyle w:val="a5"/>
          <w:color w:val="auto"/>
          <w:u w:val="none"/>
        </w:rPr>
        <w:t xml:space="preserve">указанное </w:t>
      </w:r>
      <w:r w:rsidRPr="001B5E60">
        <w:rPr>
          <w:rStyle w:val="a5"/>
          <w:color w:val="auto"/>
          <w:u w:val="none"/>
        </w:rPr>
        <w:t xml:space="preserve">исковое </w:t>
      </w:r>
      <w:r w:rsidR="00F96CF3">
        <w:rPr>
          <w:rStyle w:val="a5"/>
          <w:color w:val="auto"/>
          <w:u w:val="none"/>
        </w:rPr>
        <w:t xml:space="preserve">требование </w:t>
      </w:r>
      <w:r w:rsidRPr="001B5E60">
        <w:rPr>
          <w:rStyle w:val="a5"/>
          <w:color w:val="auto"/>
          <w:u w:val="none"/>
        </w:rPr>
        <w:t xml:space="preserve"> </w:t>
      </w:r>
      <w:r w:rsidRPr="001B5E60">
        <w:rPr>
          <w:rStyle w:val="FontStyle14"/>
          <w:sz w:val="24"/>
          <w:szCs w:val="24"/>
        </w:rPr>
        <w:t>ООО «</w:t>
      </w:r>
      <w:proofErr w:type="spellStart"/>
      <w:r w:rsidRPr="001B5E60">
        <w:rPr>
          <w:rStyle w:val="FontStyle14"/>
          <w:sz w:val="24"/>
          <w:szCs w:val="24"/>
        </w:rPr>
        <w:t>Дермень</w:t>
      </w:r>
      <w:proofErr w:type="spellEnd"/>
      <w:r w:rsidRPr="001B5E60">
        <w:rPr>
          <w:rStyle w:val="FontStyle14"/>
          <w:sz w:val="24"/>
          <w:szCs w:val="24"/>
        </w:rPr>
        <w:t xml:space="preserve">». </w:t>
      </w:r>
      <w:r w:rsidR="009C6D05">
        <w:rPr>
          <w:rStyle w:val="FontStyle14"/>
          <w:sz w:val="24"/>
          <w:szCs w:val="24"/>
        </w:rPr>
        <w:t xml:space="preserve"> </w:t>
      </w:r>
      <w:r w:rsidR="009C6D05">
        <w:t>Также определением от 16 апреля 2020 года к участию в деле в качестве третьего лица, не заявляющего самостоятельных требований на предмет спора, привлечен</w:t>
      </w:r>
      <w:proofErr w:type="gramStart"/>
      <w:r w:rsidR="009C6D05">
        <w:t>о ООО</w:t>
      </w:r>
      <w:proofErr w:type="gramEnd"/>
      <w:r w:rsidR="009C6D05">
        <w:t xml:space="preserve"> «Фуршет».</w:t>
      </w:r>
    </w:p>
    <w:p w:rsidR="00F0658B" w:rsidRDefault="00F96CF3" w:rsidP="00F0658B">
      <w:pPr>
        <w:pStyle w:val="Style4"/>
        <w:widowControl/>
        <w:spacing w:line="240" w:lineRule="auto"/>
        <w:ind w:firstLine="709"/>
        <w:rPr>
          <w:rStyle w:val="FontStyle14"/>
          <w:sz w:val="24"/>
          <w:szCs w:val="24"/>
        </w:rPr>
      </w:pPr>
      <w:r>
        <w:rPr>
          <w:rStyle w:val="FontStyle14"/>
          <w:sz w:val="24"/>
          <w:szCs w:val="24"/>
        </w:rPr>
        <w:t xml:space="preserve">Рассмотрение дела откладывалось по основаниям указанным в мотивированном определении Арбитражного суда. </w:t>
      </w:r>
    </w:p>
    <w:p w:rsidR="009C6D05" w:rsidRDefault="009C6D05" w:rsidP="00F0658B">
      <w:pPr>
        <w:pStyle w:val="Style4"/>
        <w:widowControl/>
        <w:spacing w:line="240" w:lineRule="auto"/>
        <w:ind w:firstLine="709"/>
        <w:rPr>
          <w:rStyle w:val="FontStyle14"/>
          <w:sz w:val="24"/>
          <w:szCs w:val="24"/>
        </w:rPr>
      </w:pPr>
      <w:r w:rsidRPr="00F50AC1">
        <w:rPr>
          <w:rStyle w:val="FontStyle14"/>
          <w:sz w:val="24"/>
          <w:szCs w:val="24"/>
        </w:rPr>
        <w:t>В состоявшемся</w:t>
      </w:r>
      <w:r>
        <w:rPr>
          <w:rStyle w:val="FontStyle14"/>
          <w:sz w:val="24"/>
          <w:szCs w:val="24"/>
        </w:rPr>
        <w:t xml:space="preserve"> 14 мая 2020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ООО «Фуршет»</w:t>
      </w:r>
      <w:r w:rsidRPr="00F50AC1">
        <w:rPr>
          <w:rStyle w:val="FontStyle14"/>
          <w:sz w:val="24"/>
          <w:szCs w:val="24"/>
        </w:rPr>
        <w:t>.  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Pr>
          <w:rStyle w:val="FontStyle14"/>
          <w:sz w:val="24"/>
          <w:szCs w:val="24"/>
        </w:rPr>
        <w:t xml:space="preserve">1/404 от 28 апреля 2020 </w:t>
      </w:r>
      <w:r>
        <w:rPr>
          <w:rStyle w:val="FontStyle14"/>
          <w:sz w:val="24"/>
          <w:szCs w:val="24"/>
        </w:rPr>
        <w:lastRenderedPageBreak/>
        <w:t>года</w:t>
      </w:r>
      <w:r w:rsidRPr="00F50AC1">
        <w:rPr>
          <w:rStyle w:val="FontStyle14"/>
          <w:sz w:val="24"/>
          <w:szCs w:val="24"/>
        </w:rPr>
        <w:t>, подтверждающ</w:t>
      </w:r>
      <w:r>
        <w:rPr>
          <w:rStyle w:val="FontStyle14"/>
          <w:sz w:val="24"/>
          <w:szCs w:val="24"/>
        </w:rPr>
        <w:t>е</w:t>
      </w:r>
      <w:r w:rsidRPr="00F50AC1">
        <w:rPr>
          <w:rStyle w:val="FontStyle14"/>
          <w:sz w:val="24"/>
          <w:szCs w:val="24"/>
        </w:rPr>
        <w:t xml:space="preserve">е </w:t>
      </w:r>
      <w:r>
        <w:rPr>
          <w:rStyle w:val="FontStyle14"/>
          <w:sz w:val="24"/>
          <w:szCs w:val="24"/>
        </w:rPr>
        <w:t xml:space="preserve">направление третьему лицу </w:t>
      </w:r>
      <w:r w:rsidRPr="00F50AC1">
        <w:rPr>
          <w:rStyle w:val="FontStyle14"/>
          <w:sz w:val="24"/>
          <w:szCs w:val="24"/>
        </w:rPr>
        <w:t xml:space="preserve"> копии определения суда о принятии заявления к производству. Учитывая указанное обстоятельство, а также следуя положениям статьи 108 АПК ПМР</w:t>
      </w:r>
      <w:r>
        <w:rPr>
          <w:rStyle w:val="FontStyle14"/>
          <w:sz w:val="24"/>
          <w:szCs w:val="24"/>
        </w:rPr>
        <w:t>, Арбитражный</w:t>
      </w:r>
      <w:r w:rsidRPr="00F50AC1">
        <w:rPr>
          <w:rStyle w:val="FontStyle14"/>
          <w:sz w:val="24"/>
          <w:szCs w:val="24"/>
        </w:rPr>
        <w:t xml:space="preserve"> суд не усмотрел препятствий для рассмотрения дела в отсутствие </w:t>
      </w:r>
      <w:r>
        <w:rPr>
          <w:rStyle w:val="FontStyle14"/>
          <w:sz w:val="24"/>
          <w:szCs w:val="24"/>
        </w:rPr>
        <w:t>ООО «Фуршет»</w:t>
      </w:r>
      <w:r w:rsidRPr="00F50AC1">
        <w:rPr>
          <w:rStyle w:val="FontStyle14"/>
          <w:sz w:val="24"/>
          <w:szCs w:val="24"/>
        </w:rPr>
        <w:t>.</w:t>
      </w:r>
    </w:p>
    <w:p w:rsidR="001B5E60" w:rsidRPr="001B5E60" w:rsidRDefault="00F96CF3" w:rsidP="00F96CF3">
      <w:pPr>
        <w:pStyle w:val="Style4"/>
        <w:widowControl/>
        <w:spacing w:line="240" w:lineRule="auto"/>
        <w:ind w:firstLine="709"/>
      </w:pPr>
      <w:r>
        <w:rPr>
          <w:rStyle w:val="FontStyle14"/>
          <w:sz w:val="24"/>
          <w:szCs w:val="24"/>
        </w:rPr>
        <w:t>Д</w:t>
      </w:r>
      <w:r w:rsidR="001B5E60" w:rsidRPr="001B5E60">
        <w:t>ело ра</w:t>
      </w:r>
      <w:r w:rsidR="00921F96">
        <w:t xml:space="preserve">ссмотрено </w:t>
      </w:r>
      <w:r>
        <w:t xml:space="preserve">по существу </w:t>
      </w:r>
      <w:r w:rsidR="00921F96">
        <w:t>в судебном заседании 14</w:t>
      </w:r>
      <w:r w:rsidR="001B5E60" w:rsidRPr="001B5E60">
        <w:t xml:space="preserve"> мая 2020 года</w:t>
      </w:r>
      <w:r w:rsidR="00B45AC1">
        <w:t>,</w:t>
      </w:r>
      <w:r w:rsidR="001B5E60" w:rsidRPr="001B5E60">
        <w:t xml:space="preserve"> по итогам которого оглашена резолютивная часть судебного решения. Полный текст судебного решени</w:t>
      </w:r>
      <w:r w:rsidR="00921F96">
        <w:t xml:space="preserve">я изготовлен </w:t>
      </w:r>
      <w:r>
        <w:t xml:space="preserve">21 мая </w:t>
      </w:r>
      <w:r w:rsidR="001B5E60" w:rsidRPr="001B5E60">
        <w:t xml:space="preserve"> 2020 года. </w:t>
      </w:r>
    </w:p>
    <w:p w:rsidR="001B5E60" w:rsidRDefault="001B5E60" w:rsidP="001B5E60">
      <w:pPr>
        <w:pStyle w:val="Style4"/>
        <w:widowControl/>
        <w:spacing w:line="240" w:lineRule="auto"/>
        <w:ind w:right="-58" w:firstLine="709"/>
      </w:pPr>
    </w:p>
    <w:p w:rsidR="005C537B" w:rsidRDefault="00B45AC1" w:rsidP="00B45AC1">
      <w:pPr>
        <w:pStyle w:val="Style4"/>
        <w:widowControl/>
        <w:spacing w:line="240" w:lineRule="auto"/>
        <w:ind w:firstLine="709"/>
      </w:pPr>
      <w:r w:rsidRPr="00B45AC1">
        <w:rPr>
          <w:b/>
        </w:rPr>
        <w:t>ООО «</w:t>
      </w:r>
      <w:proofErr w:type="spellStart"/>
      <w:r w:rsidRPr="00B45AC1">
        <w:rPr>
          <w:b/>
        </w:rPr>
        <w:t>Дермень</w:t>
      </w:r>
      <w:proofErr w:type="spellEnd"/>
      <w:r w:rsidRPr="00B45AC1">
        <w:rPr>
          <w:b/>
        </w:rPr>
        <w:t>»</w:t>
      </w:r>
      <w:r w:rsidR="001B5E60" w:rsidRPr="00B45AC1">
        <w:rPr>
          <w:b/>
        </w:rPr>
        <w:t xml:space="preserve"> </w:t>
      </w:r>
      <w:r w:rsidR="001B5E60" w:rsidRPr="00B45AC1">
        <w:t>в ходе судебного заседания</w:t>
      </w:r>
      <w:r w:rsidR="001B5E60" w:rsidRPr="00B45AC1">
        <w:rPr>
          <w:b/>
        </w:rPr>
        <w:t xml:space="preserve"> </w:t>
      </w:r>
      <w:r w:rsidR="001B5E60" w:rsidRPr="00B45AC1">
        <w:t>поддержало заявленные исковые требования и просило суд удовлетворить их в полном объеме.</w:t>
      </w:r>
      <w:r w:rsidR="001B5E60" w:rsidRPr="00B45AC1">
        <w:rPr>
          <w:b/>
        </w:rPr>
        <w:t xml:space="preserve"> </w:t>
      </w:r>
      <w:r w:rsidR="001B5E60" w:rsidRPr="00B45AC1">
        <w:t>При этом в обоснование своей позиции истец указывал следующие обстоятельства.</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 xml:space="preserve">4 апреля 2015 года между истцом </w:t>
      </w:r>
      <w:proofErr w:type="gramStart"/>
      <w:r w:rsidRPr="002554FA">
        <w:rPr>
          <w:rFonts w:ascii="Times New Roman" w:hAnsi="Times New Roman" w:cs="Times New Roman"/>
          <w:sz w:val="24"/>
          <w:szCs w:val="24"/>
        </w:rPr>
        <w:t>и ООО</w:t>
      </w:r>
      <w:proofErr w:type="gramEnd"/>
      <w:r w:rsidRPr="002554FA">
        <w:rPr>
          <w:rFonts w:ascii="Times New Roman" w:hAnsi="Times New Roman" w:cs="Times New Roman"/>
          <w:sz w:val="24"/>
          <w:szCs w:val="24"/>
        </w:rPr>
        <w:t xml:space="preserve"> «Фуршет» заключен Договор на поставку товара № Ф/Т/5. В рамках пункта 1.1 данного договора ответчик принял на себя обязательства поставки товара, </w:t>
      </w:r>
      <w:proofErr w:type="gramStart"/>
      <w:r w:rsidRPr="002554FA">
        <w:rPr>
          <w:rFonts w:ascii="Times New Roman" w:hAnsi="Times New Roman" w:cs="Times New Roman"/>
          <w:sz w:val="24"/>
          <w:szCs w:val="24"/>
        </w:rPr>
        <w:t>а ООО</w:t>
      </w:r>
      <w:proofErr w:type="gramEnd"/>
      <w:r w:rsidRPr="002554FA">
        <w:rPr>
          <w:rFonts w:ascii="Times New Roman" w:hAnsi="Times New Roman" w:cs="Times New Roman"/>
          <w:sz w:val="24"/>
          <w:szCs w:val="24"/>
        </w:rPr>
        <w:t xml:space="preserve"> «Фуршет» обязательства принять и оплатить товар, согласно условиям договора.</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В соответствии с принятыми на себя обязательствами по оплате товара (подпункт 7.1 Договора) ООО «Фуршет» обязался оплатить поставленный товар по ценам</w:t>
      </w:r>
      <w:r w:rsidR="0096069A">
        <w:rPr>
          <w:rFonts w:ascii="Times New Roman" w:hAnsi="Times New Roman" w:cs="Times New Roman"/>
          <w:sz w:val="24"/>
          <w:szCs w:val="24"/>
        </w:rPr>
        <w:t>,</w:t>
      </w:r>
      <w:r w:rsidRPr="002554FA">
        <w:rPr>
          <w:rFonts w:ascii="Times New Roman" w:hAnsi="Times New Roman" w:cs="Times New Roman"/>
          <w:sz w:val="24"/>
          <w:szCs w:val="24"/>
        </w:rPr>
        <w:t xml:space="preserve"> согласованным сторонами договора в спецификациях.</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Сумма задолженност</w:t>
      </w:r>
      <w:proofErr w:type="gramStart"/>
      <w:r w:rsidRPr="002554FA">
        <w:rPr>
          <w:rFonts w:ascii="Times New Roman" w:hAnsi="Times New Roman" w:cs="Times New Roman"/>
          <w:sz w:val="24"/>
          <w:szCs w:val="24"/>
        </w:rPr>
        <w:t>и ООО</w:t>
      </w:r>
      <w:proofErr w:type="gramEnd"/>
      <w:r w:rsidRPr="002554FA">
        <w:rPr>
          <w:rFonts w:ascii="Times New Roman" w:hAnsi="Times New Roman" w:cs="Times New Roman"/>
          <w:sz w:val="24"/>
          <w:szCs w:val="24"/>
        </w:rPr>
        <w:t xml:space="preserve"> «Фуршет» перед ООО «</w:t>
      </w:r>
      <w:proofErr w:type="spellStart"/>
      <w:r w:rsidRPr="002554FA">
        <w:rPr>
          <w:rFonts w:ascii="Times New Roman" w:hAnsi="Times New Roman" w:cs="Times New Roman"/>
          <w:sz w:val="24"/>
          <w:szCs w:val="24"/>
        </w:rPr>
        <w:t>Дермень</w:t>
      </w:r>
      <w:proofErr w:type="spellEnd"/>
      <w:r w:rsidRPr="002554FA">
        <w:rPr>
          <w:rFonts w:ascii="Times New Roman" w:hAnsi="Times New Roman" w:cs="Times New Roman"/>
          <w:sz w:val="24"/>
          <w:szCs w:val="24"/>
        </w:rPr>
        <w:t>» составляет 256 396,54 рубля ПМР.</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Обязательств</w:t>
      </w:r>
      <w:proofErr w:type="gramStart"/>
      <w:r w:rsidRPr="002554FA">
        <w:rPr>
          <w:rFonts w:ascii="Times New Roman" w:hAnsi="Times New Roman" w:cs="Times New Roman"/>
          <w:sz w:val="24"/>
          <w:szCs w:val="24"/>
        </w:rPr>
        <w:t>а ООО</w:t>
      </w:r>
      <w:proofErr w:type="gramEnd"/>
      <w:r w:rsidRPr="002554FA">
        <w:rPr>
          <w:rFonts w:ascii="Times New Roman" w:hAnsi="Times New Roman" w:cs="Times New Roman"/>
          <w:sz w:val="24"/>
          <w:szCs w:val="24"/>
        </w:rPr>
        <w:t xml:space="preserve"> «Фуршет» по оплате поставленного товара перед истцом исполнены не были.</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27 июня 2019 года, в связи с неисполнением ООО «Фуршет» своих обязательств по оплате поставленного то</w:t>
      </w:r>
      <w:r w:rsidR="0096069A">
        <w:rPr>
          <w:rFonts w:ascii="Times New Roman" w:hAnsi="Times New Roman" w:cs="Times New Roman"/>
          <w:sz w:val="24"/>
          <w:szCs w:val="24"/>
        </w:rPr>
        <w:t xml:space="preserve">вара по Договору на № Ф/Т/5 от </w:t>
      </w:r>
      <w:r w:rsidRPr="002554FA">
        <w:rPr>
          <w:rFonts w:ascii="Times New Roman" w:hAnsi="Times New Roman" w:cs="Times New Roman"/>
          <w:sz w:val="24"/>
          <w:szCs w:val="24"/>
        </w:rPr>
        <w:t>4 апреля 2015 года, межд</w:t>
      </w:r>
      <w:proofErr w:type="gramStart"/>
      <w:r w:rsidRPr="002554FA">
        <w:rPr>
          <w:rFonts w:ascii="Times New Roman" w:hAnsi="Times New Roman" w:cs="Times New Roman"/>
          <w:sz w:val="24"/>
          <w:szCs w:val="24"/>
        </w:rPr>
        <w:t>у ООО</w:t>
      </w:r>
      <w:proofErr w:type="gramEnd"/>
      <w:r w:rsidRPr="002554FA">
        <w:rPr>
          <w:rFonts w:ascii="Times New Roman" w:hAnsi="Times New Roman" w:cs="Times New Roman"/>
          <w:sz w:val="24"/>
          <w:szCs w:val="24"/>
        </w:rPr>
        <w:t xml:space="preserve"> «</w:t>
      </w:r>
      <w:proofErr w:type="spellStart"/>
      <w:r w:rsidRPr="002554FA">
        <w:rPr>
          <w:rFonts w:ascii="Times New Roman" w:hAnsi="Times New Roman" w:cs="Times New Roman"/>
          <w:sz w:val="24"/>
          <w:szCs w:val="24"/>
        </w:rPr>
        <w:t>Дермень</w:t>
      </w:r>
      <w:proofErr w:type="spellEnd"/>
      <w:r w:rsidRPr="002554FA">
        <w:rPr>
          <w:rFonts w:ascii="Times New Roman" w:hAnsi="Times New Roman" w:cs="Times New Roman"/>
          <w:sz w:val="24"/>
          <w:szCs w:val="24"/>
        </w:rPr>
        <w:t>», ООО «</w:t>
      </w:r>
      <w:proofErr w:type="spellStart"/>
      <w:r w:rsidRPr="002554FA">
        <w:rPr>
          <w:rFonts w:ascii="Times New Roman" w:hAnsi="Times New Roman" w:cs="Times New Roman"/>
          <w:sz w:val="24"/>
          <w:szCs w:val="24"/>
        </w:rPr>
        <w:t>Фуд-Трейд</w:t>
      </w:r>
      <w:proofErr w:type="spellEnd"/>
      <w:r w:rsidRPr="002554FA">
        <w:rPr>
          <w:rFonts w:ascii="Times New Roman" w:hAnsi="Times New Roman" w:cs="Times New Roman"/>
          <w:sz w:val="24"/>
          <w:szCs w:val="24"/>
        </w:rPr>
        <w:t>» и ООО «Фуршет» заключен Договор уступки права требования № 1 (далее - Договор уступки).</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В рамках статьи 399 Гражданского кодекса и в соответствии с условиями Договора уступки истец передал, а ответчик принял на себя в полном объеме право требования денежных средств с ООО «Фуршет» по Договору на поставку товара № Ф/Т/5.</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При этом в соответствии с пунктом 2.3 Договора уступки, ответчик принял на себя обязательство выплатить истцу денежные средства за уступаемое право требования.</w:t>
      </w:r>
    </w:p>
    <w:p w:rsidR="005C537B" w:rsidRPr="002554FA" w:rsidRDefault="005C537B" w:rsidP="002554FA">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 xml:space="preserve">Пункт 3.1 прямо определяет сумму денежных средств, которые </w:t>
      </w:r>
      <w:r w:rsidR="0096069A">
        <w:rPr>
          <w:rFonts w:ascii="Times New Roman" w:hAnsi="Times New Roman" w:cs="Times New Roman"/>
          <w:sz w:val="24"/>
          <w:szCs w:val="24"/>
        </w:rPr>
        <w:t>обязан выплатить ответчик истцу</w:t>
      </w:r>
      <w:r w:rsidRPr="002554FA">
        <w:rPr>
          <w:rFonts w:ascii="Times New Roman" w:hAnsi="Times New Roman" w:cs="Times New Roman"/>
          <w:sz w:val="24"/>
          <w:szCs w:val="24"/>
        </w:rPr>
        <w:t xml:space="preserve"> в размере 256 396,54 рублей ПМР. Данная сумма подтверждается Актом сверки расчетов межд</w:t>
      </w:r>
      <w:proofErr w:type="gramStart"/>
      <w:r w:rsidRPr="002554FA">
        <w:rPr>
          <w:rFonts w:ascii="Times New Roman" w:hAnsi="Times New Roman" w:cs="Times New Roman"/>
          <w:sz w:val="24"/>
          <w:szCs w:val="24"/>
        </w:rPr>
        <w:t>у ООО</w:t>
      </w:r>
      <w:proofErr w:type="gramEnd"/>
      <w:r w:rsidRPr="002554FA">
        <w:rPr>
          <w:rFonts w:ascii="Times New Roman" w:hAnsi="Times New Roman" w:cs="Times New Roman"/>
          <w:sz w:val="24"/>
          <w:szCs w:val="24"/>
        </w:rPr>
        <w:t xml:space="preserve"> «</w:t>
      </w:r>
      <w:proofErr w:type="spellStart"/>
      <w:r w:rsidRPr="002554FA">
        <w:rPr>
          <w:rFonts w:ascii="Times New Roman" w:hAnsi="Times New Roman" w:cs="Times New Roman"/>
          <w:sz w:val="24"/>
          <w:szCs w:val="24"/>
        </w:rPr>
        <w:t>Дермень</w:t>
      </w:r>
      <w:proofErr w:type="spellEnd"/>
      <w:r w:rsidRPr="002554FA">
        <w:rPr>
          <w:rFonts w:ascii="Times New Roman" w:hAnsi="Times New Roman" w:cs="Times New Roman"/>
          <w:sz w:val="24"/>
          <w:szCs w:val="24"/>
        </w:rPr>
        <w:t>» и О</w:t>
      </w:r>
      <w:r w:rsidR="0096069A">
        <w:rPr>
          <w:rFonts w:ascii="Times New Roman" w:hAnsi="Times New Roman" w:cs="Times New Roman"/>
          <w:sz w:val="24"/>
          <w:szCs w:val="24"/>
        </w:rPr>
        <w:t>ОО «</w:t>
      </w:r>
      <w:proofErr w:type="spellStart"/>
      <w:r w:rsidR="0096069A">
        <w:rPr>
          <w:rFonts w:ascii="Times New Roman" w:hAnsi="Times New Roman" w:cs="Times New Roman"/>
          <w:sz w:val="24"/>
          <w:szCs w:val="24"/>
        </w:rPr>
        <w:t>Фуд-Трейд</w:t>
      </w:r>
      <w:proofErr w:type="spellEnd"/>
      <w:r w:rsidR="0096069A">
        <w:rPr>
          <w:rFonts w:ascii="Times New Roman" w:hAnsi="Times New Roman" w:cs="Times New Roman"/>
          <w:sz w:val="24"/>
          <w:szCs w:val="24"/>
        </w:rPr>
        <w:t xml:space="preserve">», приложенному к </w:t>
      </w:r>
      <w:r w:rsidRPr="002554FA">
        <w:rPr>
          <w:rFonts w:ascii="Times New Roman" w:hAnsi="Times New Roman" w:cs="Times New Roman"/>
          <w:sz w:val="24"/>
          <w:szCs w:val="24"/>
        </w:rPr>
        <w:t>исковому заявлению.</w:t>
      </w:r>
    </w:p>
    <w:p w:rsidR="001B5E60" w:rsidRPr="00925BB9" w:rsidRDefault="005C537B" w:rsidP="00925BB9">
      <w:pPr>
        <w:autoSpaceDE w:val="0"/>
        <w:autoSpaceDN w:val="0"/>
        <w:adjustRightInd w:val="0"/>
        <w:spacing w:after="0" w:line="240" w:lineRule="auto"/>
        <w:ind w:firstLine="709"/>
        <w:jc w:val="both"/>
        <w:rPr>
          <w:rFonts w:ascii="Times New Roman" w:hAnsi="Times New Roman" w:cs="Times New Roman"/>
          <w:sz w:val="24"/>
          <w:szCs w:val="24"/>
        </w:rPr>
      </w:pPr>
      <w:r w:rsidRPr="002554FA">
        <w:rPr>
          <w:rFonts w:ascii="Times New Roman" w:hAnsi="Times New Roman" w:cs="Times New Roman"/>
          <w:sz w:val="24"/>
          <w:szCs w:val="24"/>
        </w:rPr>
        <w:t>Однако денежные средства за уступку права требования ответчиком истцу выплачены частично. Оплата по договору произведена в размере 140</w:t>
      </w:r>
      <w:r w:rsidR="002554FA" w:rsidRPr="002554FA">
        <w:rPr>
          <w:rFonts w:ascii="Times New Roman" w:hAnsi="Times New Roman" w:cs="Times New Roman"/>
          <w:sz w:val="24"/>
          <w:szCs w:val="24"/>
        </w:rPr>
        <w:t xml:space="preserve"> </w:t>
      </w:r>
      <w:r w:rsidRPr="002554FA">
        <w:rPr>
          <w:rFonts w:ascii="Times New Roman" w:hAnsi="Times New Roman" w:cs="Times New Roman"/>
          <w:sz w:val="24"/>
          <w:szCs w:val="24"/>
        </w:rPr>
        <w:t>000 рублей ПМР (реестр расчетов, п</w:t>
      </w:r>
      <w:r w:rsidR="002554FA" w:rsidRPr="002554FA">
        <w:rPr>
          <w:rFonts w:ascii="Times New Roman" w:hAnsi="Times New Roman" w:cs="Times New Roman"/>
          <w:sz w:val="24"/>
          <w:szCs w:val="24"/>
        </w:rPr>
        <w:t>латежное поручение №14 от 18 июля 2019 года</w:t>
      </w:r>
      <w:r w:rsidRPr="002554FA">
        <w:rPr>
          <w:rFonts w:ascii="Times New Roman" w:hAnsi="Times New Roman" w:cs="Times New Roman"/>
          <w:sz w:val="24"/>
          <w:szCs w:val="24"/>
        </w:rPr>
        <w:t>, №</w:t>
      </w:r>
      <w:r w:rsidR="002554FA" w:rsidRPr="002554FA">
        <w:rPr>
          <w:rFonts w:ascii="Times New Roman" w:hAnsi="Times New Roman" w:cs="Times New Roman"/>
          <w:sz w:val="24"/>
          <w:szCs w:val="24"/>
        </w:rPr>
        <w:t xml:space="preserve"> 32 от 29 июля 2019 года</w:t>
      </w:r>
      <w:r w:rsidRPr="002554FA">
        <w:rPr>
          <w:rFonts w:ascii="Times New Roman" w:hAnsi="Times New Roman" w:cs="Times New Roman"/>
          <w:sz w:val="24"/>
          <w:szCs w:val="24"/>
        </w:rPr>
        <w:t>, №</w:t>
      </w:r>
      <w:r w:rsidR="002554FA" w:rsidRPr="002554FA">
        <w:rPr>
          <w:rFonts w:ascii="Times New Roman" w:hAnsi="Times New Roman" w:cs="Times New Roman"/>
          <w:sz w:val="24"/>
          <w:szCs w:val="24"/>
        </w:rPr>
        <w:t xml:space="preserve"> 88 от 6 сентября 2019 года</w:t>
      </w:r>
      <w:r w:rsidRPr="002554FA">
        <w:rPr>
          <w:rFonts w:ascii="Times New Roman" w:hAnsi="Times New Roman" w:cs="Times New Roman"/>
          <w:sz w:val="24"/>
          <w:szCs w:val="24"/>
        </w:rPr>
        <w:t>, №</w:t>
      </w:r>
      <w:r w:rsidR="002554FA" w:rsidRPr="002554FA">
        <w:rPr>
          <w:rFonts w:ascii="Times New Roman" w:hAnsi="Times New Roman" w:cs="Times New Roman"/>
          <w:sz w:val="24"/>
          <w:szCs w:val="24"/>
        </w:rPr>
        <w:t xml:space="preserve"> 200 от 17 октября </w:t>
      </w:r>
      <w:r w:rsidRPr="002554FA">
        <w:rPr>
          <w:rFonts w:ascii="Times New Roman" w:hAnsi="Times New Roman" w:cs="Times New Roman"/>
          <w:sz w:val="24"/>
          <w:szCs w:val="24"/>
        </w:rPr>
        <w:t>2019</w:t>
      </w:r>
      <w:r w:rsidR="002554FA" w:rsidRPr="002554FA">
        <w:rPr>
          <w:rFonts w:ascii="Times New Roman" w:hAnsi="Times New Roman" w:cs="Times New Roman"/>
          <w:sz w:val="24"/>
          <w:szCs w:val="24"/>
        </w:rPr>
        <w:t xml:space="preserve"> года</w:t>
      </w:r>
      <w:r w:rsidRPr="002554FA">
        <w:rPr>
          <w:rFonts w:ascii="Times New Roman" w:hAnsi="Times New Roman" w:cs="Times New Roman"/>
          <w:sz w:val="24"/>
          <w:szCs w:val="24"/>
        </w:rPr>
        <w:t>, №</w:t>
      </w:r>
      <w:r w:rsidR="002554FA" w:rsidRPr="002554FA">
        <w:rPr>
          <w:rFonts w:ascii="Times New Roman" w:hAnsi="Times New Roman" w:cs="Times New Roman"/>
          <w:sz w:val="24"/>
          <w:szCs w:val="24"/>
        </w:rPr>
        <w:t xml:space="preserve"> 245 от 2 ноября </w:t>
      </w:r>
      <w:r w:rsidRPr="002554FA">
        <w:rPr>
          <w:rFonts w:ascii="Times New Roman" w:hAnsi="Times New Roman" w:cs="Times New Roman"/>
          <w:sz w:val="24"/>
          <w:szCs w:val="24"/>
        </w:rPr>
        <w:t>2019</w:t>
      </w:r>
      <w:r w:rsidR="002554FA" w:rsidRPr="002554FA">
        <w:rPr>
          <w:rFonts w:ascii="Times New Roman" w:hAnsi="Times New Roman" w:cs="Times New Roman"/>
          <w:sz w:val="24"/>
          <w:szCs w:val="24"/>
        </w:rPr>
        <w:t xml:space="preserve"> года</w:t>
      </w:r>
      <w:r w:rsidRPr="002554FA">
        <w:rPr>
          <w:rFonts w:ascii="Times New Roman" w:hAnsi="Times New Roman" w:cs="Times New Roman"/>
          <w:sz w:val="24"/>
          <w:szCs w:val="24"/>
        </w:rPr>
        <w:t>, №</w:t>
      </w:r>
      <w:r w:rsidR="002554FA" w:rsidRPr="002554FA">
        <w:rPr>
          <w:rFonts w:ascii="Times New Roman" w:hAnsi="Times New Roman" w:cs="Times New Roman"/>
          <w:sz w:val="24"/>
          <w:szCs w:val="24"/>
        </w:rPr>
        <w:t xml:space="preserve"> 399 от 23 декабря 2019 года</w:t>
      </w:r>
      <w:r w:rsidRPr="002554FA">
        <w:rPr>
          <w:rFonts w:ascii="Times New Roman" w:hAnsi="Times New Roman" w:cs="Times New Roman"/>
          <w:sz w:val="24"/>
          <w:szCs w:val="24"/>
        </w:rPr>
        <w:t>).</w:t>
      </w:r>
    </w:p>
    <w:p w:rsidR="00B45AC1" w:rsidRPr="00E67AD0" w:rsidRDefault="00B45AC1" w:rsidP="00B45AC1">
      <w:pPr>
        <w:spacing w:after="0" w:line="240" w:lineRule="auto"/>
        <w:ind w:firstLine="567"/>
        <w:jc w:val="both"/>
        <w:rPr>
          <w:rFonts w:ascii="Times New Roman" w:hAnsi="Times New Roman" w:cs="Times New Roman"/>
          <w:color w:val="000000" w:themeColor="text1"/>
          <w:sz w:val="24"/>
          <w:szCs w:val="24"/>
        </w:rPr>
      </w:pPr>
      <w:r w:rsidRPr="00E67AD0">
        <w:rPr>
          <w:rFonts w:ascii="Times New Roman" w:hAnsi="Times New Roman" w:cs="Times New Roman"/>
          <w:color w:val="000000" w:themeColor="text1"/>
          <w:sz w:val="24"/>
          <w:szCs w:val="24"/>
        </w:rPr>
        <w:t>На основании изложенног</w:t>
      </w:r>
      <w:proofErr w:type="gramStart"/>
      <w:r w:rsidRPr="00E67AD0">
        <w:rPr>
          <w:rFonts w:ascii="Times New Roman" w:hAnsi="Times New Roman" w:cs="Times New Roman"/>
          <w:color w:val="000000" w:themeColor="text1"/>
          <w:sz w:val="24"/>
          <w:szCs w:val="24"/>
        </w:rPr>
        <w:t>о ООО</w:t>
      </w:r>
      <w:proofErr w:type="gramEnd"/>
      <w:r w:rsidRPr="00E67AD0">
        <w:rPr>
          <w:rFonts w:ascii="Times New Roman" w:hAnsi="Times New Roman" w:cs="Times New Roman"/>
          <w:color w:val="000000" w:themeColor="text1"/>
          <w:sz w:val="24"/>
          <w:szCs w:val="24"/>
        </w:rPr>
        <w:t xml:space="preserve"> «</w:t>
      </w:r>
      <w:proofErr w:type="spellStart"/>
      <w:r w:rsidRPr="00E67AD0">
        <w:rPr>
          <w:rFonts w:ascii="Times New Roman" w:hAnsi="Times New Roman" w:cs="Times New Roman"/>
          <w:color w:val="000000" w:themeColor="text1"/>
          <w:sz w:val="24"/>
          <w:szCs w:val="24"/>
        </w:rPr>
        <w:t>Дермень</w:t>
      </w:r>
      <w:proofErr w:type="spellEnd"/>
      <w:r w:rsidRPr="00E67AD0">
        <w:rPr>
          <w:rFonts w:ascii="Times New Roman" w:hAnsi="Times New Roman" w:cs="Times New Roman"/>
          <w:color w:val="000000" w:themeColor="text1"/>
          <w:sz w:val="24"/>
          <w:szCs w:val="24"/>
        </w:rPr>
        <w:t>» проси</w:t>
      </w:r>
      <w:r w:rsidR="00F96CF3">
        <w:rPr>
          <w:rFonts w:ascii="Times New Roman" w:hAnsi="Times New Roman" w:cs="Times New Roman"/>
          <w:color w:val="000000" w:themeColor="text1"/>
          <w:sz w:val="24"/>
          <w:szCs w:val="24"/>
        </w:rPr>
        <w:t>т</w:t>
      </w:r>
      <w:r w:rsidRPr="00E67AD0">
        <w:rPr>
          <w:rFonts w:ascii="Times New Roman" w:hAnsi="Times New Roman" w:cs="Times New Roman"/>
          <w:color w:val="000000" w:themeColor="text1"/>
          <w:sz w:val="24"/>
          <w:szCs w:val="24"/>
        </w:rPr>
        <w:t xml:space="preserve"> взыскать с ООО «</w:t>
      </w:r>
      <w:proofErr w:type="spellStart"/>
      <w:r w:rsidRPr="00E67AD0">
        <w:rPr>
          <w:rFonts w:ascii="Times New Roman" w:hAnsi="Times New Roman" w:cs="Times New Roman"/>
          <w:color w:val="000000" w:themeColor="text1"/>
          <w:sz w:val="24"/>
          <w:szCs w:val="24"/>
        </w:rPr>
        <w:t>Фуд-Трейд</w:t>
      </w:r>
      <w:proofErr w:type="spellEnd"/>
      <w:r w:rsidRPr="00E67AD0">
        <w:rPr>
          <w:rFonts w:ascii="Times New Roman" w:hAnsi="Times New Roman" w:cs="Times New Roman"/>
          <w:color w:val="000000" w:themeColor="text1"/>
          <w:sz w:val="24"/>
          <w:szCs w:val="24"/>
        </w:rPr>
        <w:t xml:space="preserve">» задолженность в размере </w:t>
      </w:r>
      <w:r w:rsidR="00925BB9" w:rsidRPr="00E67AD0">
        <w:rPr>
          <w:rFonts w:ascii="Times New Roman" w:hAnsi="Times New Roman" w:cs="Times New Roman"/>
          <w:color w:val="000000" w:themeColor="text1"/>
          <w:sz w:val="24"/>
          <w:szCs w:val="24"/>
        </w:rPr>
        <w:t>116 396,54 (256 396,54 – 140 000,00) рубл</w:t>
      </w:r>
      <w:r w:rsidR="00F96CF3">
        <w:rPr>
          <w:rFonts w:ascii="Times New Roman" w:hAnsi="Times New Roman" w:cs="Times New Roman"/>
          <w:color w:val="000000" w:themeColor="text1"/>
          <w:sz w:val="24"/>
          <w:szCs w:val="24"/>
        </w:rPr>
        <w:t>ей</w:t>
      </w:r>
      <w:r w:rsidR="00925BB9" w:rsidRPr="00E67AD0">
        <w:rPr>
          <w:rFonts w:ascii="Times New Roman" w:hAnsi="Times New Roman" w:cs="Times New Roman"/>
          <w:color w:val="000000" w:themeColor="text1"/>
          <w:sz w:val="24"/>
          <w:szCs w:val="24"/>
        </w:rPr>
        <w:t>.</w:t>
      </w:r>
    </w:p>
    <w:p w:rsidR="00B45AC1" w:rsidRPr="00E67AD0" w:rsidRDefault="00B45AC1" w:rsidP="00B45AC1">
      <w:pPr>
        <w:spacing w:after="0" w:line="240" w:lineRule="auto"/>
        <w:ind w:firstLine="567"/>
        <w:jc w:val="both"/>
        <w:rPr>
          <w:rFonts w:ascii="Times New Roman" w:hAnsi="Times New Roman" w:cs="Times New Roman"/>
          <w:color w:val="000000" w:themeColor="text1"/>
          <w:sz w:val="24"/>
          <w:szCs w:val="24"/>
        </w:rPr>
      </w:pPr>
    </w:p>
    <w:p w:rsidR="00203B20" w:rsidRPr="00920A77" w:rsidRDefault="00B45AC1" w:rsidP="00203B20">
      <w:pPr>
        <w:spacing w:after="0" w:line="240" w:lineRule="auto"/>
        <w:ind w:firstLine="567"/>
        <w:jc w:val="both"/>
        <w:rPr>
          <w:rFonts w:ascii="Times New Roman" w:hAnsi="Times New Roman" w:cs="Times New Roman"/>
          <w:color w:val="000000" w:themeColor="text1"/>
          <w:sz w:val="24"/>
          <w:szCs w:val="24"/>
        </w:rPr>
      </w:pPr>
      <w:r w:rsidRPr="00920A77">
        <w:rPr>
          <w:rFonts w:ascii="Times New Roman" w:hAnsi="Times New Roman" w:cs="Times New Roman"/>
          <w:b/>
          <w:color w:val="000000" w:themeColor="text1"/>
          <w:sz w:val="24"/>
          <w:szCs w:val="24"/>
        </w:rPr>
        <w:t>ООО «</w:t>
      </w:r>
      <w:proofErr w:type="spellStart"/>
      <w:r w:rsidRPr="00920A77">
        <w:rPr>
          <w:rFonts w:ascii="Times New Roman" w:hAnsi="Times New Roman" w:cs="Times New Roman"/>
          <w:b/>
          <w:color w:val="000000" w:themeColor="text1"/>
          <w:sz w:val="24"/>
          <w:szCs w:val="24"/>
        </w:rPr>
        <w:t>Фуд-Трейд</w:t>
      </w:r>
      <w:proofErr w:type="spellEnd"/>
      <w:r w:rsidRPr="00920A77">
        <w:rPr>
          <w:rFonts w:ascii="Times New Roman" w:hAnsi="Times New Roman" w:cs="Times New Roman"/>
          <w:b/>
          <w:color w:val="000000" w:themeColor="text1"/>
          <w:sz w:val="24"/>
          <w:szCs w:val="24"/>
        </w:rPr>
        <w:t xml:space="preserve">» </w:t>
      </w:r>
      <w:r w:rsidR="00E370A9" w:rsidRPr="00920A77">
        <w:rPr>
          <w:rFonts w:ascii="Times New Roman" w:hAnsi="Times New Roman" w:cs="Times New Roman"/>
          <w:color w:val="000000" w:themeColor="text1"/>
          <w:sz w:val="24"/>
          <w:szCs w:val="24"/>
        </w:rPr>
        <w:t>возражало против удовл</w:t>
      </w:r>
      <w:r w:rsidR="00803568" w:rsidRPr="00920A77">
        <w:rPr>
          <w:rFonts w:ascii="Times New Roman" w:hAnsi="Times New Roman" w:cs="Times New Roman"/>
          <w:color w:val="000000" w:themeColor="text1"/>
          <w:sz w:val="24"/>
          <w:szCs w:val="24"/>
        </w:rPr>
        <w:t>етворения исковых требований, предоставив отзыв на исковое заявление</w:t>
      </w:r>
      <w:r w:rsidR="00670F6E" w:rsidRPr="00920A77">
        <w:rPr>
          <w:rFonts w:ascii="Times New Roman" w:hAnsi="Times New Roman" w:cs="Times New Roman"/>
          <w:color w:val="000000" w:themeColor="text1"/>
          <w:sz w:val="24"/>
          <w:szCs w:val="24"/>
        </w:rPr>
        <w:t>,</w:t>
      </w:r>
      <w:r w:rsidR="00803568" w:rsidRPr="00920A77">
        <w:rPr>
          <w:rFonts w:ascii="Times New Roman" w:hAnsi="Times New Roman" w:cs="Times New Roman"/>
          <w:color w:val="000000" w:themeColor="text1"/>
          <w:sz w:val="24"/>
          <w:szCs w:val="24"/>
        </w:rPr>
        <w:t xml:space="preserve"> в котором приводило следующие доводы. </w:t>
      </w:r>
    </w:p>
    <w:p w:rsidR="00920A77" w:rsidRPr="00920A77" w:rsidRDefault="00920A77" w:rsidP="00203B20">
      <w:pPr>
        <w:pStyle w:val="2"/>
        <w:shd w:val="clear" w:color="auto" w:fill="auto"/>
        <w:spacing w:line="240" w:lineRule="auto"/>
        <w:ind w:left="60" w:right="20" w:firstLine="700"/>
        <w:jc w:val="both"/>
        <w:rPr>
          <w:color w:val="000000" w:themeColor="text1"/>
          <w:sz w:val="24"/>
          <w:szCs w:val="24"/>
        </w:rPr>
      </w:pPr>
      <w:r w:rsidRPr="00920A77">
        <w:rPr>
          <w:color w:val="000000" w:themeColor="text1"/>
          <w:sz w:val="24"/>
          <w:szCs w:val="24"/>
        </w:rPr>
        <w:t>Межд</w:t>
      </w:r>
      <w:proofErr w:type="gramStart"/>
      <w:r w:rsidRPr="00920A77">
        <w:rPr>
          <w:color w:val="000000" w:themeColor="text1"/>
          <w:sz w:val="24"/>
          <w:szCs w:val="24"/>
        </w:rPr>
        <w:t>у ООО</w:t>
      </w:r>
      <w:proofErr w:type="gramEnd"/>
      <w:r w:rsidRPr="00920A77">
        <w:rPr>
          <w:color w:val="000000" w:themeColor="text1"/>
          <w:sz w:val="24"/>
          <w:szCs w:val="24"/>
        </w:rPr>
        <w:t xml:space="preserve"> «</w:t>
      </w:r>
      <w:proofErr w:type="spellStart"/>
      <w:r w:rsidRPr="00920A77">
        <w:rPr>
          <w:color w:val="000000" w:themeColor="text1"/>
          <w:sz w:val="24"/>
          <w:szCs w:val="24"/>
        </w:rPr>
        <w:t>Дермень</w:t>
      </w:r>
      <w:proofErr w:type="spellEnd"/>
      <w:r w:rsidRPr="00920A77">
        <w:rPr>
          <w:color w:val="000000" w:themeColor="text1"/>
          <w:sz w:val="24"/>
          <w:szCs w:val="24"/>
        </w:rPr>
        <w:t>» и ООО «</w:t>
      </w:r>
      <w:proofErr w:type="spellStart"/>
      <w:r w:rsidRPr="00920A77">
        <w:rPr>
          <w:color w:val="000000" w:themeColor="text1"/>
          <w:sz w:val="24"/>
          <w:szCs w:val="24"/>
        </w:rPr>
        <w:t>Фуд-Трейд</w:t>
      </w:r>
      <w:proofErr w:type="spellEnd"/>
      <w:r w:rsidRPr="00920A77">
        <w:rPr>
          <w:color w:val="000000" w:themeColor="text1"/>
          <w:sz w:val="24"/>
          <w:szCs w:val="24"/>
        </w:rPr>
        <w:t>» был заключен Договор уступки права требования №1 от 27 июня 2019 года.</w:t>
      </w:r>
    </w:p>
    <w:p w:rsidR="00920A77" w:rsidRDefault="00920A77" w:rsidP="00203B20">
      <w:pPr>
        <w:pStyle w:val="2"/>
        <w:shd w:val="clear" w:color="auto" w:fill="auto"/>
        <w:spacing w:line="240" w:lineRule="auto"/>
        <w:ind w:left="60" w:right="20" w:firstLine="700"/>
        <w:jc w:val="both"/>
        <w:rPr>
          <w:color w:val="000000" w:themeColor="text1"/>
          <w:sz w:val="24"/>
          <w:szCs w:val="24"/>
        </w:rPr>
      </w:pPr>
      <w:r w:rsidRPr="00920A77">
        <w:rPr>
          <w:color w:val="000000" w:themeColor="text1"/>
          <w:sz w:val="24"/>
          <w:szCs w:val="24"/>
        </w:rPr>
        <w:t>В соответствии с условиями п.1.1. Договора уступки Цедент передает, а Цессионарий принимает право требования Цедента к Должнику в размере 25</w:t>
      </w:r>
      <w:r w:rsidR="0096069A">
        <w:rPr>
          <w:color w:val="000000" w:themeColor="text1"/>
          <w:sz w:val="24"/>
          <w:szCs w:val="24"/>
        </w:rPr>
        <w:t xml:space="preserve">6 </w:t>
      </w:r>
      <w:r w:rsidRPr="00920A77">
        <w:rPr>
          <w:color w:val="000000" w:themeColor="text1"/>
          <w:sz w:val="24"/>
          <w:szCs w:val="24"/>
        </w:rPr>
        <w:t>396,54 рублей ПМР, возникшее на основании Договора Ф/Т/5 от 4 апреля 2015 года, заключенного между Цедентом и Должником.</w:t>
      </w:r>
    </w:p>
    <w:p w:rsidR="00E4456E" w:rsidRDefault="00BC4B0E" w:rsidP="00203B20">
      <w:pPr>
        <w:pStyle w:val="2"/>
        <w:shd w:val="clear" w:color="auto" w:fill="auto"/>
        <w:spacing w:line="240" w:lineRule="auto"/>
        <w:ind w:left="60" w:right="20" w:firstLine="700"/>
        <w:jc w:val="both"/>
        <w:rPr>
          <w:color w:val="000000" w:themeColor="text1"/>
          <w:sz w:val="24"/>
          <w:szCs w:val="24"/>
        </w:rPr>
      </w:pPr>
      <w:proofErr w:type="gramStart"/>
      <w:r>
        <w:rPr>
          <w:color w:val="000000" w:themeColor="text1"/>
          <w:sz w:val="24"/>
          <w:szCs w:val="24"/>
        </w:rPr>
        <w:t xml:space="preserve">Исходя из правового анализа норм п.1 ст. 399, ст. 401, п.4 ст. 471 ГК ПМР следует, что первоначальный кредитор имеет право осуществить возмездное отчуждение товара – </w:t>
      </w:r>
      <w:r>
        <w:rPr>
          <w:color w:val="000000" w:themeColor="text1"/>
          <w:sz w:val="24"/>
          <w:szCs w:val="24"/>
        </w:rPr>
        <w:lastRenderedPageBreak/>
        <w:t xml:space="preserve">права требования долга с должника, </w:t>
      </w:r>
      <w:r w:rsidR="00E4456E">
        <w:rPr>
          <w:color w:val="000000" w:themeColor="text1"/>
          <w:sz w:val="24"/>
          <w:szCs w:val="24"/>
        </w:rPr>
        <w:t>являющегося</w:t>
      </w:r>
      <w:r>
        <w:rPr>
          <w:color w:val="000000" w:themeColor="text1"/>
          <w:sz w:val="24"/>
          <w:szCs w:val="24"/>
        </w:rPr>
        <w:t xml:space="preserve"> имущественным правом, при условии, что он обладает этим правом в объеме и на тех условиях, которые существовали на момент перехода права.</w:t>
      </w:r>
      <w:proofErr w:type="gramEnd"/>
      <w:r>
        <w:rPr>
          <w:color w:val="000000" w:themeColor="text1"/>
          <w:sz w:val="24"/>
          <w:szCs w:val="24"/>
        </w:rPr>
        <w:t xml:space="preserve"> </w:t>
      </w:r>
      <w:r w:rsidR="00E4456E">
        <w:rPr>
          <w:color w:val="000000" w:themeColor="text1"/>
          <w:sz w:val="24"/>
          <w:szCs w:val="24"/>
        </w:rPr>
        <w:t>Соответственно</w:t>
      </w:r>
      <w:r w:rsidR="0096069A">
        <w:rPr>
          <w:color w:val="000000" w:themeColor="text1"/>
          <w:sz w:val="24"/>
          <w:szCs w:val="24"/>
        </w:rPr>
        <w:t>,</w:t>
      </w:r>
      <w:r>
        <w:rPr>
          <w:color w:val="000000" w:themeColor="text1"/>
          <w:sz w:val="24"/>
          <w:szCs w:val="24"/>
        </w:rPr>
        <w:t xml:space="preserve"> первоначальный кредитор в силу норм ст. 402 и ст. 473 ГК ПМР обязан передать документы, подтверждающие его право требовать долг с должника, </w:t>
      </w:r>
      <w:r w:rsidR="00E4456E">
        <w:rPr>
          <w:color w:val="000000" w:themeColor="text1"/>
          <w:sz w:val="24"/>
          <w:szCs w:val="24"/>
        </w:rPr>
        <w:t>передаваемый</w:t>
      </w:r>
      <w:r>
        <w:rPr>
          <w:color w:val="000000" w:themeColor="text1"/>
          <w:sz w:val="24"/>
          <w:szCs w:val="24"/>
        </w:rPr>
        <w:t xml:space="preserve"> по Договору уступки</w:t>
      </w:r>
      <w:r w:rsidR="00FE0208">
        <w:rPr>
          <w:color w:val="000000" w:themeColor="text1"/>
          <w:sz w:val="24"/>
          <w:szCs w:val="24"/>
        </w:rPr>
        <w:t>.</w:t>
      </w:r>
    </w:p>
    <w:p w:rsidR="00BC4B0E" w:rsidRDefault="00FE0208" w:rsidP="00203B20">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 xml:space="preserve"> Указанная обязанность истца нашла свое отражение в содержании пунктов 2.1. и 2.2. </w:t>
      </w:r>
      <w:proofErr w:type="gramStart"/>
      <w:r>
        <w:rPr>
          <w:color w:val="000000" w:themeColor="text1"/>
          <w:sz w:val="24"/>
          <w:szCs w:val="24"/>
        </w:rPr>
        <w:t>Догов</w:t>
      </w:r>
      <w:r w:rsidR="00E4456E">
        <w:rPr>
          <w:color w:val="000000" w:themeColor="text1"/>
          <w:sz w:val="24"/>
          <w:szCs w:val="24"/>
        </w:rPr>
        <w:t>ора у</w:t>
      </w:r>
      <w:r>
        <w:rPr>
          <w:color w:val="000000" w:themeColor="text1"/>
          <w:sz w:val="24"/>
          <w:szCs w:val="24"/>
        </w:rPr>
        <w:t xml:space="preserve">ступки, согласно которым Цедент обязан </w:t>
      </w:r>
      <w:r w:rsidR="00E4456E">
        <w:rPr>
          <w:color w:val="000000" w:themeColor="text1"/>
          <w:sz w:val="24"/>
          <w:szCs w:val="24"/>
        </w:rPr>
        <w:t>передать Цес</w:t>
      </w:r>
      <w:r>
        <w:rPr>
          <w:color w:val="000000" w:themeColor="text1"/>
          <w:sz w:val="24"/>
          <w:szCs w:val="24"/>
        </w:rPr>
        <w:t>сионарию в течени</w:t>
      </w:r>
      <w:r w:rsidR="00E4456E">
        <w:rPr>
          <w:color w:val="000000" w:themeColor="text1"/>
          <w:sz w:val="24"/>
          <w:szCs w:val="24"/>
        </w:rPr>
        <w:t>е</w:t>
      </w:r>
      <w:r>
        <w:rPr>
          <w:color w:val="000000" w:themeColor="text1"/>
          <w:sz w:val="24"/>
          <w:szCs w:val="24"/>
        </w:rPr>
        <w:t xml:space="preserve"> 3 рабочих дней после подписания Договора все необходимые документы и информацию, удостоверяющие право требования Цедента к Д</w:t>
      </w:r>
      <w:r w:rsidR="00E4456E">
        <w:rPr>
          <w:color w:val="000000" w:themeColor="text1"/>
          <w:sz w:val="24"/>
          <w:szCs w:val="24"/>
        </w:rPr>
        <w:t>о</w:t>
      </w:r>
      <w:r>
        <w:rPr>
          <w:color w:val="000000" w:themeColor="text1"/>
          <w:sz w:val="24"/>
          <w:szCs w:val="24"/>
        </w:rPr>
        <w:t xml:space="preserve">лжнику, указанное в разделе </w:t>
      </w:r>
      <w:r w:rsidR="00881A0F">
        <w:rPr>
          <w:color w:val="000000" w:themeColor="text1"/>
          <w:sz w:val="24"/>
          <w:szCs w:val="24"/>
        </w:rPr>
        <w:t xml:space="preserve"> 1 </w:t>
      </w:r>
      <w:r>
        <w:rPr>
          <w:color w:val="000000" w:themeColor="text1"/>
          <w:sz w:val="24"/>
          <w:szCs w:val="24"/>
        </w:rPr>
        <w:t>Договора</w:t>
      </w:r>
      <w:r w:rsidR="00881A0F">
        <w:rPr>
          <w:color w:val="000000" w:themeColor="text1"/>
          <w:sz w:val="24"/>
          <w:szCs w:val="24"/>
        </w:rPr>
        <w:t>, в также сообщить Цессионарию в тот же срок все иные сведения, имеющие значение для осуществления Цессионарием своих прав по указанному договору № Ф/Т/5 от 4 апреля 2015</w:t>
      </w:r>
      <w:proofErr w:type="gramEnd"/>
      <w:r w:rsidR="00881A0F">
        <w:rPr>
          <w:color w:val="000000" w:themeColor="text1"/>
          <w:sz w:val="24"/>
          <w:szCs w:val="24"/>
        </w:rPr>
        <w:t xml:space="preserve"> года.</w:t>
      </w:r>
    </w:p>
    <w:p w:rsidR="00881A0F" w:rsidRDefault="00E92DE7" w:rsidP="00203B20">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Вместе с тем до на</w:t>
      </w:r>
      <w:r w:rsidR="00881A0F">
        <w:rPr>
          <w:color w:val="000000" w:themeColor="text1"/>
          <w:sz w:val="24"/>
          <w:szCs w:val="24"/>
        </w:rPr>
        <w:t>стоящего времени это обязательство истцом не выполнено.</w:t>
      </w:r>
    </w:p>
    <w:p w:rsidR="00E92DE7" w:rsidRDefault="0096069A" w:rsidP="003A6E64">
      <w:pPr>
        <w:pStyle w:val="2"/>
        <w:shd w:val="clear" w:color="auto" w:fill="auto"/>
        <w:spacing w:line="240" w:lineRule="auto"/>
        <w:ind w:right="20" w:firstLine="708"/>
        <w:jc w:val="both"/>
        <w:rPr>
          <w:color w:val="000000" w:themeColor="text1"/>
          <w:sz w:val="24"/>
          <w:szCs w:val="24"/>
        </w:rPr>
      </w:pPr>
      <w:r>
        <w:rPr>
          <w:color w:val="000000" w:themeColor="text1"/>
          <w:sz w:val="24"/>
          <w:szCs w:val="24"/>
        </w:rPr>
        <w:t>Ответчик, полагая</w:t>
      </w:r>
      <w:r w:rsidR="009D2B82">
        <w:rPr>
          <w:color w:val="000000" w:themeColor="text1"/>
          <w:sz w:val="24"/>
          <w:szCs w:val="24"/>
        </w:rPr>
        <w:t xml:space="preserve"> </w:t>
      </w:r>
      <w:r w:rsidR="00E92DE7">
        <w:rPr>
          <w:color w:val="000000" w:themeColor="text1"/>
          <w:sz w:val="24"/>
          <w:szCs w:val="24"/>
        </w:rPr>
        <w:t>наличие у истца вышеуказан</w:t>
      </w:r>
      <w:r w:rsidR="00C5035E">
        <w:rPr>
          <w:color w:val="000000" w:themeColor="text1"/>
          <w:sz w:val="24"/>
          <w:szCs w:val="24"/>
        </w:rPr>
        <w:t xml:space="preserve">ных документов, подтверждающих </w:t>
      </w:r>
      <w:r w:rsidR="009D2B82">
        <w:rPr>
          <w:color w:val="000000" w:themeColor="text1"/>
          <w:sz w:val="24"/>
          <w:szCs w:val="24"/>
        </w:rPr>
        <w:t>существование</w:t>
      </w:r>
      <w:r w:rsidR="00C5035E">
        <w:rPr>
          <w:color w:val="000000" w:themeColor="text1"/>
          <w:sz w:val="24"/>
          <w:szCs w:val="24"/>
        </w:rPr>
        <w:t xml:space="preserve"> у </w:t>
      </w:r>
      <w:r w:rsidR="009D2B82">
        <w:rPr>
          <w:color w:val="000000" w:themeColor="text1"/>
          <w:sz w:val="24"/>
          <w:szCs w:val="24"/>
        </w:rPr>
        <w:t>него права требования к ООО «Фу</w:t>
      </w:r>
      <w:r w:rsidR="00C5035E">
        <w:rPr>
          <w:color w:val="000000" w:themeColor="text1"/>
          <w:sz w:val="24"/>
          <w:szCs w:val="24"/>
        </w:rPr>
        <w:t>ршет», частично осуществил в адрес истца оплату по Договору уступки в размере 140 000, 00 рублей ПМР.</w:t>
      </w:r>
    </w:p>
    <w:p w:rsidR="00F96CF3" w:rsidRDefault="009D2B82" w:rsidP="00203B20">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 xml:space="preserve">Вместе с тем, ввиду того, </w:t>
      </w:r>
      <w:r w:rsidR="00C5035E">
        <w:rPr>
          <w:color w:val="000000" w:themeColor="text1"/>
          <w:sz w:val="24"/>
          <w:szCs w:val="24"/>
        </w:rPr>
        <w:t xml:space="preserve">что истцом так и не была исполнена обязанность, предусмотренная п.2.1. Договора уступки, по предоставлению в адрес ответчика документов, подтверждающих уступаемое </w:t>
      </w:r>
      <w:r w:rsidR="003A6E64">
        <w:rPr>
          <w:color w:val="000000" w:themeColor="text1"/>
          <w:sz w:val="24"/>
          <w:szCs w:val="24"/>
        </w:rPr>
        <w:t>ц</w:t>
      </w:r>
      <w:r w:rsidR="00C5035E">
        <w:rPr>
          <w:color w:val="000000" w:themeColor="text1"/>
          <w:sz w:val="24"/>
          <w:szCs w:val="24"/>
        </w:rPr>
        <w:t xml:space="preserve">едентом право, исполнение обязанности </w:t>
      </w:r>
      <w:r w:rsidR="003A6E64">
        <w:rPr>
          <w:color w:val="000000" w:themeColor="text1"/>
          <w:sz w:val="24"/>
          <w:szCs w:val="24"/>
        </w:rPr>
        <w:t>ц</w:t>
      </w:r>
      <w:r w:rsidR="00C5035E">
        <w:rPr>
          <w:color w:val="000000" w:themeColor="text1"/>
          <w:sz w:val="24"/>
          <w:szCs w:val="24"/>
        </w:rPr>
        <w:t xml:space="preserve">ессионария по уплате истцу </w:t>
      </w:r>
      <w:r>
        <w:rPr>
          <w:color w:val="000000" w:themeColor="text1"/>
          <w:sz w:val="24"/>
          <w:szCs w:val="24"/>
        </w:rPr>
        <w:t>вознаграждения</w:t>
      </w:r>
      <w:r w:rsidR="00C5035E">
        <w:rPr>
          <w:color w:val="000000" w:themeColor="text1"/>
          <w:sz w:val="24"/>
          <w:szCs w:val="24"/>
        </w:rPr>
        <w:t>, предусмотренного п</w:t>
      </w:r>
      <w:r>
        <w:rPr>
          <w:color w:val="000000" w:themeColor="text1"/>
          <w:sz w:val="24"/>
          <w:szCs w:val="24"/>
        </w:rPr>
        <w:t>.</w:t>
      </w:r>
      <w:r w:rsidR="00C5035E">
        <w:rPr>
          <w:color w:val="000000" w:themeColor="text1"/>
          <w:sz w:val="24"/>
          <w:szCs w:val="24"/>
        </w:rPr>
        <w:t xml:space="preserve"> 3.1. Договора уступки,</w:t>
      </w:r>
      <w:r>
        <w:rPr>
          <w:color w:val="000000" w:themeColor="text1"/>
          <w:sz w:val="24"/>
          <w:szCs w:val="24"/>
        </w:rPr>
        <w:t xml:space="preserve"> </w:t>
      </w:r>
      <w:r w:rsidR="00C5035E">
        <w:rPr>
          <w:color w:val="000000" w:themeColor="text1"/>
          <w:sz w:val="24"/>
          <w:szCs w:val="24"/>
        </w:rPr>
        <w:t>на основании норм п.</w:t>
      </w:r>
      <w:r>
        <w:rPr>
          <w:color w:val="000000" w:themeColor="text1"/>
          <w:sz w:val="24"/>
          <w:szCs w:val="24"/>
        </w:rPr>
        <w:t xml:space="preserve"> </w:t>
      </w:r>
      <w:r w:rsidR="00C5035E">
        <w:rPr>
          <w:color w:val="000000" w:themeColor="text1"/>
          <w:sz w:val="24"/>
          <w:szCs w:val="24"/>
        </w:rPr>
        <w:t>2. ст. 345 ГК ПМР было приостановлено.</w:t>
      </w:r>
      <w:r w:rsidR="00724E18">
        <w:rPr>
          <w:color w:val="000000" w:themeColor="text1"/>
          <w:sz w:val="24"/>
          <w:szCs w:val="24"/>
        </w:rPr>
        <w:t xml:space="preserve"> </w:t>
      </w:r>
    </w:p>
    <w:p w:rsidR="000853DE" w:rsidRDefault="000853DE" w:rsidP="00203B20">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Исходя из изложенного, вывод истца о наличии просроченной обязанности ответчика у</w:t>
      </w:r>
      <w:r w:rsidR="0096069A">
        <w:rPr>
          <w:color w:val="000000" w:themeColor="text1"/>
          <w:sz w:val="24"/>
          <w:szCs w:val="24"/>
        </w:rPr>
        <w:t xml:space="preserve">плачивать </w:t>
      </w:r>
      <w:r>
        <w:rPr>
          <w:color w:val="000000" w:themeColor="text1"/>
          <w:sz w:val="24"/>
          <w:szCs w:val="24"/>
        </w:rPr>
        <w:t xml:space="preserve"> денежные средства по договору ус</w:t>
      </w:r>
      <w:r w:rsidR="00023B44">
        <w:rPr>
          <w:color w:val="000000" w:themeColor="text1"/>
          <w:sz w:val="24"/>
          <w:szCs w:val="24"/>
        </w:rPr>
        <w:t>т</w:t>
      </w:r>
      <w:r>
        <w:rPr>
          <w:color w:val="000000" w:themeColor="text1"/>
          <w:sz w:val="24"/>
          <w:szCs w:val="24"/>
        </w:rPr>
        <w:t>упки</w:t>
      </w:r>
      <w:r w:rsidR="00023B44">
        <w:rPr>
          <w:color w:val="000000" w:themeColor="text1"/>
          <w:sz w:val="24"/>
          <w:szCs w:val="24"/>
        </w:rPr>
        <w:t>, не соответствует фактическим обстоятельствам и представленным доказательствам.</w:t>
      </w:r>
    </w:p>
    <w:p w:rsidR="003A6E64" w:rsidRDefault="003A6E64" w:rsidP="00203B20">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Кроме того, исковые требования не подлежат</w:t>
      </w:r>
      <w:r w:rsidR="00CC0799">
        <w:rPr>
          <w:color w:val="000000" w:themeColor="text1"/>
          <w:sz w:val="24"/>
          <w:szCs w:val="24"/>
        </w:rPr>
        <w:t>,</w:t>
      </w:r>
      <w:r>
        <w:rPr>
          <w:color w:val="000000" w:themeColor="text1"/>
          <w:sz w:val="24"/>
          <w:szCs w:val="24"/>
        </w:rPr>
        <w:t xml:space="preserve"> по мнению ответчика</w:t>
      </w:r>
      <w:r w:rsidR="00CC0799">
        <w:rPr>
          <w:color w:val="000000" w:themeColor="text1"/>
          <w:sz w:val="24"/>
          <w:szCs w:val="24"/>
        </w:rPr>
        <w:t>,</w:t>
      </w:r>
      <w:r>
        <w:rPr>
          <w:color w:val="000000" w:themeColor="text1"/>
          <w:sz w:val="24"/>
          <w:szCs w:val="24"/>
        </w:rPr>
        <w:t xml:space="preserve"> удовлетворению, так как от ООО «Фуршет» не было получено согласие на передачу прав требования по договору  №</w:t>
      </w:r>
      <w:r w:rsidR="00D455B7">
        <w:rPr>
          <w:color w:val="000000" w:themeColor="text1"/>
          <w:sz w:val="24"/>
          <w:szCs w:val="24"/>
        </w:rPr>
        <w:t xml:space="preserve"> </w:t>
      </w:r>
      <w:r>
        <w:rPr>
          <w:color w:val="000000" w:themeColor="text1"/>
          <w:sz w:val="24"/>
          <w:szCs w:val="24"/>
        </w:rPr>
        <w:t>8</w:t>
      </w:r>
      <w:proofErr w:type="gramStart"/>
      <w:r>
        <w:rPr>
          <w:color w:val="000000" w:themeColor="text1"/>
          <w:sz w:val="24"/>
          <w:szCs w:val="24"/>
        </w:rPr>
        <w:t>/Т</w:t>
      </w:r>
      <w:proofErr w:type="gramEnd"/>
      <w:r>
        <w:rPr>
          <w:color w:val="000000" w:themeColor="text1"/>
          <w:sz w:val="24"/>
          <w:szCs w:val="24"/>
        </w:rPr>
        <w:t xml:space="preserve">/5 от 4 апреля 2015 года. </w:t>
      </w:r>
    </w:p>
    <w:p w:rsidR="003A6E64" w:rsidRDefault="003A6E64" w:rsidP="00203B20">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Вместе с тем пункт 8.10 договора №</w:t>
      </w:r>
      <w:r w:rsidR="00D455B7">
        <w:rPr>
          <w:color w:val="000000" w:themeColor="text1"/>
          <w:sz w:val="24"/>
          <w:szCs w:val="24"/>
        </w:rPr>
        <w:t xml:space="preserve"> </w:t>
      </w:r>
      <w:r>
        <w:rPr>
          <w:color w:val="000000" w:themeColor="text1"/>
          <w:sz w:val="24"/>
          <w:szCs w:val="24"/>
        </w:rPr>
        <w:t>8</w:t>
      </w:r>
      <w:proofErr w:type="gramStart"/>
      <w:r>
        <w:rPr>
          <w:color w:val="000000" w:themeColor="text1"/>
          <w:sz w:val="24"/>
          <w:szCs w:val="24"/>
        </w:rPr>
        <w:t>/Т</w:t>
      </w:r>
      <w:proofErr w:type="gramEnd"/>
      <w:r>
        <w:rPr>
          <w:color w:val="000000" w:themeColor="text1"/>
          <w:sz w:val="24"/>
          <w:szCs w:val="24"/>
        </w:rPr>
        <w:t xml:space="preserve">/5 от 4 апреля 2015 года  предусматривает, что ни одна сторона не вправе передавать свои права по данному договору третьей стороне без письменного согласия на то другой стороны. </w:t>
      </w:r>
    </w:p>
    <w:p w:rsidR="003A6E64" w:rsidRDefault="00CC0799" w:rsidP="00203B20">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Также о</w:t>
      </w:r>
      <w:r w:rsidR="00983700">
        <w:rPr>
          <w:color w:val="000000" w:themeColor="text1"/>
          <w:sz w:val="24"/>
          <w:szCs w:val="24"/>
        </w:rPr>
        <w:t xml:space="preserve">тветчик полагает несостоятельным довод истца о том, что наличие вышеуказанной задолженности по договору уступки подтверждается актом сверки. </w:t>
      </w:r>
    </w:p>
    <w:p w:rsidR="00D455B7" w:rsidRDefault="00CC0799" w:rsidP="00D455B7">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ООО «</w:t>
      </w:r>
      <w:proofErr w:type="spellStart"/>
      <w:r>
        <w:rPr>
          <w:color w:val="000000" w:themeColor="text1"/>
          <w:sz w:val="24"/>
          <w:szCs w:val="24"/>
        </w:rPr>
        <w:t>Фуд-Трейд</w:t>
      </w:r>
      <w:proofErr w:type="spellEnd"/>
      <w:r>
        <w:rPr>
          <w:color w:val="000000" w:themeColor="text1"/>
          <w:sz w:val="24"/>
          <w:szCs w:val="24"/>
        </w:rPr>
        <w:t>» указывает</w:t>
      </w:r>
      <w:r w:rsidR="00D455B7">
        <w:rPr>
          <w:color w:val="000000" w:themeColor="text1"/>
          <w:sz w:val="24"/>
          <w:szCs w:val="24"/>
        </w:rPr>
        <w:t xml:space="preserve">, что данный акт сверки  в силу норм статьи 8 ГК ПМР не может рассматриваться в качестве  основания возникновения у ответчика гражданских прав и обязанностей. </w:t>
      </w:r>
    </w:p>
    <w:p w:rsidR="00D90422" w:rsidRPr="00920A77" w:rsidRDefault="00D90422" w:rsidP="00D455B7">
      <w:pPr>
        <w:pStyle w:val="2"/>
        <w:shd w:val="clear" w:color="auto" w:fill="auto"/>
        <w:spacing w:line="240" w:lineRule="auto"/>
        <w:ind w:left="60" w:right="20" w:firstLine="700"/>
        <w:jc w:val="both"/>
        <w:rPr>
          <w:color w:val="000000" w:themeColor="text1"/>
          <w:sz w:val="24"/>
          <w:szCs w:val="24"/>
        </w:rPr>
      </w:pPr>
      <w:r>
        <w:rPr>
          <w:color w:val="000000" w:themeColor="text1"/>
          <w:sz w:val="24"/>
          <w:szCs w:val="24"/>
        </w:rPr>
        <w:t>Таким образом, исковые требования</w:t>
      </w:r>
      <w:r w:rsidR="00D455B7">
        <w:rPr>
          <w:color w:val="000000" w:themeColor="text1"/>
          <w:sz w:val="24"/>
          <w:szCs w:val="24"/>
        </w:rPr>
        <w:t>, по мнению ответчика,</w:t>
      </w:r>
      <w:r>
        <w:rPr>
          <w:color w:val="000000" w:themeColor="text1"/>
          <w:sz w:val="24"/>
          <w:szCs w:val="24"/>
        </w:rPr>
        <w:t xml:space="preserve"> не подлежат удовлетворению.</w:t>
      </w:r>
    </w:p>
    <w:p w:rsidR="005453CB" w:rsidRDefault="005453CB" w:rsidP="00B45AC1">
      <w:pPr>
        <w:spacing w:after="0" w:line="240" w:lineRule="auto"/>
        <w:ind w:firstLine="567"/>
        <w:jc w:val="both"/>
        <w:rPr>
          <w:rFonts w:ascii="Times New Roman" w:hAnsi="Times New Roman" w:cs="Times New Roman"/>
          <w:sz w:val="24"/>
          <w:szCs w:val="24"/>
        </w:rPr>
      </w:pPr>
    </w:p>
    <w:p w:rsidR="005453CB" w:rsidRPr="00F34ED0" w:rsidRDefault="005453CB" w:rsidP="005453CB">
      <w:pPr>
        <w:spacing w:after="0" w:line="240" w:lineRule="auto"/>
        <w:ind w:firstLine="709"/>
        <w:jc w:val="both"/>
        <w:rPr>
          <w:rFonts w:ascii="Times New Roman" w:hAnsi="Times New Roman" w:cs="Times New Roman"/>
          <w:color w:val="000000" w:themeColor="text1"/>
          <w:sz w:val="24"/>
          <w:szCs w:val="24"/>
        </w:rPr>
      </w:pPr>
      <w:r w:rsidRPr="00F34ED0">
        <w:rPr>
          <w:rFonts w:ascii="Times New Roman" w:hAnsi="Times New Roman" w:cs="Times New Roman"/>
          <w:b/>
          <w:color w:val="000000" w:themeColor="text1"/>
          <w:sz w:val="24"/>
          <w:szCs w:val="24"/>
        </w:rPr>
        <w:t>Арбитражный суд</w:t>
      </w:r>
      <w:r w:rsidRPr="00F34ED0">
        <w:rPr>
          <w:rFonts w:ascii="Times New Roman" w:hAnsi="Times New Roman" w:cs="Times New Roman"/>
          <w:color w:val="000000" w:themeColor="text1"/>
          <w:sz w:val="24"/>
          <w:szCs w:val="24"/>
        </w:rPr>
        <w:t>, рассмотрев материалы дела, заслушав пояснения лиц, участвующих в деле, и исследовав документы, представленные истцом,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w:t>
      </w:r>
    </w:p>
    <w:p w:rsidR="00F0658B" w:rsidRPr="00F34ED0" w:rsidRDefault="00F0658B" w:rsidP="00F0658B">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В ходе судебного разбирательства установлено и подтверждается материалами дела, что межд</w:t>
      </w:r>
      <w:proofErr w:type="gramStart"/>
      <w:r w:rsidRPr="00F34ED0">
        <w:rPr>
          <w:rFonts w:ascii="Times New Roman" w:hAnsi="Times New Roman" w:cs="Times New Roman"/>
          <w:sz w:val="24"/>
          <w:szCs w:val="24"/>
        </w:rPr>
        <w:t>у ООО</w:t>
      </w:r>
      <w:proofErr w:type="gramEnd"/>
      <w:r w:rsidRPr="00F34ED0">
        <w:rPr>
          <w:rFonts w:ascii="Times New Roman" w:hAnsi="Times New Roman" w:cs="Times New Roman"/>
          <w:sz w:val="24"/>
          <w:szCs w:val="24"/>
        </w:rPr>
        <w:t xml:space="preserve"> «</w:t>
      </w:r>
      <w:proofErr w:type="spellStart"/>
      <w:r w:rsidRPr="00F34ED0">
        <w:rPr>
          <w:rFonts w:ascii="Times New Roman" w:hAnsi="Times New Roman" w:cs="Times New Roman"/>
          <w:sz w:val="24"/>
          <w:szCs w:val="24"/>
        </w:rPr>
        <w:t>Дермень</w:t>
      </w:r>
      <w:proofErr w:type="spellEnd"/>
      <w:r w:rsidRPr="00F34ED0">
        <w:rPr>
          <w:rFonts w:ascii="Times New Roman" w:hAnsi="Times New Roman" w:cs="Times New Roman"/>
          <w:sz w:val="24"/>
          <w:szCs w:val="24"/>
        </w:rPr>
        <w:t>» и ООО «</w:t>
      </w:r>
      <w:proofErr w:type="spellStart"/>
      <w:r w:rsidRPr="00F34ED0">
        <w:rPr>
          <w:rFonts w:ascii="Times New Roman" w:hAnsi="Times New Roman" w:cs="Times New Roman"/>
          <w:sz w:val="24"/>
          <w:szCs w:val="24"/>
        </w:rPr>
        <w:t>Фуд-Трейд</w:t>
      </w:r>
      <w:proofErr w:type="spellEnd"/>
      <w:r w:rsidRPr="00F34ED0">
        <w:rPr>
          <w:rFonts w:ascii="Times New Roman" w:hAnsi="Times New Roman" w:cs="Times New Roman"/>
          <w:sz w:val="24"/>
          <w:szCs w:val="24"/>
        </w:rPr>
        <w:t xml:space="preserve">» 27 июня 2019 года заключен Договор уступки прав требования № 1  (далее - договор).  </w:t>
      </w:r>
    </w:p>
    <w:p w:rsidR="00F0658B" w:rsidRPr="00F34ED0" w:rsidRDefault="00F0658B" w:rsidP="00F0658B">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В силу статьи 399 Гражданского кодекса Приднестровской Молдавской республики  право (требование), принадлежащее кредитору на основании обязательства, может быть передано им другому лицу по сделке (уступка требования). </w:t>
      </w:r>
    </w:p>
    <w:p w:rsidR="00F0658B" w:rsidRPr="00F34ED0" w:rsidRDefault="00F0658B" w:rsidP="00F0658B">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Согласно пункту 1.1 договора цедент передает, а цессионарий принимает право требования </w:t>
      </w:r>
      <w:r w:rsidR="0096069A">
        <w:rPr>
          <w:rFonts w:ascii="Times New Roman" w:hAnsi="Times New Roman" w:cs="Times New Roman"/>
          <w:sz w:val="24"/>
          <w:szCs w:val="24"/>
        </w:rPr>
        <w:t>ц</w:t>
      </w:r>
      <w:r w:rsidRPr="00F34ED0">
        <w:rPr>
          <w:rFonts w:ascii="Times New Roman" w:hAnsi="Times New Roman" w:cs="Times New Roman"/>
          <w:sz w:val="24"/>
          <w:szCs w:val="24"/>
        </w:rPr>
        <w:t xml:space="preserve">едента к должнику в размере 256 396,54 рублей, возникшее на основании договора № Ф/Т/5 от 4 апреля 2015 года, заключенного между цедентом </w:t>
      </w:r>
      <w:proofErr w:type="gramStart"/>
      <w:r w:rsidRPr="00F34ED0">
        <w:rPr>
          <w:rFonts w:ascii="Times New Roman" w:hAnsi="Times New Roman" w:cs="Times New Roman"/>
          <w:sz w:val="24"/>
          <w:szCs w:val="24"/>
        </w:rPr>
        <w:t>и ООО</w:t>
      </w:r>
      <w:proofErr w:type="gramEnd"/>
      <w:r w:rsidRPr="00F34ED0">
        <w:rPr>
          <w:rFonts w:ascii="Times New Roman" w:hAnsi="Times New Roman" w:cs="Times New Roman"/>
          <w:sz w:val="24"/>
          <w:szCs w:val="24"/>
        </w:rPr>
        <w:t xml:space="preserve"> «Фуршет». </w:t>
      </w:r>
    </w:p>
    <w:p w:rsidR="00F0658B" w:rsidRPr="00F34ED0" w:rsidRDefault="00F0658B" w:rsidP="00F0658B">
      <w:pPr>
        <w:spacing w:after="0" w:line="240" w:lineRule="auto"/>
        <w:ind w:firstLine="709"/>
        <w:jc w:val="both"/>
        <w:rPr>
          <w:rFonts w:ascii="Times New Roman" w:hAnsi="Times New Roman" w:cs="Times New Roman"/>
          <w:sz w:val="24"/>
          <w:szCs w:val="24"/>
        </w:rPr>
      </w:pPr>
      <w:proofErr w:type="gramStart"/>
      <w:r w:rsidRPr="00F34ED0">
        <w:rPr>
          <w:rFonts w:ascii="Times New Roman" w:hAnsi="Times New Roman" w:cs="Times New Roman"/>
          <w:sz w:val="24"/>
          <w:szCs w:val="24"/>
        </w:rPr>
        <w:lastRenderedPageBreak/>
        <w:t>Оценивая приведенное положение договора на соответствие статье 399 ГК ПМР Арбитражный суд приходит</w:t>
      </w:r>
      <w:proofErr w:type="gramEnd"/>
      <w:r w:rsidRPr="00F34ED0">
        <w:rPr>
          <w:rFonts w:ascii="Times New Roman" w:hAnsi="Times New Roman" w:cs="Times New Roman"/>
          <w:sz w:val="24"/>
          <w:szCs w:val="24"/>
        </w:rPr>
        <w:t xml:space="preserve"> к выводу, что уступка требования ООО «</w:t>
      </w:r>
      <w:proofErr w:type="spellStart"/>
      <w:r w:rsidRPr="00F34ED0">
        <w:rPr>
          <w:rFonts w:ascii="Times New Roman" w:hAnsi="Times New Roman" w:cs="Times New Roman"/>
          <w:sz w:val="24"/>
          <w:szCs w:val="24"/>
        </w:rPr>
        <w:t>Дермень</w:t>
      </w:r>
      <w:proofErr w:type="spellEnd"/>
      <w:r w:rsidRPr="00F34ED0">
        <w:rPr>
          <w:rFonts w:ascii="Times New Roman" w:hAnsi="Times New Roman" w:cs="Times New Roman"/>
          <w:sz w:val="24"/>
          <w:szCs w:val="24"/>
        </w:rPr>
        <w:t>» осуществлена путем заключения договора в рамках действующего законодательства и соответствует положениям статьи 399 ГК ПМР.</w:t>
      </w:r>
    </w:p>
    <w:p w:rsidR="00042121" w:rsidRPr="00F34ED0" w:rsidRDefault="00042121" w:rsidP="00042121">
      <w:pPr>
        <w:spacing w:after="0" w:line="240" w:lineRule="auto"/>
        <w:ind w:firstLine="709"/>
        <w:jc w:val="both"/>
        <w:rPr>
          <w:rFonts w:ascii="Times New Roman" w:hAnsi="Times New Roman" w:cs="Times New Roman"/>
          <w:color w:val="000000"/>
          <w:sz w:val="24"/>
          <w:szCs w:val="24"/>
          <w:shd w:val="clear" w:color="auto" w:fill="FFFFFF"/>
        </w:rPr>
      </w:pPr>
      <w:r w:rsidRPr="00F34ED0">
        <w:rPr>
          <w:rFonts w:ascii="Times New Roman" w:hAnsi="Times New Roman" w:cs="Times New Roman"/>
          <w:sz w:val="24"/>
          <w:szCs w:val="24"/>
        </w:rPr>
        <w:t xml:space="preserve">Из совокупного прочтения пунктов </w:t>
      </w:r>
      <w:r w:rsidR="00F146C9">
        <w:rPr>
          <w:rFonts w:ascii="Times New Roman" w:hAnsi="Times New Roman" w:cs="Times New Roman"/>
          <w:sz w:val="24"/>
          <w:szCs w:val="24"/>
        </w:rPr>
        <w:t xml:space="preserve">2.3. и 3.1 </w:t>
      </w:r>
      <w:r w:rsidR="00F0658B" w:rsidRPr="00F34ED0">
        <w:rPr>
          <w:rFonts w:ascii="Times New Roman" w:hAnsi="Times New Roman" w:cs="Times New Roman"/>
          <w:color w:val="000000"/>
          <w:sz w:val="24"/>
          <w:szCs w:val="24"/>
          <w:shd w:val="clear" w:color="auto" w:fill="FFFFFF"/>
        </w:rPr>
        <w:t xml:space="preserve">договора </w:t>
      </w:r>
      <w:r w:rsidR="0096069A">
        <w:rPr>
          <w:rFonts w:ascii="Times New Roman" w:hAnsi="Times New Roman" w:cs="Times New Roman"/>
          <w:color w:val="000000"/>
          <w:sz w:val="24"/>
          <w:szCs w:val="24"/>
          <w:shd w:val="clear" w:color="auto" w:fill="FFFFFF"/>
        </w:rPr>
        <w:t xml:space="preserve">следует, что </w:t>
      </w:r>
      <w:r w:rsidR="00F0658B" w:rsidRPr="00F34ED0">
        <w:rPr>
          <w:rFonts w:ascii="Times New Roman" w:hAnsi="Times New Roman" w:cs="Times New Roman"/>
          <w:color w:val="000000"/>
          <w:sz w:val="24"/>
          <w:szCs w:val="24"/>
          <w:shd w:val="clear" w:color="auto" w:fill="FFFFFF"/>
        </w:rPr>
        <w:t>уступка права (требования) цедента к ООО «Фуршет», осуществляемая по данному договору, является возмездной.</w:t>
      </w:r>
      <w:r w:rsidR="00F0658B" w:rsidRPr="00F34ED0">
        <w:rPr>
          <w:rFonts w:ascii="Times New Roman" w:hAnsi="Times New Roman" w:cs="Times New Roman"/>
          <w:color w:val="000000"/>
          <w:sz w:val="24"/>
          <w:szCs w:val="24"/>
        </w:rPr>
        <w:t xml:space="preserve"> </w:t>
      </w:r>
      <w:r w:rsidR="00F0658B" w:rsidRPr="00F34ED0">
        <w:rPr>
          <w:rFonts w:ascii="Times New Roman" w:hAnsi="Times New Roman" w:cs="Times New Roman"/>
          <w:color w:val="000000"/>
          <w:sz w:val="24"/>
          <w:szCs w:val="24"/>
          <w:shd w:val="clear" w:color="auto" w:fill="FFFFFF"/>
        </w:rPr>
        <w:t>В качестве оплаты за уступаемое право (требование) цедента к должнику цессионарий,  то есть ООО «</w:t>
      </w:r>
      <w:proofErr w:type="spellStart"/>
      <w:r w:rsidR="00F0658B" w:rsidRPr="00F34ED0">
        <w:rPr>
          <w:rFonts w:ascii="Times New Roman" w:hAnsi="Times New Roman" w:cs="Times New Roman"/>
          <w:color w:val="000000"/>
          <w:sz w:val="24"/>
          <w:szCs w:val="24"/>
          <w:shd w:val="clear" w:color="auto" w:fill="FFFFFF"/>
        </w:rPr>
        <w:t>Фуд-Трейд</w:t>
      </w:r>
      <w:proofErr w:type="spellEnd"/>
      <w:r w:rsidR="00F0658B" w:rsidRPr="00F34ED0">
        <w:rPr>
          <w:rFonts w:ascii="Times New Roman" w:hAnsi="Times New Roman" w:cs="Times New Roman"/>
          <w:color w:val="000000"/>
          <w:sz w:val="24"/>
          <w:szCs w:val="24"/>
          <w:shd w:val="clear" w:color="auto" w:fill="FFFFFF"/>
        </w:rPr>
        <w:t>», обязуется выплатить цеденту,  то есть ООО «</w:t>
      </w:r>
      <w:proofErr w:type="spellStart"/>
      <w:r w:rsidR="00F0658B" w:rsidRPr="00F34ED0">
        <w:rPr>
          <w:rFonts w:ascii="Times New Roman" w:hAnsi="Times New Roman" w:cs="Times New Roman"/>
          <w:color w:val="000000"/>
          <w:sz w:val="24"/>
          <w:szCs w:val="24"/>
          <w:shd w:val="clear" w:color="auto" w:fill="FFFFFF"/>
        </w:rPr>
        <w:t>Дермень</w:t>
      </w:r>
      <w:proofErr w:type="spellEnd"/>
      <w:r w:rsidR="00F0658B" w:rsidRPr="00F34ED0">
        <w:rPr>
          <w:rFonts w:ascii="Times New Roman" w:hAnsi="Times New Roman" w:cs="Times New Roman"/>
          <w:color w:val="000000"/>
          <w:sz w:val="24"/>
          <w:szCs w:val="24"/>
          <w:shd w:val="clear" w:color="auto" w:fill="FFFFFF"/>
        </w:rPr>
        <w:t>», денежные средства в размере 256 396,54 рублей.</w:t>
      </w:r>
      <w:r w:rsidRPr="00F34ED0">
        <w:rPr>
          <w:rFonts w:ascii="Times New Roman" w:hAnsi="Times New Roman" w:cs="Times New Roman"/>
          <w:color w:val="000000"/>
          <w:sz w:val="24"/>
          <w:szCs w:val="24"/>
          <w:shd w:val="clear" w:color="auto" w:fill="FFFFFF"/>
        </w:rPr>
        <w:t xml:space="preserve"> </w:t>
      </w:r>
      <w:r w:rsidRPr="00F34ED0">
        <w:rPr>
          <w:rFonts w:ascii="Times New Roman" w:hAnsi="Times New Roman" w:cs="Times New Roman"/>
          <w:sz w:val="24"/>
          <w:szCs w:val="24"/>
        </w:rPr>
        <w:t>При этом срок выплаты указанных денежных средств определен сторонами в  Приложении №1 к договору, а именно:</w:t>
      </w:r>
    </w:p>
    <w:p w:rsidR="00042121" w:rsidRPr="00F34ED0" w:rsidRDefault="00042121"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в срок до  12 июля 2019 года в сумме 30  000 рублей,</w:t>
      </w:r>
    </w:p>
    <w:p w:rsidR="00042121" w:rsidRPr="00F34ED0" w:rsidRDefault="00042121"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 в срок до 19 июля 2019 года в сумме 50 000 рублей, </w:t>
      </w:r>
    </w:p>
    <w:p w:rsidR="00042121" w:rsidRPr="00F34ED0" w:rsidRDefault="00042121"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 - в срок до 26 июля 2019 года в сумме 50 000 рублей, </w:t>
      </w:r>
    </w:p>
    <w:p w:rsidR="00042121" w:rsidRPr="00F34ED0" w:rsidRDefault="00042121"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 в срок до 9 августа 2019 года в сумме 50  000 рублей, </w:t>
      </w:r>
    </w:p>
    <w:p w:rsidR="00042121" w:rsidRPr="00F34ED0" w:rsidRDefault="00042121"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  срок до 23 августа 2019 года в сумме 76 396,54 рублей. </w:t>
      </w:r>
    </w:p>
    <w:p w:rsidR="00042121" w:rsidRPr="00F34ED0" w:rsidRDefault="00042121"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color w:val="000000"/>
          <w:sz w:val="24"/>
          <w:szCs w:val="24"/>
        </w:rPr>
        <w:t>Таким образом, Арбитражный суд приходит к выводу о согласовании сторонами  порядка  оплаты за уступаемое право требования, который и должен был соблюдаться ООО «</w:t>
      </w:r>
      <w:proofErr w:type="spellStart"/>
      <w:r w:rsidRPr="00F34ED0">
        <w:rPr>
          <w:rFonts w:ascii="Times New Roman" w:hAnsi="Times New Roman" w:cs="Times New Roman"/>
          <w:color w:val="000000"/>
          <w:sz w:val="24"/>
          <w:szCs w:val="24"/>
        </w:rPr>
        <w:t>Фуд-Трейд</w:t>
      </w:r>
      <w:proofErr w:type="spellEnd"/>
      <w:r w:rsidRPr="00F34ED0">
        <w:rPr>
          <w:rFonts w:ascii="Times New Roman" w:hAnsi="Times New Roman" w:cs="Times New Roman"/>
          <w:color w:val="000000"/>
          <w:sz w:val="24"/>
          <w:szCs w:val="24"/>
        </w:rPr>
        <w:t xml:space="preserve">»  в целях исполнения обязанностей по договору. </w:t>
      </w:r>
    </w:p>
    <w:p w:rsidR="00042121" w:rsidRPr="00F34ED0" w:rsidRDefault="00042121"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Ответчиком частично исполнена обязанность оплаты за уступаемое право. </w:t>
      </w:r>
      <w:proofErr w:type="gramStart"/>
      <w:r w:rsidRPr="00F34ED0">
        <w:rPr>
          <w:rFonts w:ascii="Times New Roman" w:hAnsi="Times New Roman" w:cs="Times New Roman"/>
          <w:sz w:val="24"/>
          <w:szCs w:val="24"/>
        </w:rPr>
        <w:t>Так в материалы дела представлены копии платежных поручений № 399 от 23 декабря 2019 года на сумму 15 000 рублей, № 245 от 2 ноября 2019 года на сумму 30 000 рублей,  № 200 от 17 октября 2019 года на сумму 15 000,  № 88 от 6 сентября 2019 года на сумму 20 000, № 14 от 18 июля 2019 года на сумму 30000 рублей</w:t>
      </w:r>
      <w:proofErr w:type="gramEnd"/>
      <w:r w:rsidRPr="00F34ED0">
        <w:rPr>
          <w:rFonts w:ascii="Times New Roman" w:hAnsi="Times New Roman" w:cs="Times New Roman"/>
          <w:sz w:val="24"/>
          <w:szCs w:val="24"/>
        </w:rPr>
        <w:t xml:space="preserve">, № 32 от 29 июля 2019 года на сумму 30 000 рублей.  В перечисленных платежных поручениях в качестве назначений платежа  указывается: оплата за товар по договору уступки права требования № </w:t>
      </w:r>
      <w:proofErr w:type="spellStart"/>
      <w:r w:rsidRPr="00F34ED0">
        <w:rPr>
          <w:rFonts w:ascii="Times New Roman" w:hAnsi="Times New Roman" w:cs="Times New Roman"/>
          <w:sz w:val="24"/>
          <w:szCs w:val="24"/>
        </w:rPr>
        <w:t>ф</w:t>
      </w:r>
      <w:proofErr w:type="spellEnd"/>
      <w:proofErr w:type="gramStart"/>
      <w:r w:rsidRPr="00F34ED0">
        <w:rPr>
          <w:rFonts w:ascii="Times New Roman" w:hAnsi="Times New Roman" w:cs="Times New Roman"/>
          <w:sz w:val="24"/>
          <w:szCs w:val="24"/>
        </w:rPr>
        <w:t>/</w:t>
      </w:r>
      <w:r w:rsidR="0096069A">
        <w:rPr>
          <w:rFonts w:ascii="Times New Roman" w:hAnsi="Times New Roman" w:cs="Times New Roman"/>
          <w:sz w:val="24"/>
          <w:szCs w:val="24"/>
        </w:rPr>
        <w:t>Т</w:t>
      </w:r>
      <w:proofErr w:type="gramEnd"/>
      <w:r w:rsidRPr="00F34ED0">
        <w:rPr>
          <w:rFonts w:ascii="Times New Roman" w:hAnsi="Times New Roman" w:cs="Times New Roman"/>
          <w:sz w:val="24"/>
          <w:szCs w:val="24"/>
        </w:rPr>
        <w:t xml:space="preserve">/5 от 27 июля 2019 года. </w:t>
      </w:r>
    </w:p>
    <w:p w:rsidR="00042121" w:rsidRPr="00F34ED0" w:rsidRDefault="00F34ED0"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Также в подтверждение</w:t>
      </w:r>
      <w:r w:rsidR="00042121" w:rsidRPr="00F34ED0">
        <w:rPr>
          <w:rFonts w:ascii="Times New Roman" w:hAnsi="Times New Roman" w:cs="Times New Roman"/>
          <w:sz w:val="24"/>
          <w:szCs w:val="24"/>
        </w:rPr>
        <w:t xml:space="preserve"> частичной оплат</w:t>
      </w:r>
      <w:proofErr w:type="gramStart"/>
      <w:r w:rsidRPr="00F34ED0">
        <w:rPr>
          <w:rFonts w:ascii="Times New Roman" w:hAnsi="Times New Roman" w:cs="Times New Roman"/>
          <w:sz w:val="24"/>
          <w:szCs w:val="24"/>
        </w:rPr>
        <w:t>ы</w:t>
      </w:r>
      <w:r w:rsidR="00042121" w:rsidRPr="00F34ED0">
        <w:rPr>
          <w:rFonts w:ascii="Times New Roman" w:hAnsi="Times New Roman" w:cs="Times New Roman"/>
          <w:sz w:val="24"/>
          <w:szCs w:val="24"/>
        </w:rPr>
        <w:t xml:space="preserve"> ООО</w:t>
      </w:r>
      <w:proofErr w:type="gramEnd"/>
      <w:r w:rsidR="00042121" w:rsidRPr="00F34ED0">
        <w:rPr>
          <w:rFonts w:ascii="Times New Roman" w:hAnsi="Times New Roman" w:cs="Times New Roman"/>
          <w:sz w:val="24"/>
          <w:szCs w:val="24"/>
        </w:rPr>
        <w:t xml:space="preserve"> «</w:t>
      </w:r>
      <w:proofErr w:type="spellStart"/>
      <w:r w:rsidR="00042121" w:rsidRPr="00F34ED0">
        <w:rPr>
          <w:rFonts w:ascii="Times New Roman" w:hAnsi="Times New Roman" w:cs="Times New Roman"/>
          <w:sz w:val="24"/>
          <w:szCs w:val="24"/>
        </w:rPr>
        <w:t>Фуд-Трейд</w:t>
      </w:r>
      <w:proofErr w:type="spellEnd"/>
      <w:r w:rsidR="00042121" w:rsidRPr="00F34ED0">
        <w:rPr>
          <w:rFonts w:ascii="Times New Roman" w:hAnsi="Times New Roman" w:cs="Times New Roman"/>
          <w:sz w:val="24"/>
          <w:szCs w:val="24"/>
        </w:rPr>
        <w:t xml:space="preserve">» по договору </w:t>
      </w:r>
      <w:r w:rsidRPr="00F34ED0">
        <w:rPr>
          <w:rFonts w:ascii="Times New Roman" w:hAnsi="Times New Roman" w:cs="Times New Roman"/>
          <w:sz w:val="24"/>
          <w:szCs w:val="24"/>
        </w:rPr>
        <w:t xml:space="preserve">в материалы дела представлены </w:t>
      </w:r>
      <w:r w:rsidR="00042121" w:rsidRPr="00F34ED0">
        <w:rPr>
          <w:rFonts w:ascii="Times New Roman" w:hAnsi="Times New Roman" w:cs="Times New Roman"/>
          <w:sz w:val="24"/>
          <w:szCs w:val="24"/>
        </w:rPr>
        <w:t xml:space="preserve">реестр расчетов согласно договора уступки права </w:t>
      </w:r>
      <w:r w:rsidRPr="00F34ED0">
        <w:rPr>
          <w:rFonts w:ascii="Times New Roman" w:hAnsi="Times New Roman" w:cs="Times New Roman"/>
          <w:sz w:val="24"/>
          <w:szCs w:val="24"/>
        </w:rPr>
        <w:t>требования №1 от 27 июня 2019 года и Акт сверки  за период с 1 июля 2019 года по 10 декабря 2019 года между ООО «</w:t>
      </w:r>
      <w:proofErr w:type="spellStart"/>
      <w:r w:rsidRPr="00F34ED0">
        <w:rPr>
          <w:rFonts w:ascii="Times New Roman" w:hAnsi="Times New Roman" w:cs="Times New Roman"/>
          <w:sz w:val="24"/>
          <w:szCs w:val="24"/>
        </w:rPr>
        <w:t>Дермень</w:t>
      </w:r>
      <w:proofErr w:type="spellEnd"/>
      <w:r w:rsidRPr="00F34ED0">
        <w:rPr>
          <w:rFonts w:ascii="Times New Roman" w:hAnsi="Times New Roman" w:cs="Times New Roman"/>
          <w:sz w:val="24"/>
          <w:szCs w:val="24"/>
        </w:rPr>
        <w:t>» и ООО «</w:t>
      </w:r>
      <w:proofErr w:type="spellStart"/>
      <w:r w:rsidRPr="00F34ED0">
        <w:rPr>
          <w:rFonts w:ascii="Times New Roman" w:hAnsi="Times New Roman" w:cs="Times New Roman"/>
          <w:sz w:val="24"/>
          <w:szCs w:val="24"/>
        </w:rPr>
        <w:t>Фуд-Трейд</w:t>
      </w:r>
      <w:proofErr w:type="spellEnd"/>
      <w:r w:rsidRPr="00F34ED0">
        <w:rPr>
          <w:rFonts w:ascii="Times New Roman" w:hAnsi="Times New Roman" w:cs="Times New Roman"/>
          <w:sz w:val="24"/>
          <w:szCs w:val="24"/>
        </w:rPr>
        <w:t xml:space="preserve">». </w:t>
      </w:r>
    </w:p>
    <w:p w:rsidR="00F34ED0" w:rsidRPr="00F34ED0" w:rsidRDefault="00F34ED0"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Кроме того</w:t>
      </w:r>
      <w:r w:rsidR="0096069A">
        <w:rPr>
          <w:rFonts w:ascii="Times New Roman" w:hAnsi="Times New Roman" w:cs="Times New Roman"/>
          <w:sz w:val="24"/>
          <w:szCs w:val="24"/>
        </w:rPr>
        <w:t>,</w:t>
      </w:r>
      <w:r w:rsidRPr="00F34ED0">
        <w:rPr>
          <w:rFonts w:ascii="Times New Roman" w:hAnsi="Times New Roman" w:cs="Times New Roman"/>
          <w:sz w:val="24"/>
          <w:szCs w:val="24"/>
        </w:rPr>
        <w:t xml:space="preserve"> факт частичной оплаты по догов</w:t>
      </w:r>
      <w:r w:rsidR="0096069A">
        <w:rPr>
          <w:rFonts w:ascii="Times New Roman" w:hAnsi="Times New Roman" w:cs="Times New Roman"/>
          <w:sz w:val="24"/>
          <w:szCs w:val="24"/>
        </w:rPr>
        <w:t>ору за уступаемое право призван</w:t>
      </w:r>
      <w:r w:rsidRPr="00F34ED0">
        <w:rPr>
          <w:rFonts w:ascii="Times New Roman" w:hAnsi="Times New Roman" w:cs="Times New Roman"/>
          <w:sz w:val="24"/>
          <w:szCs w:val="24"/>
        </w:rPr>
        <w:t xml:space="preserve"> ответчиком в ходе разбирательства по делу, что следует из отзыва на исковое заявление и устных пояснений представителя в ходе судебных заседаний. </w:t>
      </w:r>
    </w:p>
    <w:p w:rsidR="00F34ED0" w:rsidRPr="00F34ED0" w:rsidRDefault="00F34ED0" w:rsidP="00042121">
      <w:pPr>
        <w:spacing w:after="0" w:line="240" w:lineRule="auto"/>
        <w:ind w:firstLine="709"/>
        <w:jc w:val="both"/>
        <w:rPr>
          <w:rFonts w:ascii="Times New Roman" w:hAnsi="Times New Roman" w:cs="Times New Roman"/>
          <w:sz w:val="24"/>
          <w:szCs w:val="24"/>
        </w:rPr>
      </w:pPr>
      <w:r w:rsidRPr="00F34ED0">
        <w:rPr>
          <w:rFonts w:ascii="Times New Roman" w:hAnsi="Times New Roman" w:cs="Times New Roman"/>
          <w:sz w:val="24"/>
          <w:szCs w:val="24"/>
        </w:rPr>
        <w:t xml:space="preserve">Оценивая совокупность доказательств, представленных в материалы дела по правилам статьи 51 АПК ПМР, и </w:t>
      </w:r>
      <w:proofErr w:type="gramStart"/>
      <w:r w:rsidRPr="00F34ED0">
        <w:rPr>
          <w:rFonts w:ascii="Times New Roman" w:hAnsi="Times New Roman" w:cs="Times New Roman"/>
          <w:sz w:val="24"/>
          <w:szCs w:val="24"/>
        </w:rPr>
        <w:t>следуя положениям пункта 3 статьи 62 АПК ПМР  Арбитражный суд считает</w:t>
      </w:r>
      <w:proofErr w:type="gramEnd"/>
      <w:r w:rsidRPr="00F34ED0">
        <w:rPr>
          <w:rFonts w:ascii="Times New Roman" w:hAnsi="Times New Roman" w:cs="Times New Roman"/>
          <w:sz w:val="24"/>
          <w:szCs w:val="24"/>
        </w:rPr>
        <w:t xml:space="preserve"> установленн</w:t>
      </w:r>
      <w:r w:rsidR="0096069A">
        <w:rPr>
          <w:rFonts w:ascii="Times New Roman" w:hAnsi="Times New Roman" w:cs="Times New Roman"/>
          <w:sz w:val="24"/>
          <w:szCs w:val="24"/>
        </w:rPr>
        <w:t>ы</w:t>
      </w:r>
      <w:r w:rsidRPr="00F34ED0">
        <w:rPr>
          <w:rFonts w:ascii="Times New Roman" w:hAnsi="Times New Roman" w:cs="Times New Roman"/>
          <w:sz w:val="24"/>
          <w:szCs w:val="24"/>
        </w:rPr>
        <w:t>м факт частичного исполнения ООО «</w:t>
      </w:r>
      <w:proofErr w:type="spellStart"/>
      <w:r w:rsidRPr="00F34ED0">
        <w:rPr>
          <w:rFonts w:ascii="Times New Roman" w:hAnsi="Times New Roman" w:cs="Times New Roman"/>
          <w:sz w:val="24"/>
          <w:szCs w:val="24"/>
        </w:rPr>
        <w:t>Фуд-Трейд</w:t>
      </w:r>
      <w:proofErr w:type="spellEnd"/>
      <w:r w:rsidRPr="00F34ED0">
        <w:rPr>
          <w:rFonts w:ascii="Times New Roman" w:hAnsi="Times New Roman" w:cs="Times New Roman"/>
          <w:sz w:val="24"/>
          <w:szCs w:val="24"/>
        </w:rPr>
        <w:t xml:space="preserve">» обязанности по оплате за уступаемое право на основании договора. </w:t>
      </w:r>
    </w:p>
    <w:p w:rsidR="00F0658B" w:rsidRDefault="00F34ED0" w:rsidP="00F0658B">
      <w:pPr>
        <w:spacing w:after="0" w:line="240" w:lineRule="auto"/>
        <w:ind w:firstLine="709"/>
        <w:jc w:val="both"/>
        <w:rPr>
          <w:rFonts w:ascii="Times New Roman" w:hAnsi="Times New Roman" w:cs="Times New Roman"/>
          <w:color w:val="000000"/>
          <w:sz w:val="24"/>
          <w:szCs w:val="24"/>
          <w:shd w:val="clear" w:color="auto" w:fill="FFFFFF"/>
        </w:rPr>
      </w:pPr>
      <w:r w:rsidRPr="00F34ED0">
        <w:rPr>
          <w:rFonts w:ascii="Times New Roman" w:hAnsi="Times New Roman" w:cs="Times New Roman"/>
          <w:sz w:val="24"/>
          <w:szCs w:val="24"/>
        </w:rPr>
        <w:t>При этом</w:t>
      </w:r>
      <w:r w:rsidR="0096069A">
        <w:rPr>
          <w:rFonts w:ascii="Times New Roman" w:hAnsi="Times New Roman" w:cs="Times New Roman"/>
          <w:sz w:val="24"/>
          <w:szCs w:val="24"/>
        </w:rPr>
        <w:t>,</w:t>
      </w:r>
      <w:r w:rsidRPr="00F34ED0">
        <w:rPr>
          <w:rFonts w:ascii="Times New Roman" w:hAnsi="Times New Roman" w:cs="Times New Roman"/>
          <w:sz w:val="24"/>
          <w:szCs w:val="24"/>
        </w:rPr>
        <w:t xml:space="preserve"> как установлено Арбитражным судом</w:t>
      </w:r>
      <w:r w:rsidR="0096069A">
        <w:rPr>
          <w:rFonts w:ascii="Times New Roman" w:hAnsi="Times New Roman" w:cs="Times New Roman"/>
          <w:sz w:val="24"/>
          <w:szCs w:val="24"/>
        </w:rPr>
        <w:t>,</w:t>
      </w:r>
      <w:r w:rsidRPr="00F34ED0">
        <w:rPr>
          <w:rFonts w:ascii="Times New Roman" w:hAnsi="Times New Roman" w:cs="Times New Roman"/>
          <w:sz w:val="24"/>
          <w:szCs w:val="24"/>
        </w:rPr>
        <w:t xml:space="preserve"> по условиям договора</w:t>
      </w:r>
      <w:r w:rsidR="0096069A">
        <w:rPr>
          <w:rFonts w:ascii="Times New Roman" w:hAnsi="Times New Roman" w:cs="Times New Roman"/>
          <w:sz w:val="24"/>
          <w:szCs w:val="24"/>
        </w:rPr>
        <w:t xml:space="preserve"> </w:t>
      </w:r>
      <w:r w:rsidRPr="00F34ED0">
        <w:rPr>
          <w:rFonts w:ascii="Times New Roman" w:hAnsi="Times New Roman" w:cs="Times New Roman"/>
          <w:sz w:val="24"/>
          <w:szCs w:val="24"/>
        </w:rPr>
        <w:t xml:space="preserve">стоимостной оценкой уступаемого права сторонами определена сумма </w:t>
      </w:r>
      <w:r w:rsidRPr="00F34ED0">
        <w:rPr>
          <w:rFonts w:ascii="Times New Roman" w:hAnsi="Times New Roman" w:cs="Times New Roman"/>
          <w:color w:val="000000"/>
          <w:sz w:val="24"/>
          <w:szCs w:val="24"/>
          <w:shd w:val="clear" w:color="auto" w:fill="FFFFFF"/>
        </w:rPr>
        <w:t xml:space="preserve">256 396,54 рублей, которая должна была </w:t>
      </w:r>
      <w:r w:rsidR="0096069A">
        <w:rPr>
          <w:rFonts w:ascii="Times New Roman" w:hAnsi="Times New Roman" w:cs="Times New Roman"/>
          <w:color w:val="000000"/>
          <w:sz w:val="24"/>
          <w:szCs w:val="24"/>
          <w:shd w:val="clear" w:color="auto" w:fill="FFFFFF"/>
        </w:rPr>
        <w:t xml:space="preserve">быть </w:t>
      </w:r>
      <w:r w:rsidRPr="00F34ED0">
        <w:rPr>
          <w:rFonts w:ascii="Times New Roman" w:hAnsi="Times New Roman" w:cs="Times New Roman"/>
          <w:color w:val="000000"/>
          <w:sz w:val="24"/>
          <w:szCs w:val="24"/>
          <w:shd w:val="clear" w:color="auto" w:fill="FFFFFF"/>
        </w:rPr>
        <w:t>выплачен</w:t>
      </w:r>
      <w:r w:rsidR="0096069A">
        <w:rPr>
          <w:rFonts w:ascii="Times New Roman" w:hAnsi="Times New Roman" w:cs="Times New Roman"/>
          <w:color w:val="000000"/>
          <w:sz w:val="24"/>
          <w:szCs w:val="24"/>
          <w:shd w:val="clear" w:color="auto" w:fill="FFFFFF"/>
        </w:rPr>
        <w:t>а</w:t>
      </w:r>
      <w:r w:rsidRPr="00F34ED0">
        <w:rPr>
          <w:rFonts w:ascii="Times New Roman" w:hAnsi="Times New Roman" w:cs="Times New Roman"/>
          <w:color w:val="000000"/>
          <w:sz w:val="24"/>
          <w:szCs w:val="24"/>
          <w:shd w:val="clear" w:color="auto" w:fill="FFFFFF"/>
        </w:rPr>
        <w:t xml:space="preserve"> в срок до 23 августа 2019 года. Доказательств погашения ООО «</w:t>
      </w:r>
      <w:proofErr w:type="spellStart"/>
      <w:r w:rsidRPr="00F34ED0">
        <w:rPr>
          <w:rFonts w:ascii="Times New Roman" w:hAnsi="Times New Roman" w:cs="Times New Roman"/>
          <w:color w:val="000000"/>
          <w:sz w:val="24"/>
          <w:szCs w:val="24"/>
          <w:shd w:val="clear" w:color="auto" w:fill="FFFFFF"/>
        </w:rPr>
        <w:t>Фуд-Трейд</w:t>
      </w:r>
      <w:proofErr w:type="spellEnd"/>
      <w:r w:rsidRPr="00F34ED0">
        <w:rPr>
          <w:rFonts w:ascii="Times New Roman" w:hAnsi="Times New Roman" w:cs="Times New Roman"/>
          <w:color w:val="000000"/>
          <w:sz w:val="24"/>
          <w:szCs w:val="24"/>
          <w:shd w:val="clear" w:color="auto" w:fill="FFFFFF"/>
        </w:rPr>
        <w:t>» суммы в размере  116 396,</w:t>
      </w:r>
      <w:r w:rsidR="00FE200B">
        <w:rPr>
          <w:rFonts w:ascii="Times New Roman" w:hAnsi="Times New Roman" w:cs="Times New Roman"/>
          <w:color w:val="000000"/>
          <w:sz w:val="24"/>
          <w:szCs w:val="24"/>
          <w:shd w:val="clear" w:color="auto" w:fill="FFFFFF"/>
        </w:rPr>
        <w:t xml:space="preserve"> </w:t>
      </w:r>
      <w:r w:rsidRPr="00F34ED0">
        <w:rPr>
          <w:rFonts w:ascii="Times New Roman" w:hAnsi="Times New Roman" w:cs="Times New Roman"/>
          <w:color w:val="000000"/>
          <w:sz w:val="24"/>
          <w:szCs w:val="24"/>
          <w:shd w:val="clear" w:color="auto" w:fill="FFFFFF"/>
        </w:rPr>
        <w:t xml:space="preserve">54 рублей в материалы дела не представлено. В </w:t>
      </w:r>
      <w:proofErr w:type="gramStart"/>
      <w:r w:rsidRPr="00F34ED0">
        <w:rPr>
          <w:rFonts w:ascii="Times New Roman" w:hAnsi="Times New Roman" w:cs="Times New Roman"/>
          <w:color w:val="000000"/>
          <w:sz w:val="24"/>
          <w:szCs w:val="24"/>
          <w:shd w:val="clear" w:color="auto" w:fill="FFFFFF"/>
        </w:rPr>
        <w:t>связи</w:t>
      </w:r>
      <w:proofErr w:type="gramEnd"/>
      <w:r w:rsidRPr="00F34ED0">
        <w:rPr>
          <w:rFonts w:ascii="Times New Roman" w:hAnsi="Times New Roman" w:cs="Times New Roman"/>
          <w:color w:val="000000"/>
          <w:sz w:val="24"/>
          <w:szCs w:val="24"/>
          <w:shd w:val="clear" w:color="auto" w:fill="FFFFFF"/>
        </w:rPr>
        <w:t xml:space="preserve"> с чем обязанность по оплате суммы 116 396,54 рублей признается Арбитражным судом не исполненной. </w:t>
      </w:r>
    </w:p>
    <w:p w:rsidR="00FE200B" w:rsidRPr="00FE200B" w:rsidRDefault="00FE200B" w:rsidP="00917B44">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ООО «</w:t>
      </w:r>
      <w:proofErr w:type="spellStart"/>
      <w:r>
        <w:rPr>
          <w:rFonts w:ascii="Times New Roman" w:hAnsi="Times New Roman" w:cs="Times New Roman"/>
          <w:color w:val="000000"/>
          <w:sz w:val="24"/>
          <w:szCs w:val="24"/>
          <w:shd w:val="clear" w:color="auto" w:fill="FFFFFF"/>
        </w:rPr>
        <w:t>Фуд-Трейд</w:t>
      </w:r>
      <w:proofErr w:type="spellEnd"/>
      <w:r>
        <w:rPr>
          <w:rFonts w:ascii="Times New Roman" w:hAnsi="Times New Roman" w:cs="Times New Roman"/>
          <w:color w:val="000000"/>
          <w:sz w:val="24"/>
          <w:szCs w:val="24"/>
          <w:shd w:val="clear" w:color="auto" w:fill="FFFFFF"/>
        </w:rPr>
        <w:t>» со ссылкой на пункт  2 статьи 345 ГК ПМР  указывает на право ответчика приостановить  исполнение обязательства по оплате уступаемого права ввиду того, чт</w:t>
      </w:r>
      <w:proofErr w:type="gramStart"/>
      <w:r>
        <w:rPr>
          <w:rFonts w:ascii="Times New Roman" w:hAnsi="Times New Roman" w:cs="Times New Roman"/>
          <w:color w:val="000000"/>
          <w:sz w:val="24"/>
          <w:szCs w:val="24"/>
          <w:shd w:val="clear" w:color="auto" w:fill="FFFFFF"/>
        </w:rPr>
        <w:t>о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Дермень</w:t>
      </w:r>
      <w:proofErr w:type="spellEnd"/>
      <w:r>
        <w:rPr>
          <w:rFonts w:ascii="Times New Roman" w:hAnsi="Times New Roman" w:cs="Times New Roman"/>
          <w:color w:val="000000"/>
          <w:sz w:val="24"/>
          <w:szCs w:val="24"/>
          <w:shd w:val="clear" w:color="auto" w:fill="FFFFFF"/>
        </w:rPr>
        <w:t xml:space="preserve">» не передало ответчику документы и информацию, удостоверяющие право требования цедента к должнику. Арбитражный суд отклоняет </w:t>
      </w:r>
      <w:r w:rsidRPr="00FE200B">
        <w:rPr>
          <w:rFonts w:ascii="Times New Roman" w:hAnsi="Times New Roman" w:cs="Times New Roman"/>
          <w:color w:val="000000"/>
          <w:sz w:val="24"/>
          <w:szCs w:val="24"/>
          <w:shd w:val="clear" w:color="auto" w:fill="FFFFFF"/>
        </w:rPr>
        <w:t xml:space="preserve">приведенный довод ответчика по следующим основаниям. </w:t>
      </w:r>
    </w:p>
    <w:p w:rsidR="000430D8" w:rsidRDefault="000430D8" w:rsidP="00917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2.1 договора  предусмотрено, что цедент обязан передать цессионарию в течени</w:t>
      </w:r>
      <w:proofErr w:type="gramStart"/>
      <w:r>
        <w:rPr>
          <w:rFonts w:ascii="Times New Roman" w:hAnsi="Times New Roman" w:cs="Times New Roman"/>
          <w:sz w:val="24"/>
          <w:szCs w:val="24"/>
        </w:rPr>
        <w:t>и</w:t>
      </w:r>
      <w:proofErr w:type="gramEnd"/>
      <w:r w:rsidR="0096069A">
        <w:rPr>
          <w:rFonts w:ascii="Times New Roman" w:hAnsi="Times New Roman" w:cs="Times New Roman"/>
          <w:sz w:val="24"/>
          <w:szCs w:val="24"/>
        </w:rPr>
        <w:t xml:space="preserve"> 3 (трех) рабочих дней после</w:t>
      </w:r>
      <w:r>
        <w:rPr>
          <w:rFonts w:ascii="Times New Roman" w:hAnsi="Times New Roman" w:cs="Times New Roman"/>
          <w:sz w:val="24"/>
          <w:szCs w:val="24"/>
        </w:rPr>
        <w:t xml:space="preserve"> подписания настоящего договора все необходимые документы  и информацию</w:t>
      </w:r>
      <w:r w:rsidR="0096069A">
        <w:rPr>
          <w:rFonts w:ascii="Times New Roman" w:hAnsi="Times New Roman" w:cs="Times New Roman"/>
          <w:sz w:val="24"/>
          <w:szCs w:val="24"/>
        </w:rPr>
        <w:t>,</w:t>
      </w:r>
      <w:r>
        <w:rPr>
          <w:rFonts w:ascii="Times New Roman" w:hAnsi="Times New Roman" w:cs="Times New Roman"/>
          <w:sz w:val="24"/>
          <w:szCs w:val="24"/>
        </w:rPr>
        <w:t xml:space="preserve"> удостоверяющие право требования цедента к должнику, указанное в разделе 1 настоящего договора. </w:t>
      </w:r>
    </w:p>
    <w:p w:rsidR="00FE200B" w:rsidRDefault="000430D8" w:rsidP="000430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Данное положение соответствует пункту </w:t>
      </w:r>
      <w:r w:rsidR="00FE200B" w:rsidRPr="00FE200B">
        <w:rPr>
          <w:rFonts w:ascii="Times New Roman" w:hAnsi="Times New Roman" w:cs="Times New Roman"/>
          <w:sz w:val="24"/>
          <w:szCs w:val="24"/>
        </w:rPr>
        <w:t>2 статьи 402 ГК ПМР</w:t>
      </w:r>
      <w:r w:rsidR="0096069A">
        <w:rPr>
          <w:rFonts w:ascii="Times New Roman" w:hAnsi="Times New Roman" w:cs="Times New Roman"/>
          <w:sz w:val="24"/>
          <w:szCs w:val="24"/>
        </w:rPr>
        <w:t>,</w:t>
      </w:r>
      <w:r w:rsidR="00FE200B" w:rsidRPr="00FE200B">
        <w:rPr>
          <w:rFonts w:ascii="Times New Roman" w:hAnsi="Times New Roman" w:cs="Times New Roman"/>
          <w:sz w:val="24"/>
          <w:szCs w:val="24"/>
        </w:rPr>
        <w:t xml:space="preserve"> </w:t>
      </w:r>
      <w:r>
        <w:rPr>
          <w:rFonts w:ascii="Times New Roman" w:hAnsi="Times New Roman" w:cs="Times New Roman"/>
          <w:sz w:val="24"/>
          <w:szCs w:val="24"/>
        </w:rPr>
        <w:t xml:space="preserve">согласно которого </w:t>
      </w:r>
      <w:r w:rsidR="00FE200B" w:rsidRPr="00FE200B">
        <w:rPr>
          <w:rFonts w:ascii="Times New Roman" w:hAnsi="Times New Roman" w:cs="Times New Roman"/>
          <w:sz w:val="24"/>
          <w:szCs w:val="24"/>
        </w:rPr>
        <w:t>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0430D8" w:rsidRDefault="000430D8" w:rsidP="000430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договором не установлен перечень документов, подлежащих передаче и требований к оформлению факта передачи документов и сведений. Утверждения ООО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о неисполнен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обязанности передать документы </w:t>
      </w:r>
      <w:r w:rsidRPr="00FE200B">
        <w:rPr>
          <w:rFonts w:ascii="Times New Roman" w:hAnsi="Times New Roman" w:cs="Times New Roman"/>
          <w:sz w:val="24"/>
          <w:szCs w:val="24"/>
        </w:rPr>
        <w:t>удостоверяющие право требования</w:t>
      </w:r>
      <w:r>
        <w:rPr>
          <w:rFonts w:ascii="Times New Roman" w:hAnsi="Times New Roman" w:cs="Times New Roman"/>
          <w:sz w:val="24"/>
          <w:szCs w:val="24"/>
        </w:rPr>
        <w:t>, равно как и утверждение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о том, что ответчик располагал сведениями об уступаемом праве не подтверждены какими-либо доказательствами.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установить данный факт не представляется возможным. </w:t>
      </w:r>
    </w:p>
    <w:p w:rsidR="00902F56" w:rsidRDefault="000430D8" w:rsidP="00CF50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пунктом 2.1 договора установлен срок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w:t>
      </w:r>
      <w:r w:rsidR="00902F56">
        <w:rPr>
          <w:rFonts w:ascii="Times New Roman" w:hAnsi="Times New Roman" w:cs="Times New Roman"/>
          <w:sz w:val="24"/>
          <w:szCs w:val="24"/>
        </w:rPr>
        <w:t xml:space="preserve"> рабочих </w:t>
      </w:r>
      <w:r>
        <w:rPr>
          <w:rFonts w:ascii="Times New Roman" w:hAnsi="Times New Roman" w:cs="Times New Roman"/>
          <w:sz w:val="24"/>
          <w:szCs w:val="24"/>
        </w:rPr>
        <w:t xml:space="preserve"> дней для передачи таких документов, то есть до </w:t>
      </w:r>
      <w:r w:rsidR="00902F56">
        <w:rPr>
          <w:rFonts w:ascii="Times New Roman" w:hAnsi="Times New Roman" w:cs="Times New Roman"/>
          <w:sz w:val="24"/>
          <w:szCs w:val="24"/>
        </w:rPr>
        <w:t>3 июля 2019 года. Однако</w:t>
      </w:r>
      <w:r w:rsidR="0096069A">
        <w:rPr>
          <w:rFonts w:ascii="Times New Roman" w:hAnsi="Times New Roman" w:cs="Times New Roman"/>
          <w:sz w:val="24"/>
          <w:szCs w:val="24"/>
        </w:rPr>
        <w:t>,</w:t>
      </w:r>
      <w:r w:rsidR="00902F56">
        <w:rPr>
          <w:rFonts w:ascii="Times New Roman" w:hAnsi="Times New Roman" w:cs="Times New Roman"/>
          <w:sz w:val="24"/>
          <w:szCs w:val="24"/>
        </w:rPr>
        <w:t xml:space="preserve"> согласно платежного  поручения № 14 от 18 июля 2019 год</w:t>
      </w:r>
      <w:proofErr w:type="gramStart"/>
      <w:r w:rsidR="00902F56">
        <w:rPr>
          <w:rFonts w:ascii="Times New Roman" w:hAnsi="Times New Roman" w:cs="Times New Roman"/>
          <w:sz w:val="24"/>
          <w:szCs w:val="24"/>
        </w:rPr>
        <w:t>а ООО</w:t>
      </w:r>
      <w:proofErr w:type="gramEnd"/>
      <w:r w:rsidR="00902F56">
        <w:rPr>
          <w:rFonts w:ascii="Times New Roman" w:hAnsi="Times New Roman" w:cs="Times New Roman"/>
          <w:sz w:val="24"/>
          <w:szCs w:val="24"/>
        </w:rPr>
        <w:t xml:space="preserve"> «</w:t>
      </w:r>
      <w:proofErr w:type="spellStart"/>
      <w:r w:rsidR="00902F56">
        <w:rPr>
          <w:rFonts w:ascii="Times New Roman" w:hAnsi="Times New Roman" w:cs="Times New Roman"/>
          <w:sz w:val="24"/>
          <w:szCs w:val="24"/>
        </w:rPr>
        <w:t>Фуд-Трейд</w:t>
      </w:r>
      <w:proofErr w:type="spellEnd"/>
      <w:r w:rsidR="00902F56">
        <w:rPr>
          <w:rFonts w:ascii="Times New Roman" w:hAnsi="Times New Roman" w:cs="Times New Roman"/>
          <w:sz w:val="24"/>
          <w:szCs w:val="24"/>
        </w:rPr>
        <w:t xml:space="preserve">» приступило к исполнению обязанности по оплате денежных средства за уступаемое право. Данное обстоятельство свидетельствует о том, что ответчиком путем совершения действий по перечислению денежных средств подтверждается факт того, что общество располагало сведениями о праве требования, которое было передано по договору и сведениями, </w:t>
      </w:r>
      <w:r w:rsidR="00902F56" w:rsidRPr="00FE200B">
        <w:rPr>
          <w:rFonts w:ascii="Times New Roman" w:hAnsi="Times New Roman" w:cs="Times New Roman"/>
          <w:sz w:val="24"/>
          <w:szCs w:val="24"/>
        </w:rPr>
        <w:t>имеющи</w:t>
      </w:r>
      <w:r w:rsidR="00902F56">
        <w:rPr>
          <w:rFonts w:ascii="Times New Roman" w:hAnsi="Times New Roman" w:cs="Times New Roman"/>
          <w:sz w:val="24"/>
          <w:szCs w:val="24"/>
        </w:rPr>
        <w:t>ми</w:t>
      </w:r>
      <w:r w:rsidR="00902F56" w:rsidRPr="00FE200B">
        <w:rPr>
          <w:rFonts w:ascii="Times New Roman" w:hAnsi="Times New Roman" w:cs="Times New Roman"/>
          <w:sz w:val="24"/>
          <w:szCs w:val="24"/>
        </w:rPr>
        <w:t xml:space="preserve"> значение </w:t>
      </w:r>
      <w:r w:rsidR="00902F56" w:rsidRPr="00CF50F9">
        <w:rPr>
          <w:rFonts w:ascii="Times New Roman" w:hAnsi="Times New Roman" w:cs="Times New Roman"/>
          <w:sz w:val="24"/>
          <w:szCs w:val="24"/>
        </w:rPr>
        <w:t>для осуществления требования.</w:t>
      </w:r>
    </w:p>
    <w:p w:rsidR="00817A22" w:rsidRPr="00CF50F9" w:rsidRDefault="00CF50F9" w:rsidP="00817A2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этом в </w:t>
      </w:r>
      <w:r w:rsidR="00791797">
        <w:rPr>
          <w:rFonts w:ascii="Times New Roman" w:hAnsi="Times New Roman" w:cs="Times New Roman"/>
          <w:sz w:val="24"/>
          <w:szCs w:val="24"/>
        </w:rPr>
        <w:t>материалы</w:t>
      </w:r>
      <w:r>
        <w:rPr>
          <w:rFonts w:ascii="Times New Roman" w:hAnsi="Times New Roman" w:cs="Times New Roman"/>
          <w:sz w:val="24"/>
          <w:szCs w:val="24"/>
        </w:rPr>
        <w:t xml:space="preserve"> дела  представлена копия </w:t>
      </w:r>
      <w:r w:rsidR="00791797">
        <w:rPr>
          <w:rFonts w:ascii="Times New Roman" w:hAnsi="Times New Roman" w:cs="Times New Roman"/>
          <w:sz w:val="24"/>
          <w:szCs w:val="24"/>
        </w:rPr>
        <w:t xml:space="preserve"> договора № Ф/Т/5 от 4 апреля 2015 года и копии товарно-транспортных накладных № 396 от 5 июня 2019 года,  № 424 от 14 июня 2019 года, №319 от 3 мая 2019 года,  № 324 от 7 мая 2019 года,  №330 от 10 мая 2019 года,  № 337 от 14 мая 2019 года,  №347 от 16 мая</w:t>
      </w:r>
      <w:proofErr w:type="gramEnd"/>
      <w:r w:rsidR="00791797">
        <w:rPr>
          <w:rFonts w:ascii="Times New Roman" w:hAnsi="Times New Roman" w:cs="Times New Roman"/>
          <w:sz w:val="24"/>
          <w:szCs w:val="24"/>
        </w:rPr>
        <w:t xml:space="preserve"> </w:t>
      </w:r>
      <w:proofErr w:type="gramStart"/>
      <w:r w:rsidR="00791797">
        <w:rPr>
          <w:rFonts w:ascii="Times New Roman" w:hAnsi="Times New Roman" w:cs="Times New Roman"/>
          <w:sz w:val="24"/>
          <w:szCs w:val="24"/>
        </w:rPr>
        <w:t>2019 года,  №348 от 1</w:t>
      </w:r>
      <w:r w:rsidR="0096069A">
        <w:rPr>
          <w:rFonts w:ascii="Times New Roman" w:hAnsi="Times New Roman" w:cs="Times New Roman"/>
          <w:sz w:val="24"/>
          <w:szCs w:val="24"/>
        </w:rPr>
        <w:t>6</w:t>
      </w:r>
      <w:r w:rsidR="00791797">
        <w:rPr>
          <w:rFonts w:ascii="Times New Roman" w:hAnsi="Times New Roman" w:cs="Times New Roman"/>
          <w:sz w:val="24"/>
          <w:szCs w:val="24"/>
        </w:rPr>
        <w:t xml:space="preserve"> мая 2019 года,  №236 от 8 апреля 2019 года,  № 240 от 9 апреля 2019 года,  №241 от 9 апреля 2019 года,  № 253 от 12 апреля 2019 года,  № 272 от 16 апреля 2019 года, № 219 от 2 апреля 2019 года,  № 206 от 27 марта 2019 года, №184 от 19 марта 2019 года, № 183 от 19 марта</w:t>
      </w:r>
      <w:proofErr w:type="gramEnd"/>
      <w:r w:rsidR="00791797">
        <w:rPr>
          <w:rFonts w:ascii="Times New Roman" w:hAnsi="Times New Roman" w:cs="Times New Roman"/>
          <w:sz w:val="24"/>
          <w:szCs w:val="24"/>
        </w:rPr>
        <w:t xml:space="preserve"> 2019 года,  №158 от 7 марта 2019 года, № 157 от 7 марта 2019 года, № 104  от 15 февраля 2019 года, </w:t>
      </w:r>
      <w:r w:rsidR="0096069A">
        <w:rPr>
          <w:rFonts w:ascii="Times New Roman" w:hAnsi="Times New Roman" w:cs="Times New Roman"/>
          <w:sz w:val="24"/>
          <w:szCs w:val="24"/>
        </w:rPr>
        <w:t xml:space="preserve">№ </w:t>
      </w:r>
      <w:r w:rsidR="00791797">
        <w:rPr>
          <w:rFonts w:ascii="Times New Roman" w:hAnsi="Times New Roman" w:cs="Times New Roman"/>
          <w:sz w:val="24"/>
          <w:szCs w:val="24"/>
        </w:rPr>
        <w:t>103 от 15 февраля 2019 года, №59 от 29 января 2019 года, № 38 от 22 января 2019 года, № 37 от 22 января 2019 года, № 36 от 22 января 2019 года. Перечисленные документы оцениваются Арбитражным судом как доказательства</w:t>
      </w:r>
      <w:r w:rsidR="0096069A">
        <w:rPr>
          <w:rFonts w:ascii="Times New Roman" w:hAnsi="Times New Roman" w:cs="Times New Roman"/>
          <w:sz w:val="24"/>
          <w:szCs w:val="24"/>
        </w:rPr>
        <w:t>,</w:t>
      </w:r>
      <w:r w:rsidR="00791797">
        <w:rPr>
          <w:rFonts w:ascii="Times New Roman" w:hAnsi="Times New Roman" w:cs="Times New Roman"/>
          <w:sz w:val="24"/>
          <w:szCs w:val="24"/>
        </w:rPr>
        <w:t xml:space="preserve"> подтверждающие действительность уступаемого права. Доказательств обратного в материалы дела не представлено. </w:t>
      </w:r>
      <w:r w:rsidR="00817A22">
        <w:rPr>
          <w:rFonts w:ascii="Times New Roman" w:hAnsi="Times New Roman" w:cs="Times New Roman"/>
          <w:sz w:val="24"/>
          <w:szCs w:val="24"/>
        </w:rPr>
        <w:t>На основании изложенного Арбитражный суд признает необоснованными  доводы ответчика</w:t>
      </w:r>
      <w:r w:rsidR="0096069A">
        <w:rPr>
          <w:rFonts w:ascii="Times New Roman" w:hAnsi="Times New Roman" w:cs="Times New Roman"/>
          <w:sz w:val="24"/>
          <w:szCs w:val="24"/>
        </w:rPr>
        <w:t xml:space="preserve">, основанные </w:t>
      </w:r>
      <w:r w:rsidR="00817A22">
        <w:rPr>
          <w:rFonts w:ascii="Times New Roman" w:hAnsi="Times New Roman" w:cs="Times New Roman"/>
          <w:sz w:val="24"/>
          <w:szCs w:val="24"/>
        </w:rPr>
        <w:t xml:space="preserve"> на положения статей 401, 399, 471, 407 ГК ПМР об объеме уступаемых прав и ответственности цедента за действительность передаваемого права. </w:t>
      </w:r>
    </w:p>
    <w:p w:rsidR="00902F56" w:rsidRPr="00CF50F9" w:rsidRDefault="00817A22" w:rsidP="00817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96069A">
        <w:rPr>
          <w:rFonts w:ascii="Times New Roman" w:hAnsi="Times New Roman" w:cs="Times New Roman"/>
          <w:sz w:val="24"/>
          <w:szCs w:val="24"/>
        </w:rPr>
        <w:t>,</w:t>
      </w:r>
      <w:r>
        <w:rPr>
          <w:rFonts w:ascii="Times New Roman" w:hAnsi="Times New Roman" w:cs="Times New Roman"/>
          <w:sz w:val="24"/>
          <w:szCs w:val="24"/>
        </w:rPr>
        <w:t xml:space="preserve"> п</w:t>
      </w:r>
      <w:r w:rsidR="00902F56" w:rsidRPr="00CF50F9">
        <w:rPr>
          <w:rFonts w:ascii="Times New Roman" w:hAnsi="Times New Roman" w:cs="Times New Roman"/>
          <w:sz w:val="24"/>
          <w:szCs w:val="24"/>
        </w:rPr>
        <w:t xml:space="preserve">унктом 4.1 договора установлено, что за неисполнение либо ненадлежащее исполнение договора стороны несут ответственность в соответствии с действующим законодательством. </w:t>
      </w:r>
    </w:p>
    <w:p w:rsidR="00902F56" w:rsidRPr="00CF50F9" w:rsidRDefault="00902F56" w:rsidP="00CF50F9">
      <w:pPr>
        <w:spacing w:after="0" w:line="240" w:lineRule="auto"/>
        <w:ind w:firstLine="709"/>
        <w:jc w:val="both"/>
        <w:rPr>
          <w:rFonts w:ascii="Times New Roman" w:hAnsi="Times New Roman" w:cs="Times New Roman"/>
          <w:sz w:val="24"/>
          <w:szCs w:val="24"/>
        </w:rPr>
      </w:pPr>
      <w:r w:rsidRPr="00CF50F9">
        <w:rPr>
          <w:rFonts w:ascii="Times New Roman" w:hAnsi="Times New Roman" w:cs="Times New Roman"/>
          <w:sz w:val="24"/>
          <w:szCs w:val="24"/>
        </w:rPr>
        <w:t>Действующим законодательством ответственность за</w:t>
      </w:r>
      <w:r w:rsidR="00817A22">
        <w:rPr>
          <w:rFonts w:ascii="Times New Roman" w:hAnsi="Times New Roman" w:cs="Times New Roman"/>
          <w:sz w:val="24"/>
          <w:szCs w:val="24"/>
        </w:rPr>
        <w:t xml:space="preserve"> отсутствие доказательств, подтверждающих</w:t>
      </w:r>
      <w:r w:rsidRPr="00CF50F9">
        <w:rPr>
          <w:rFonts w:ascii="Times New Roman" w:hAnsi="Times New Roman" w:cs="Times New Roman"/>
          <w:sz w:val="24"/>
          <w:szCs w:val="24"/>
        </w:rPr>
        <w:t xml:space="preserve"> исполнение </w:t>
      </w:r>
      <w:r w:rsidR="00817A22">
        <w:rPr>
          <w:rFonts w:ascii="Times New Roman" w:hAnsi="Times New Roman" w:cs="Times New Roman"/>
          <w:sz w:val="24"/>
          <w:szCs w:val="24"/>
        </w:rPr>
        <w:t>обязанности цедента</w:t>
      </w:r>
      <w:r w:rsidRPr="00CF50F9">
        <w:rPr>
          <w:rFonts w:ascii="Times New Roman" w:hAnsi="Times New Roman" w:cs="Times New Roman"/>
          <w:sz w:val="24"/>
          <w:szCs w:val="24"/>
        </w:rPr>
        <w:t xml:space="preserve"> передать документы, удостоверяющие право требования, и сообщить сведения, имеющие значение для осуществления требования в виде отказа цессионария от оплаты денежной </w:t>
      </w:r>
      <w:proofErr w:type="gramStart"/>
      <w:r w:rsidRPr="00CF50F9">
        <w:rPr>
          <w:rFonts w:ascii="Times New Roman" w:hAnsi="Times New Roman" w:cs="Times New Roman"/>
          <w:sz w:val="24"/>
          <w:szCs w:val="24"/>
        </w:rPr>
        <w:t>оценки</w:t>
      </w:r>
      <w:proofErr w:type="gramEnd"/>
      <w:r w:rsidRPr="00CF50F9">
        <w:rPr>
          <w:rFonts w:ascii="Times New Roman" w:hAnsi="Times New Roman" w:cs="Times New Roman"/>
          <w:sz w:val="24"/>
          <w:szCs w:val="24"/>
        </w:rPr>
        <w:t xml:space="preserve"> уступаемого права</w:t>
      </w:r>
      <w:r w:rsidR="00817A22">
        <w:rPr>
          <w:rFonts w:ascii="Times New Roman" w:hAnsi="Times New Roman" w:cs="Times New Roman"/>
          <w:sz w:val="24"/>
          <w:szCs w:val="24"/>
        </w:rPr>
        <w:t>,</w:t>
      </w:r>
      <w:r w:rsidRPr="00CF50F9">
        <w:rPr>
          <w:rFonts w:ascii="Times New Roman" w:hAnsi="Times New Roman" w:cs="Times New Roman"/>
          <w:sz w:val="24"/>
          <w:szCs w:val="24"/>
        </w:rPr>
        <w:t xml:space="preserve"> не предусмотрено. </w:t>
      </w:r>
    </w:p>
    <w:p w:rsidR="00902F56" w:rsidRPr="00CF50F9" w:rsidRDefault="00902F56" w:rsidP="00791797">
      <w:pPr>
        <w:spacing w:after="0" w:line="240" w:lineRule="auto"/>
        <w:ind w:firstLine="709"/>
        <w:jc w:val="both"/>
        <w:outlineLvl w:val="0"/>
        <w:rPr>
          <w:rFonts w:ascii="Times New Roman" w:hAnsi="Times New Roman" w:cs="Times New Roman"/>
          <w:sz w:val="24"/>
          <w:szCs w:val="24"/>
        </w:rPr>
      </w:pPr>
      <w:r w:rsidRPr="00CF50F9">
        <w:rPr>
          <w:rFonts w:ascii="Times New Roman" w:hAnsi="Times New Roman" w:cs="Times New Roman"/>
          <w:sz w:val="24"/>
          <w:szCs w:val="24"/>
        </w:rPr>
        <w:t>Стать</w:t>
      </w:r>
      <w:r w:rsidR="0096069A">
        <w:rPr>
          <w:rFonts w:ascii="Times New Roman" w:hAnsi="Times New Roman" w:cs="Times New Roman"/>
          <w:sz w:val="24"/>
          <w:szCs w:val="24"/>
        </w:rPr>
        <w:t>я</w:t>
      </w:r>
      <w:r w:rsidRPr="00CF50F9">
        <w:rPr>
          <w:rFonts w:ascii="Times New Roman" w:hAnsi="Times New Roman" w:cs="Times New Roman"/>
          <w:sz w:val="24"/>
          <w:szCs w:val="24"/>
        </w:rPr>
        <w:t xml:space="preserve"> 402 ГК ПМР  регламентирует доказательства прав нового кредитора. Доказательств</w:t>
      </w:r>
      <w:r w:rsidR="0096069A">
        <w:rPr>
          <w:rFonts w:ascii="Times New Roman" w:hAnsi="Times New Roman" w:cs="Times New Roman"/>
          <w:sz w:val="24"/>
          <w:szCs w:val="24"/>
        </w:rPr>
        <w:t>,</w:t>
      </w:r>
      <w:r w:rsidRPr="00CF50F9">
        <w:rPr>
          <w:rFonts w:ascii="Times New Roman" w:hAnsi="Times New Roman" w:cs="Times New Roman"/>
          <w:sz w:val="24"/>
          <w:szCs w:val="24"/>
        </w:rPr>
        <w:t xml:space="preserve"> подтверждающих</w:t>
      </w:r>
      <w:r w:rsidR="00CF50F9" w:rsidRPr="00CF50F9">
        <w:rPr>
          <w:rFonts w:ascii="Times New Roman" w:hAnsi="Times New Roman" w:cs="Times New Roman"/>
          <w:sz w:val="24"/>
          <w:szCs w:val="24"/>
        </w:rPr>
        <w:t xml:space="preserve"> факт не исполнения должником</w:t>
      </w:r>
      <w:r w:rsidR="0096069A">
        <w:rPr>
          <w:rFonts w:ascii="Times New Roman" w:hAnsi="Times New Roman" w:cs="Times New Roman"/>
          <w:sz w:val="24"/>
          <w:szCs w:val="24"/>
        </w:rPr>
        <w:t>,</w:t>
      </w:r>
      <w:r w:rsidR="00CF50F9" w:rsidRPr="00CF50F9">
        <w:rPr>
          <w:rFonts w:ascii="Times New Roman" w:hAnsi="Times New Roman" w:cs="Times New Roman"/>
          <w:sz w:val="24"/>
          <w:szCs w:val="24"/>
        </w:rPr>
        <w:t xml:space="preserve"> то есть ООО «Фуршет»</w:t>
      </w:r>
      <w:r w:rsidR="0096069A">
        <w:rPr>
          <w:rFonts w:ascii="Times New Roman" w:hAnsi="Times New Roman" w:cs="Times New Roman"/>
          <w:sz w:val="24"/>
          <w:szCs w:val="24"/>
        </w:rPr>
        <w:t>,</w:t>
      </w:r>
      <w:r w:rsidR="00CF50F9" w:rsidRPr="00CF50F9">
        <w:rPr>
          <w:rFonts w:ascii="Times New Roman" w:hAnsi="Times New Roman" w:cs="Times New Roman"/>
          <w:sz w:val="24"/>
          <w:szCs w:val="24"/>
        </w:rPr>
        <w:t xml:space="preserve"> </w:t>
      </w:r>
      <w:r w:rsidRPr="00CF50F9">
        <w:rPr>
          <w:rFonts w:ascii="Times New Roman" w:hAnsi="Times New Roman" w:cs="Times New Roman"/>
          <w:sz w:val="24"/>
          <w:szCs w:val="24"/>
        </w:rPr>
        <w:t xml:space="preserve"> обязательств</w:t>
      </w:r>
      <w:r w:rsidR="0096069A">
        <w:rPr>
          <w:rFonts w:ascii="Times New Roman" w:hAnsi="Times New Roman" w:cs="Times New Roman"/>
          <w:sz w:val="24"/>
          <w:szCs w:val="24"/>
        </w:rPr>
        <w:t>а</w:t>
      </w:r>
      <w:r w:rsidRPr="00CF50F9">
        <w:rPr>
          <w:rFonts w:ascii="Times New Roman" w:hAnsi="Times New Roman" w:cs="Times New Roman"/>
          <w:sz w:val="24"/>
          <w:szCs w:val="24"/>
        </w:rPr>
        <w:t xml:space="preserve"> новому кредитору </w:t>
      </w:r>
      <w:r w:rsidR="00CF50F9" w:rsidRPr="00CF50F9">
        <w:rPr>
          <w:rFonts w:ascii="Times New Roman" w:hAnsi="Times New Roman" w:cs="Times New Roman"/>
          <w:sz w:val="24"/>
          <w:szCs w:val="24"/>
        </w:rPr>
        <w:t>(ООО «</w:t>
      </w:r>
      <w:proofErr w:type="spellStart"/>
      <w:r w:rsidR="00CF50F9" w:rsidRPr="00CF50F9">
        <w:rPr>
          <w:rFonts w:ascii="Times New Roman" w:hAnsi="Times New Roman" w:cs="Times New Roman"/>
          <w:sz w:val="24"/>
          <w:szCs w:val="24"/>
        </w:rPr>
        <w:t>Фуд-Трейд</w:t>
      </w:r>
      <w:proofErr w:type="spellEnd"/>
      <w:r w:rsidR="00CF50F9" w:rsidRPr="00CF50F9">
        <w:rPr>
          <w:rFonts w:ascii="Times New Roman" w:hAnsi="Times New Roman" w:cs="Times New Roman"/>
          <w:sz w:val="24"/>
          <w:szCs w:val="24"/>
        </w:rPr>
        <w:t>»</w:t>
      </w:r>
      <w:r w:rsidR="00CF50F9">
        <w:rPr>
          <w:rFonts w:ascii="Times New Roman" w:hAnsi="Times New Roman" w:cs="Times New Roman"/>
          <w:sz w:val="24"/>
          <w:szCs w:val="24"/>
        </w:rPr>
        <w:t>)</w:t>
      </w:r>
      <w:r w:rsidR="00CF50F9" w:rsidRPr="00CF50F9">
        <w:rPr>
          <w:rFonts w:ascii="Times New Roman" w:hAnsi="Times New Roman" w:cs="Times New Roman"/>
          <w:sz w:val="24"/>
          <w:szCs w:val="24"/>
        </w:rPr>
        <w:t xml:space="preserve"> </w:t>
      </w:r>
      <w:r w:rsidRPr="00CF50F9">
        <w:rPr>
          <w:rFonts w:ascii="Times New Roman" w:hAnsi="Times New Roman" w:cs="Times New Roman"/>
          <w:sz w:val="24"/>
          <w:szCs w:val="24"/>
        </w:rPr>
        <w:t>до представления ему доказательств перехода требования к этому лицу</w:t>
      </w:r>
      <w:r w:rsidR="00CF50F9" w:rsidRPr="00CF50F9">
        <w:rPr>
          <w:rFonts w:ascii="Times New Roman" w:hAnsi="Times New Roman" w:cs="Times New Roman"/>
          <w:sz w:val="24"/>
          <w:szCs w:val="24"/>
        </w:rPr>
        <w:t xml:space="preserve"> в материалы дела не представлено.</w:t>
      </w:r>
    </w:p>
    <w:p w:rsidR="00CF50F9" w:rsidRDefault="00CF50F9" w:rsidP="00791797">
      <w:pPr>
        <w:spacing w:after="0" w:line="240" w:lineRule="auto"/>
        <w:ind w:firstLine="709"/>
        <w:jc w:val="both"/>
        <w:outlineLvl w:val="0"/>
        <w:rPr>
          <w:rFonts w:ascii="Times New Roman" w:hAnsi="Times New Roman" w:cs="Times New Roman"/>
          <w:sz w:val="24"/>
          <w:szCs w:val="24"/>
        </w:rPr>
      </w:pPr>
      <w:r w:rsidRPr="00CF50F9">
        <w:rPr>
          <w:rFonts w:ascii="Times New Roman" w:hAnsi="Times New Roman" w:cs="Times New Roman"/>
          <w:sz w:val="24"/>
          <w:szCs w:val="24"/>
        </w:rPr>
        <w:t xml:space="preserve">В </w:t>
      </w:r>
      <w:proofErr w:type="gramStart"/>
      <w:r w:rsidRPr="00CF50F9">
        <w:rPr>
          <w:rFonts w:ascii="Times New Roman" w:hAnsi="Times New Roman" w:cs="Times New Roman"/>
          <w:sz w:val="24"/>
          <w:szCs w:val="24"/>
        </w:rPr>
        <w:t>связи</w:t>
      </w:r>
      <w:proofErr w:type="gramEnd"/>
      <w:r w:rsidRPr="00CF50F9">
        <w:rPr>
          <w:rFonts w:ascii="Times New Roman" w:hAnsi="Times New Roman" w:cs="Times New Roman"/>
          <w:sz w:val="24"/>
          <w:szCs w:val="24"/>
        </w:rPr>
        <w:t xml:space="preserve"> с чем Арбитражный суд приходит к выводу о том, что отсутствие доказательств, подтверждающих исполнение ООО «</w:t>
      </w:r>
      <w:proofErr w:type="spellStart"/>
      <w:r w:rsidRPr="00CF50F9">
        <w:rPr>
          <w:rFonts w:ascii="Times New Roman" w:hAnsi="Times New Roman" w:cs="Times New Roman"/>
          <w:sz w:val="24"/>
          <w:szCs w:val="24"/>
        </w:rPr>
        <w:t>Дермень</w:t>
      </w:r>
      <w:proofErr w:type="spellEnd"/>
      <w:r w:rsidRPr="00CF50F9">
        <w:rPr>
          <w:rFonts w:ascii="Times New Roman" w:hAnsi="Times New Roman" w:cs="Times New Roman"/>
          <w:sz w:val="24"/>
          <w:szCs w:val="24"/>
        </w:rPr>
        <w:t>» обязанност</w:t>
      </w:r>
      <w:r w:rsidR="00817A22">
        <w:rPr>
          <w:rFonts w:ascii="Times New Roman" w:hAnsi="Times New Roman" w:cs="Times New Roman"/>
          <w:sz w:val="24"/>
          <w:szCs w:val="24"/>
        </w:rPr>
        <w:t xml:space="preserve">и, </w:t>
      </w:r>
      <w:r w:rsidRPr="00CF50F9">
        <w:rPr>
          <w:rFonts w:ascii="Times New Roman" w:hAnsi="Times New Roman" w:cs="Times New Roman"/>
          <w:sz w:val="24"/>
          <w:szCs w:val="24"/>
        </w:rPr>
        <w:t xml:space="preserve"> закрепленн</w:t>
      </w:r>
      <w:r w:rsidR="00817A22">
        <w:rPr>
          <w:rFonts w:ascii="Times New Roman" w:hAnsi="Times New Roman" w:cs="Times New Roman"/>
          <w:sz w:val="24"/>
          <w:szCs w:val="24"/>
        </w:rPr>
        <w:t>ой</w:t>
      </w:r>
      <w:r w:rsidRPr="00CF50F9">
        <w:rPr>
          <w:rFonts w:ascii="Times New Roman" w:hAnsi="Times New Roman" w:cs="Times New Roman"/>
          <w:sz w:val="24"/>
          <w:szCs w:val="24"/>
        </w:rPr>
        <w:t xml:space="preserve"> пунктом 2.1 договора</w:t>
      </w:r>
      <w:r w:rsidR="00817A22">
        <w:rPr>
          <w:rFonts w:ascii="Times New Roman" w:hAnsi="Times New Roman" w:cs="Times New Roman"/>
          <w:sz w:val="24"/>
          <w:szCs w:val="24"/>
        </w:rPr>
        <w:t>,</w:t>
      </w:r>
      <w:r w:rsidRPr="00CF50F9">
        <w:rPr>
          <w:rFonts w:ascii="Times New Roman" w:hAnsi="Times New Roman" w:cs="Times New Roman"/>
          <w:sz w:val="24"/>
          <w:szCs w:val="24"/>
        </w:rPr>
        <w:t xml:space="preserve"> не привел</w:t>
      </w:r>
      <w:r w:rsidR="0096069A">
        <w:rPr>
          <w:rFonts w:ascii="Times New Roman" w:hAnsi="Times New Roman" w:cs="Times New Roman"/>
          <w:sz w:val="24"/>
          <w:szCs w:val="24"/>
        </w:rPr>
        <w:t>о</w:t>
      </w:r>
      <w:r w:rsidRPr="00CF50F9">
        <w:rPr>
          <w:rFonts w:ascii="Times New Roman" w:hAnsi="Times New Roman" w:cs="Times New Roman"/>
          <w:sz w:val="24"/>
          <w:szCs w:val="24"/>
        </w:rPr>
        <w:t xml:space="preserve"> к нарушению прав ООО «</w:t>
      </w:r>
      <w:proofErr w:type="spellStart"/>
      <w:r w:rsidRPr="00CF50F9">
        <w:rPr>
          <w:rFonts w:ascii="Times New Roman" w:hAnsi="Times New Roman" w:cs="Times New Roman"/>
          <w:sz w:val="24"/>
          <w:szCs w:val="24"/>
        </w:rPr>
        <w:t>Фуд</w:t>
      </w:r>
      <w:r w:rsidR="00817A22">
        <w:rPr>
          <w:rFonts w:ascii="Times New Roman" w:hAnsi="Times New Roman" w:cs="Times New Roman"/>
          <w:sz w:val="24"/>
          <w:szCs w:val="24"/>
        </w:rPr>
        <w:t>-</w:t>
      </w:r>
      <w:r w:rsidRPr="00CF50F9">
        <w:rPr>
          <w:rFonts w:ascii="Times New Roman" w:hAnsi="Times New Roman" w:cs="Times New Roman"/>
          <w:sz w:val="24"/>
          <w:szCs w:val="24"/>
        </w:rPr>
        <w:t>Трейд</w:t>
      </w:r>
      <w:proofErr w:type="spellEnd"/>
      <w:r w:rsidRPr="00CF50F9">
        <w:rPr>
          <w:rFonts w:ascii="Times New Roman" w:hAnsi="Times New Roman" w:cs="Times New Roman"/>
          <w:sz w:val="24"/>
          <w:szCs w:val="24"/>
        </w:rPr>
        <w:t xml:space="preserve">» и не может являться основанием для отказа в исполнении обязанности  цессионария  по выплате цеденту денежных средств по договору. </w:t>
      </w:r>
    </w:p>
    <w:p w:rsidR="00CF50F9" w:rsidRDefault="00CF50F9" w:rsidP="00817A2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Кроме того, ссылка ответчика на положения  </w:t>
      </w:r>
      <w:r>
        <w:rPr>
          <w:rFonts w:ascii="Times New Roman" w:hAnsi="Times New Roman" w:cs="Times New Roman"/>
          <w:color w:val="000000"/>
          <w:sz w:val="24"/>
          <w:szCs w:val="24"/>
          <w:shd w:val="clear" w:color="auto" w:fill="FFFFFF"/>
        </w:rPr>
        <w:t xml:space="preserve">пункта  2 статьи 345 ГК ПМР  является необоснованной. </w:t>
      </w:r>
      <w:proofErr w:type="gramStart"/>
      <w:r w:rsidRPr="00CF50F9">
        <w:rPr>
          <w:rFonts w:ascii="Times New Roman" w:hAnsi="Times New Roman" w:cs="Times New Roman"/>
          <w:color w:val="000000"/>
          <w:sz w:val="24"/>
          <w:szCs w:val="24"/>
          <w:shd w:val="clear" w:color="auto" w:fill="FFFFFF"/>
        </w:rPr>
        <w:t>Так, в соответствии с пунктом 2 статьи 345 ГК ПМР</w:t>
      </w:r>
      <w:r w:rsidR="0096069A">
        <w:rPr>
          <w:rFonts w:ascii="Times New Roman" w:hAnsi="Times New Roman" w:cs="Times New Roman"/>
          <w:color w:val="000000"/>
          <w:sz w:val="24"/>
          <w:szCs w:val="24"/>
          <w:shd w:val="clear" w:color="auto" w:fill="FFFFFF"/>
        </w:rPr>
        <w:t xml:space="preserve">, </w:t>
      </w:r>
      <w:r w:rsidRPr="00CF50F9">
        <w:rPr>
          <w:rFonts w:ascii="Times New Roman" w:hAnsi="Times New Roman" w:cs="Times New Roman"/>
          <w:color w:val="000000"/>
          <w:sz w:val="24"/>
          <w:szCs w:val="24"/>
          <w:shd w:val="clear" w:color="auto" w:fill="FFFFFF"/>
        </w:rPr>
        <w:t xml:space="preserve"> </w:t>
      </w:r>
      <w:r w:rsidRPr="00CF50F9">
        <w:rPr>
          <w:rFonts w:ascii="Times New Roman" w:hAnsi="Times New Roman" w:cs="Times New Roman"/>
          <w:sz w:val="24"/>
          <w:szCs w:val="24"/>
        </w:rPr>
        <w:t xml:space="preserve">в случае </w:t>
      </w:r>
      <w:proofErr w:type="spellStart"/>
      <w:r w:rsidRPr="00CF50F9">
        <w:rPr>
          <w:rFonts w:ascii="Times New Roman" w:hAnsi="Times New Roman" w:cs="Times New Roman"/>
          <w:sz w:val="24"/>
          <w:szCs w:val="24"/>
        </w:rPr>
        <w:lastRenderedPageBreak/>
        <w:t>непредоставления</w:t>
      </w:r>
      <w:proofErr w:type="spellEnd"/>
      <w:r w:rsidRPr="00CF50F9">
        <w:rPr>
          <w:rFonts w:ascii="Times New Roman" w:hAnsi="Times New Roman" w:cs="Times New Roman"/>
          <w:sz w:val="24"/>
          <w:szCs w:val="24"/>
        </w:rPr>
        <w:t xml:space="preserve">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roofErr w:type="gramEnd"/>
    </w:p>
    <w:p w:rsidR="00CF50F9" w:rsidRDefault="00CF50F9" w:rsidP="00791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материалах дела отсутствую доказательства</w:t>
      </w:r>
      <w:r w:rsidR="0096069A">
        <w:rPr>
          <w:rFonts w:ascii="Times New Roman" w:hAnsi="Times New Roman" w:cs="Times New Roman"/>
          <w:sz w:val="24"/>
          <w:szCs w:val="24"/>
        </w:rPr>
        <w:t>,</w:t>
      </w:r>
      <w:r>
        <w:rPr>
          <w:rFonts w:ascii="Times New Roman" w:hAnsi="Times New Roman" w:cs="Times New Roman"/>
          <w:sz w:val="24"/>
          <w:szCs w:val="24"/>
        </w:rPr>
        <w:t xml:space="preserve"> подтверждающие неисполнение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обязательств по договору. Равно как и не представлено доказательств, </w:t>
      </w:r>
      <w:r w:rsidRPr="00CF50F9">
        <w:rPr>
          <w:rFonts w:ascii="Times New Roman" w:hAnsi="Times New Roman" w:cs="Times New Roman"/>
          <w:sz w:val="24"/>
          <w:szCs w:val="24"/>
        </w:rPr>
        <w:t xml:space="preserve">очевидно свидетельствующих о том, что такое исполнение не </w:t>
      </w:r>
      <w:r>
        <w:rPr>
          <w:rFonts w:ascii="Times New Roman" w:hAnsi="Times New Roman" w:cs="Times New Roman"/>
          <w:sz w:val="24"/>
          <w:szCs w:val="24"/>
        </w:rPr>
        <w:t>было</w:t>
      </w:r>
      <w:r w:rsidRPr="00CF50F9">
        <w:rPr>
          <w:rFonts w:ascii="Times New Roman" w:hAnsi="Times New Roman" w:cs="Times New Roman"/>
          <w:sz w:val="24"/>
          <w:szCs w:val="24"/>
        </w:rPr>
        <w:t xml:space="preserve"> произведено в установленный срок</w:t>
      </w:r>
      <w:r w:rsidR="00817A22">
        <w:rPr>
          <w:rFonts w:ascii="Times New Roman" w:hAnsi="Times New Roman" w:cs="Times New Roman"/>
          <w:sz w:val="24"/>
          <w:szCs w:val="24"/>
        </w:rPr>
        <w:t>.</w:t>
      </w:r>
      <w:r>
        <w:rPr>
          <w:rFonts w:ascii="Times New Roman" w:hAnsi="Times New Roman" w:cs="Times New Roman"/>
          <w:sz w:val="24"/>
          <w:szCs w:val="24"/>
        </w:rPr>
        <w:t xml:space="preserve"> Таким образом</w:t>
      </w:r>
      <w:r w:rsidR="003A6E64">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выводу об отсутствии  основании для </w:t>
      </w:r>
      <w:r w:rsidRPr="00CF50F9">
        <w:rPr>
          <w:rFonts w:ascii="Times New Roman" w:hAnsi="Times New Roman" w:cs="Times New Roman"/>
          <w:sz w:val="24"/>
          <w:szCs w:val="24"/>
        </w:rPr>
        <w:t>приостанов</w:t>
      </w:r>
      <w:r>
        <w:rPr>
          <w:rFonts w:ascii="Times New Roman" w:hAnsi="Times New Roman" w:cs="Times New Roman"/>
          <w:sz w:val="24"/>
          <w:szCs w:val="24"/>
        </w:rPr>
        <w:t>ления</w:t>
      </w:r>
      <w:r w:rsidRPr="00CF50F9">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CF50F9">
        <w:rPr>
          <w:rFonts w:ascii="Times New Roman" w:hAnsi="Times New Roman" w:cs="Times New Roman"/>
          <w:sz w:val="24"/>
          <w:szCs w:val="24"/>
        </w:rPr>
        <w:t xml:space="preserve"> своего обязательства</w:t>
      </w:r>
      <w:r>
        <w:rPr>
          <w:rFonts w:ascii="Times New Roman" w:hAnsi="Times New Roman" w:cs="Times New Roman"/>
          <w:sz w:val="24"/>
          <w:szCs w:val="24"/>
        </w:rPr>
        <w:t xml:space="preserve"> со стороны ООО </w:t>
      </w:r>
      <w:r w:rsidR="003A6E64">
        <w:rPr>
          <w:rFonts w:ascii="Times New Roman" w:hAnsi="Times New Roman" w:cs="Times New Roman"/>
          <w:sz w:val="24"/>
          <w:szCs w:val="24"/>
        </w:rPr>
        <w:t>«</w:t>
      </w:r>
      <w:proofErr w:type="spellStart"/>
      <w:r>
        <w:rPr>
          <w:rFonts w:ascii="Times New Roman" w:hAnsi="Times New Roman" w:cs="Times New Roman"/>
          <w:sz w:val="24"/>
          <w:szCs w:val="24"/>
        </w:rPr>
        <w:t>Фу</w:t>
      </w:r>
      <w:proofErr w:type="gram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Трейд</w:t>
      </w:r>
      <w:proofErr w:type="spellEnd"/>
      <w:r>
        <w:rPr>
          <w:rFonts w:ascii="Times New Roman" w:hAnsi="Times New Roman" w:cs="Times New Roman"/>
          <w:sz w:val="24"/>
          <w:szCs w:val="24"/>
        </w:rPr>
        <w:t>».</w:t>
      </w:r>
    </w:p>
    <w:p w:rsidR="00F146C9" w:rsidRDefault="00C62132" w:rsidP="00791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Доводы ответчика об отсутствии согласия ООО «Фуршет» на уступку права требования отклоняются Арбитражным судом за необоснованностью. </w:t>
      </w:r>
    </w:p>
    <w:p w:rsidR="00C62132" w:rsidRDefault="00C62132" w:rsidP="00791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w:t>
      </w:r>
      <w:r w:rsidR="003A6E64">
        <w:rPr>
          <w:rFonts w:ascii="Times New Roman" w:hAnsi="Times New Roman" w:cs="Times New Roman"/>
          <w:sz w:val="24"/>
          <w:szCs w:val="24"/>
        </w:rPr>
        <w:t>,</w:t>
      </w:r>
      <w:r>
        <w:rPr>
          <w:rFonts w:ascii="Times New Roman" w:hAnsi="Times New Roman" w:cs="Times New Roman"/>
          <w:sz w:val="24"/>
          <w:szCs w:val="24"/>
        </w:rPr>
        <w:t xml:space="preserve"> в материалы дела представлена копия договора уступки права требования № 1 от 27 июня 2019 года</w:t>
      </w:r>
      <w:r w:rsidR="00F146C9">
        <w:rPr>
          <w:rFonts w:ascii="Times New Roman" w:hAnsi="Times New Roman" w:cs="Times New Roman"/>
          <w:sz w:val="24"/>
          <w:szCs w:val="24"/>
        </w:rPr>
        <w:t>,</w:t>
      </w:r>
      <w:r>
        <w:rPr>
          <w:rFonts w:ascii="Times New Roman" w:hAnsi="Times New Roman" w:cs="Times New Roman"/>
          <w:sz w:val="24"/>
          <w:szCs w:val="24"/>
        </w:rPr>
        <w:t xml:space="preserve">  на странице №2 которого указывается, ч</w:t>
      </w:r>
      <w:r w:rsidR="00F146C9">
        <w:rPr>
          <w:rFonts w:ascii="Times New Roman" w:hAnsi="Times New Roman" w:cs="Times New Roman"/>
          <w:sz w:val="24"/>
          <w:szCs w:val="24"/>
        </w:rPr>
        <w:t>то</w:t>
      </w:r>
      <w:r>
        <w:rPr>
          <w:rFonts w:ascii="Times New Roman" w:hAnsi="Times New Roman" w:cs="Times New Roman"/>
          <w:sz w:val="24"/>
          <w:szCs w:val="24"/>
        </w:rPr>
        <w:t xml:space="preserve"> с договором уступки права </w:t>
      </w:r>
      <w:r w:rsidR="00F146C9">
        <w:rPr>
          <w:rFonts w:ascii="Times New Roman" w:hAnsi="Times New Roman" w:cs="Times New Roman"/>
          <w:sz w:val="24"/>
          <w:szCs w:val="24"/>
        </w:rPr>
        <w:t>требования</w:t>
      </w:r>
      <w:r>
        <w:rPr>
          <w:rFonts w:ascii="Times New Roman" w:hAnsi="Times New Roman" w:cs="Times New Roman"/>
          <w:sz w:val="24"/>
          <w:szCs w:val="24"/>
        </w:rPr>
        <w:t xml:space="preserve"> ознакомлен должник ООО «Фуршет» и имеется печать организации</w:t>
      </w:r>
      <w:r w:rsidR="003A6E64">
        <w:rPr>
          <w:rFonts w:ascii="Times New Roman" w:hAnsi="Times New Roman" w:cs="Times New Roman"/>
          <w:sz w:val="24"/>
          <w:szCs w:val="24"/>
        </w:rPr>
        <w:t>,</w:t>
      </w:r>
      <w:r>
        <w:rPr>
          <w:rFonts w:ascii="Times New Roman" w:hAnsi="Times New Roman" w:cs="Times New Roman"/>
          <w:sz w:val="24"/>
          <w:szCs w:val="24"/>
        </w:rPr>
        <w:t xml:space="preserve">  подпись директора юридического лица.  </w:t>
      </w:r>
      <w:r w:rsidR="00F146C9">
        <w:rPr>
          <w:rFonts w:ascii="Times New Roman" w:hAnsi="Times New Roman" w:cs="Times New Roman"/>
          <w:sz w:val="24"/>
          <w:szCs w:val="24"/>
        </w:rPr>
        <w:t>Кроме того</w:t>
      </w:r>
      <w:r w:rsidR="003A6E64">
        <w:rPr>
          <w:rFonts w:ascii="Times New Roman" w:hAnsi="Times New Roman" w:cs="Times New Roman"/>
          <w:sz w:val="24"/>
          <w:szCs w:val="24"/>
        </w:rPr>
        <w:t>,</w:t>
      </w:r>
      <w:r w:rsidR="00F146C9">
        <w:rPr>
          <w:rFonts w:ascii="Times New Roman" w:hAnsi="Times New Roman" w:cs="Times New Roman"/>
          <w:sz w:val="24"/>
          <w:szCs w:val="24"/>
        </w:rPr>
        <w:t xml:space="preserve"> пунктом 5.1 договора установлено, что  должник путем ознакомления с настоящим договором считается письменно уведомленным об уступке. </w:t>
      </w:r>
      <w:proofErr w:type="gramStart"/>
      <w:r w:rsidR="00F146C9">
        <w:rPr>
          <w:rFonts w:ascii="Times New Roman" w:hAnsi="Times New Roman" w:cs="Times New Roman"/>
          <w:sz w:val="24"/>
          <w:szCs w:val="24"/>
        </w:rPr>
        <w:t>Указанное свидетельствует о том, что ООО «Фуршет»</w:t>
      </w:r>
      <w:r w:rsidR="003A6E64">
        <w:rPr>
          <w:rFonts w:ascii="Times New Roman" w:hAnsi="Times New Roman" w:cs="Times New Roman"/>
          <w:sz w:val="24"/>
          <w:szCs w:val="24"/>
        </w:rPr>
        <w:t>,</w:t>
      </w:r>
      <w:r w:rsidR="00F146C9">
        <w:rPr>
          <w:rFonts w:ascii="Times New Roman" w:hAnsi="Times New Roman" w:cs="Times New Roman"/>
          <w:sz w:val="24"/>
          <w:szCs w:val="24"/>
        </w:rPr>
        <w:t xml:space="preserve"> ознакомившись с содержанием договора и подписав его своими действиями</w:t>
      </w:r>
      <w:r w:rsidR="003A6E64">
        <w:rPr>
          <w:rFonts w:ascii="Times New Roman" w:hAnsi="Times New Roman" w:cs="Times New Roman"/>
          <w:sz w:val="24"/>
          <w:szCs w:val="24"/>
        </w:rPr>
        <w:t>,</w:t>
      </w:r>
      <w:r w:rsidR="00F146C9">
        <w:rPr>
          <w:rFonts w:ascii="Times New Roman" w:hAnsi="Times New Roman" w:cs="Times New Roman"/>
          <w:sz w:val="24"/>
          <w:szCs w:val="24"/>
        </w:rPr>
        <w:t xml:space="preserve"> выразил согласие на уступку права требования по договору № Ф/Т/5 от 4 апреля 2015 года</w:t>
      </w:r>
      <w:r w:rsidR="003A6E64">
        <w:rPr>
          <w:rFonts w:ascii="Times New Roman" w:hAnsi="Times New Roman" w:cs="Times New Roman"/>
          <w:sz w:val="24"/>
          <w:szCs w:val="24"/>
        </w:rPr>
        <w:t xml:space="preserve">, </w:t>
      </w:r>
      <w:r w:rsidR="00F146C9">
        <w:rPr>
          <w:rFonts w:ascii="Times New Roman" w:hAnsi="Times New Roman" w:cs="Times New Roman"/>
          <w:sz w:val="24"/>
          <w:szCs w:val="24"/>
        </w:rPr>
        <w:t xml:space="preserve">так как  такое согласие выражено путем подписания договора Арбитражный суд приходит к выводу и о соблюдении письменной формы  такого согласия. </w:t>
      </w:r>
      <w:proofErr w:type="gramEnd"/>
    </w:p>
    <w:p w:rsidR="00F0658B" w:rsidRDefault="00F146C9" w:rsidP="00F0658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На основании материалов дела и положений ГК ПМР Арбитражный суд пришел  к выводу о налич</w:t>
      </w:r>
      <w:proofErr w:type="gramStart"/>
      <w:r>
        <w:rPr>
          <w:rFonts w:ascii="Times New Roman" w:hAnsi="Times New Roman" w:cs="Times New Roman"/>
          <w:sz w:val="24"/>
          <w:szCs w:val="24"/>
        </w:rPr>
        <w:t>ии 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обязанности выплатить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денежную сумму в размере  256 396, 54 рублей </w:t>
      </w:r>
      <w:r w:rsidRPr="00F34ED0">
        <w:rPr>
          <w:rFonts w:ascii="Times New Roman" w:hAnsi="Times New Roman" w:cs="Times New Roman"/>
          <w:color w:val="000000"/>
          <w:sz w:val="24"/>
          <w:szCs w:val="24"/>
          <w:shd w:val="clear" w:color="auto" w:fill="FFFFFF"/>
        </w:rPr>
        <w:t>за уступаемое право (требование)</w:t>
      </w:r>
      <w:r>
        <w:rPr>
          <w:rFonts w:ascii="Times New Roman" w:hAnsi="Times New Roman" w:cs="Times New Roman"/>
          <w:color w:val="000000"/>
          <w:sz w:val="24"/>
          <w:szCs w:val="24"/>
          <w:shd w:val="clear" w:color="auto" w:fill="FFFFFF"/>
        </w:rPr>
        <w:t xml:space="preserve">. Так как  ответчиком выплачена часть данных денежных средства в размере 140 000 рублей, </w:t>
      </w:r>
      <w:proofErr w:type="gramStart"/>
      <w:r>
        <w:rPr>
          <w:rFonts w:ascii="Times New Roman" w:hAnsi="Times New Roman" w:cs="Times New Roman"/>
          <w:color w:val="000000"/>
          <w:sz w:val="24"/>
          <w:szCs w:val="24"/>
          <w:shd w:val="clear" w:color="auto" w:fill="FFFFFF"/>
        </w:rPr>
        <w:t>следовательно</w:t>
      </w:r>
      <w:proofErr w:type="gramEnd"/>
      <w:r>
        <w:rPr>
          <w:rFonts w:ascii="Times New Roman" w:hAnsi="Times New Roman" w:cs="Times New Roman"/>
          <w:color w:val="000000"/>
          <w:sz w:val="24"/>
          <w:szCs w:val="24"/>
          <w:shd w:val="clear" w:color="auto" w:fill="FFFFFF"/>
        </w:rPr>
        <w:t xml:space="preserve"> требование ООО «</w:t>
      </w:r>
      <w:proofErr w:type="spellStart"/>
      <w:r>
        <w:rPr>
          <w:rFonts w:ascii="Times New Roman" w:hAnsi="Times New Roman" w:cs="Times New Roman"/>
          <w:color w:val="000000"/>
          <w:sz w:val="24"/>
          <w:szCs w:val="24"/>
          <w:shd w:val="clear" w:color="auto" w:fill="FFFFFF"/>
        </w:rPr>
        <w:t>Дермень</w:t>
      </w:r>
      <w:proofErr w:type="spellEnd"/>
      <w:r>
        <w:rPr>
          <w:rFonts w:ascii="Times New Roman" w:hAnsi="Times New Roman" w:cs="Times New Roman"/>
          <w:color w:val="000000"/>
          <w:sz w:val="24"/>
          <w:szCs w:val="24"/>
          <w:shd w:val="clear" w:color="auto" w:fill="FFFFFF"/>
        </w:rPr>
        <w:t xml:space="preserve">» о взыскании задолженности в размере  116 396, 54 рублей являются обоснованными. </w:t>
      </w:r>
    </w:p>
    <w:p w:rsidR="00A4671B" w:rsidRDefault="005F17A4" w:rsidP="00A4671B">
      <w:pPr>
        <w:pStyle w:val="a7"/>
        <w:ind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Наличие задолженности ответчика подтверждается и представленным в материалы дела актом сверки  за период с 1 июля 2019 года по 10 декабря 2019 года межд</w:t>
      </w:r>
      <w:proofErr w:type="gramStart"/>
      <w:r>
        <w:rPr>
          <w:rFonts w:ascii="Times New Roman" w:hAnsi="Times New Roman" w:cs="Times New Roman"/>
          <w:color w:val="000000"/>
          <w:sz w:val="24"/>
          <w:szCs w:val="24"/>
          <w:shd w:val="clear" w:color="auto" w:fill="FFFFFF"/>
        </w:rPr>
        <w:t>у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Дермень</w:t>
      </w:r>
      <w:proofErr w:type="spellEnd"/>
      <w:r>
        <w:rPr>
          <w:rFonts w:ascii="Times New Roman" w:hAnsi="Times New Roman" w:cs="Times New Roman"/>
          <w:color w:val="000000"/>
          <w:sz w:val="24"/>
          <w:szCs w:val="24"/>
          <w:shd w:val="clear" w:color="auto" w:fill="FFFFFF"/>
        </w:rPr>
        <w:t>» и ООО «</w:t>
      </w:r>
      <w:proofErr w:type="spellStart"/>
      <w:r>
        <w:rPr>
          <w:rFonts w:ascii="Times New Roman" w:hAnsi="Times New Roman" w:cs="Times New Roman"/>
          <w:color w:val="000000"/>
          <w:sz w:val="24"/>
          <w:szCs w:val="24"/>
          <w:shd w:val="clear" w:color="auto" w:fill="FFFFFF"/>
        </w:rPr>
        <w:t>Фуд-Трейд</w:t>
      </w:r>
      <w:proofErr w:type="spellEnd"/>
      <w:r>
        <w:rPr>
          <w:rFonts w:ascii="Times New Roman" w:hAnsi="Times New Roman" w:cs="Times New Roman"/>
          <w:color w:val="000000"/>
          <w:sz w:val="24"/>
          <w:szCs w:val="24"/>
          <w:shd w:val="clear" w:color="auto" w:fill="FFFFFF"/>
        </w:rPr>
        <w:t xml:space="preserve">».  Арбитражный суд отклоняет доводы ответчика относительно  невозможности использования указанного акта в качестве доказательства  наличия задолженности. Акт </w:t>
      </w:r>
      <w:r w:rsidR="00A4671B">
        <w:rPr>
          <w:rFonts w:ascii="Times New Roman" w:hAnsi="Times New Roman" w:cs="Times New Roman"/>
          <w:color w:val="000000"/>
          <w:sz w:val="24"/>
          <w:szCs w:val="24"/>
          <w:shd w:val="clear" w:color="auto" w:fill="FFFFFF"/>
        </w:rPr>
        <w:t>сверки,</w:t>
      </w:r>
      <w:r>
        <w:rPr>
          <w:rFonts w:ascii="Times New Roman" w:hAnsi="Times New Roman" w:cs="Times New Roman"/>
          <w:color w:val="000000"/>
          <w:sz w:val="24"/>
          <w:szCs w:val="24"/>
          <w:shd w:val="clear" w:color="auto" w:fill="FFFFFF"/>
        </w:rPr>
        <w:t xml:space="preserve"> </w:t>
      </w:r>
      <w:r w:rsidR="00A4671B">
        <w:rPr>
          <w:rFonts w:ascii="Times New Roman" w:hAnsi="Times New Roman" w:cs="Times New Roman"/>
          <w:color w:val="000000"/>
          <w:sz w:val="24"/>
          <w:szCs w:val="24"/>
          <w:shd w:val="clear" w:color="auto" w:fill="FFFFFF"/>
        </w:rPr>
        <w:t xml:space="preserve">не </w:t>
      </w:r>
      <w:r>
        <w:rPr>
          <w:rFonts w:ascii="Times New Roman" w:hAnsi="Times New Roman" w:cs="Times New Roman"/>
          <w:color w:val="000000"/>
          <w:sz w:val="24"/>
          <w:szCs w:val="24"/>
          <w:shd w:val="clear" w:color="auto" w:fill="FFFFFF"/>
        </w:rPr>
        <w:t>явля</w:t>
      </w:r>
      <w:r w:rsidR="003A6E64">
        <w:rPr>
          <w:rFonts w:ascii="Times New Roman" w:hAnsi="Times New Roman" w:cs="Times New Roman"/>
          <w:color w:val="000000"/>
          <w:sz w:val="24"/>
          <w:szCs w:val="24"/>
          <w:shd w:val="clear" w:color="auto" w:fill="FFFFFF"/>
        </w:rPr>
        <w:t xml:space="preserve">ется </w:t>
      </w:r>
      <w:r>
        <w:rPr>
          <w:rFonts w:ascii="Times New Roman" w:hAnsi="Times New Roman" w:cs="Times New Roman"/>
          <w:color w:val="000000"/>
          <w:sz w:val="24"/>
          <w:szCs w:val="24"/>
          <w:shd w:val="clear" w:color="auto" w:fill="FFFFFF"/>
        </w:rPr>
        <w:t xml:space="preserve"> по своей правовой природе  документом строгой бухгалтерской </w:t>
      </w:r>
      <w:r w:rsidR="003A6E64">
        <w:rPr>
          <w:rFonts w:ascii="Times New Roman" w:hAnsi="Times New Roman" w:cs="Times New Roman"/>
          <w:color w:val="000000"/>
          <w:sz w:val="24"/>
          <w:szCs w:val="24"/>
          <w:shd w:val="clear" w:color="auto" w:fill="FFFFFF"/>
        </w:rPr>
        <w:t>отчетности</w:t>
      </w:r>
      <w:r>
        <w:rPr>
          <w:rFonts w:ascii="Times New Roman" w:hAnsi="Times New Roman" w:cs="Times New Roman"/>
          <w:color w:val="000000"/>
          <w:sz w:val="24"/>
          <w:szCs w:val="24"/>
          <w:shd w:val="clear" w:color="auto" w:fill="FFFFFF"/>
        </w:rPr>
        <w:t xml:space="preserve"> или первичным учетным документов,</w:t>
      </w:r>
      <w:r w:rsidR="00A4671B">
        <w:rPr>
          <w:rFonts w:ascii="Times New Roman" w:hAnsi="Times New Roman" w:cs="Times New Roman"/>
          <w:color w:val="000000"/>
          <w:sz w:val="24"/>
          <w:szCs w:val="24"/>
          <w:shd w:val="clear" w:color="auto" w:fill="FFFFFF"/>
        </w:rPr>
        <w:t xml:space="preserve"> вместе  с тем данный документ</w:t>
      </w:r>
      <w:r>
        <w:rPr>
          <w:rFonts w:ascii="Times New Roman" w:hAnsi="Times New Roman" w:cs="Times New Roman"/>
          <w:color w:val="000000"/>
          <w:sz w:val="24"/>
          <w:szCs w:val="24"/>
          <w:shd w:val="clear" w:color="auto" w:fill="FFFFFF"/>
        </w:rPr>
        <w:t xml:space="preserve"> является актом выражения воли двух </w:t>
      </w:r>
      <w:r w:rsidR="00A4671B">
        <w:rPr>
          <w:rFonts w:ascii="Times New Roman" w:hAnsi="Times New Roman" w:cs="Times New Roman"/>
          <w:color w:val="000000"/>
          <w:sz w:val="24"/>
          <w:szCs w:val="24"/>
          <w:shd w:val="clear" w:color="auto" w:fill="FFFFFF"/>
        </w:rPr>
        <w:t>юридических лиц</w:t>
      </w:r>
      <w:r>
        <w:rPr>
          <w:rFonts w:ascii="Times New Roman" w:hAnsi="Times New Roman" w:cs="Times New Roman"/>
          <w:color w:val="000000"/>
          <w:sz w:val="24"/>
          <w:szCs w:val="24"/>
          <w:shd w:val="clear" w:color="auto" w:fill="FFFFFF"/>
        </w:rPr>
        <w:t xml:space="preserve"> на подтверждение наличия  правоотношений и расчетов между ними. В представленном в материалы деле акте</w:t>
      </w:r>
      <w:r w:rsidR="00A467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отражены данны</w:t>
      </w:r>
      <w:r w:rsidR="00A4671B">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о датах и номерах платежных поручений, имеющихся в деле и подтверждающих факт частичной оплат</w:t>
      </w:r>
      <w:proofErr w:type="gramStart"/>
      <w:r>
        <w:rPr>
          <w:rFonts w:ascii="Times New Roman" w:hAnsi="Times New Roman" w:cs="Times New Roman"/>
          <w:color w:val="000000"/>
          <w:sz w:val="24"/>
          <w:szCs w:val="24"/>
          <w:shd w:val="clear" w:color="auto" w:fill="FFFFFF"/>
        </w:rPr>
        <w:t>ы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Фуд-Трейд</w:t>
      </w:r>
      <w:proofErr w:type="spellEnd"/>
      <w:r>
        <w:rPr>
          <w:rFonts w:ascii="Times New Roman" w:hAnsi="Times New Roman" w:cs="Times New Roman"/>
          <w:color w:val="000000"/>
          <w:sz w:val="24"/>
          <w:szCs w:val="24"/>
          <w:shd w:val="clear" w:color="auto" w:fill="FFFFFF"/>
        </w:rPr>
        <w:t xml:space="preserve">» по договору. Указанный акт </w:t>
      </w:r>
      <w:r w:rsidRPr="00A4671B">
        <w:rPr>
          <w:rFonts w:ascii="Times New Roman" w:hAnsi="Times New Roman" w:cs="Times New Roman"/>
          <w:color w:val="000000"/>
          <w:sz w:val="24"/>
          <w:szCs w:val="24"/>
          <w:shd w:val="clear" w:color="auto" w:fill="FFFFFF"/>
        </w:rPr>
        <w:t>подписан директором  и бухгалтером ООО «</w:t>
      </w:r>
      <w:proofErr w:type="spellStart"/>
      <w:r w:rsidRPr="00A4671B">
        <w:rPr>
          <w:rFonts w:ascii="Times New Roman" w:hAnsi="Times New Roman" w:cs="Times New Roman"/>
          <w:color w:val="000000"/>
          <w:sz w:val="24"/>
          <w:szCs w:val="24"/>
          <w:shd w:val="clear" w:color="auto" w:fill="FFFFFF"/>
        </w:rPr>
        <w:t>Фуд-Трейд</w:t>
      </w:r>
      <w:proofErr w:type="spellEnd"/>
      <w:r w:rsidRPr="00A4671B">
        <w:rPr>
          <w:rFonts w:ascii="Times New Roman" w:hAnsi="Times New Roman" w:cs="Times New Roman"/>
          <w:color w:val="000000"/>
          <w:sz w:val="24"/>
          <w:szCs w:val="24"/>
          <w:shd w:val="clear" w:color="auto" w:fill="FFFFFF"/>
        </w:rPr>
        <w:t>»</w:t>
      </w:r>
      <w:r w:rsidR="003A6E64">
        <w:rPr>
          <w:rFonts w:ascii="Times New Roman" w:hAnsi="Times New Roman" w:cs="Times New Roman"/>
          <w:color w:val="000000"/>
          <w:sz w:val="24"/>
          <w:szCs w:val="24"/>
          <w:shd w:val="clear" w:color="auto" w:fill="FFFFFF"/>
        </w:rPr>
        <w:t>,</w:t>
      </w:r>
      <w:r w:rsidRPr="00A4671B">
        <w:rPr>
          <w:rFonts w:ascii="Times New Roman" w:hAnsi="Times New Roman" w:cs="Times New Roman"/>
          <w:color w:val="000000"/>
          <w:sz w:val="24"/>
          <w:szCs w:val="24"/>
          <w:shd w:val="clear" w:color="auto" w:fill="FFFFFF"/>
        </w:rPr>
        <w:t xml:space="preserve"> которые в соответствии с Законом ПМР «О бухгалтерском учете и финансовой отчетности» </w:t>
      </w:r>
      <w:r w:rsidRPr="00A4671B">
        <w:rPr>
          <w:rFonts w:ascii="Times New Roman" w:hAnsi="Times New Roman" w:cs="Times New Roman"/>
          <w:sz w:val="24"/>
          <w:szCs w:val="24"/>
        </w:rPr>
        <w:t xml:space="preserve">несут ответственность за организацию бухгалтерского учета, обеспечение фиксирования фактов хозяйственной жизни в первичных документах, </w:t>
      </w:r>
      <w:r w:rsidR="00A4671B" w:rsidRPr="00A4671B">
        <w:rPr>
          <w:rFonts w:ascii="Times New Roman" w:hAnsi="Times New Roman" w:cs="Times New Roman"/>
          <w:sz w:val="24"/>
          <w:szCs w:val="24"/>
        </w:rPr>
        <w:t>движением имущества и выполнения обязательств организации (ст. 7 и 8 закона).</w:t>
      </w:r>
      <w:r w:rsidR="00A4671B">
        <w:rPr>
          <w:rFonts w:ascii="Times New Roman" w:hAnsi="Times New Roman" w:cs="Times New Roman"/>
          <w:sz w:val="24"/>
          <w:szCs w:val="24"/>
        </w:rPr>
        <w:t xml:space="preserve"> В связи с чем, ответственность за действительность и достоверность содержащейся в акте сверки информации относится на указанные лица. </w:t>
      </w:r>
    </w:p>
    <w:p w:rsidR="00F0658B" w:rsidRPr="00005289" w:rsidRDefault="00F0658B" w:rsidP="00F0658B">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ООО «</w:t>
      </w:r>
      <w:proofErr w:type="spellStart"/>
      <w:r w:rsidR="00F146C9">
        <w:rPr>
          <w:rFonts w:ascii="Times New Roman" w:hAnsi="Times New Roman" w:cs="Times New Roman"/>
          <w:sz w:val="24"/>
          <w:szCs w:val="24"/>
        </w:rPr>
        <w:t>Дермень</w:t>
      </w:r>
      <w:proofErr w:type="spellEnd"/>
      <w:r w:rsidRPr="00005289">
        <w:rPr>
          <w:rFonts w:ascii="Times New Roman" w:hAnsi="Times New Roman" w:cs="Times New Roman"/>
          <w:sz w:val="24"/>
          <w:szCs w:val="24"/>
        </w:rPr>
        <w:t>» в порядке досудебного урегулирования спора направлялась претензия в адрес ООО «</w:t>
      </w:r>
      <w:proofErr w:type="spellStart"/>
      <w:r w:rsidR="00F146C9">
        <w:rPr>
          <w:rFonts w:ascii="Times New Roman" w:hAnsi="Times New Roman" w:cs="Times New Roman"/>
          <w:sz w:val="24"/>
          <w:szCs w:val="24"/>
        </w:rPr>
        <w:t>Фуд-Трейд</w:t>
      </w:r>
      <w:proofErr w:type="spellEnd"/>
      <w:r w:rsidRPr="00005289">
        <w:rPr>
          <w:rFonts w:ascii="Times New Roman" w:hAnsi="Times New Roman" w:cs="Times New Roman"/>
          <w:sz w:val="24"/>
          <w:szCs w:val="24"/>
        </w:rPr>
        <w:t xml:space="preserve">»  от </w:t>
      </w:r>
      <w:r w:rsidR="00F146C9">
        <w:rPr>
          <w:rFonts w:ascii="Times New Roman" w:hAnsi="Times New Roman" w:cs="Times New Roman"/>
          <w:sz w:val="24"/>
          <w:szCs w:val="24"/>
        </w:rPr>
        <w:t xml:space="preserve">13 декабря 2019 </w:t>
      </w:r>
      <w:r w:rsidRPr="00005289">
        <w:rPr>
          <w:rFonts w:ascii="Times New Roman" w:hAnsi="Times New Roman" w:cs="Times New Roman"/>
          <w:sz w:val="24"/>
          <w:szCs w:val="24"/>
        </w:rPr>
        <w:t xml:space="preserve"> года №</w:t>
      </w:r>
      <w:r w:rsidR="00C62132">
        <w:rPr>
          <w:rFonts w:ascii="Times New Roman" w:hAnsi="Times New Roman" w:cs="Times New Roman"/>
          <w:sz w:val="24"/>
          <w:szCs w:val="24"/>
        </w:rPr>
        <w:t xml:space="preserve"> </w:t>
      </w:r>
      <w:r w:rsidR="00F146C9">
        <w:rPr>
          <w:rFonts w:ascii="Times New Roman" w:hAnsi="Times New Roman" w:cs="Times New Roman"/>
          <w:sz w:val="24"/>
          <w:szCs w:val="24"/>
        </w:rPr>
        <w:t>17</w:t>
      </w:r>
      <w:r w:rsidRPr="00005289">
        <w:rPr>
          <w:rFonts w:ascii="Times New Roman" w:hAnsi="Times New Roman" w:cs="Times New Roman"/>
          <w:sz w:val="24"/>
          <w:szCs w:val="24"/>
        </w:rPr>
        <w:t xml:space="preserve"> с просьбой погасить образовавшуюся задолженность. Однако данная претензия осталась без ответа со стороны ответчика.</w:t>
      </w:r>
    </w:p>
    <w:p w:rsidR="00F0658B" w:rsidRPr="00005289" w:rsidRDefault="00F0658B" w:rsidP="00F0658B">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F0658B" w:rsidRPr="00005289" w:rsidRDefault="00F0658B" w:rsidP="00F0658B">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lastRenderedPageBreak/>
        <w:t xml:space="preserve">Неисполнение обязанности по оплате уступленного права требования  признается Арбитражным судом нарушением условий договора, а также несоблюдением требований действующего гражданского законодательства. </w:t>
      </w:r>
    </w:p>
    <w:p w:rsidR="00F0658B" w:rsidRPr="00005289" w:rsidRDefault="00F0658B" w:rsidP="00F0658B">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При таких обстоятельствах требования ООО «</w:t>
      </w:r>
      <w:proofErr w:type="spellStart"/>
      <w:r w:rsidR="00A4671B">
        <w:rPr>
          <w:rFonts w:ascii="Times New Roman" w:hAnsi="Times New Roman" w:cs="Times New Roman"/>
          <w:sz w:val="24"/>
          <w:szCs w:val="24"/>
        </w:rPr>
        <w:t>Дермень</w:t>
      </w:r>
      <w:proofErr w:type="spellEnd"/>
      <w:r w:rsidRPr="00005289">
        <w:rPr>
          <w:rFonts w:ascii="Times New Roman" w:hAnsi="Times New Roman" w:cs="Times New Roman"/>
          <w:sz w:val="24"/>
          <w:szCs w:val="24"/>
        </w:rPr>
        <w:t xml:space="preserve">» о взыскании задолженности в размере   </w:t>
      </w:r>
      <w:r w:rsidR="005F17A4">
        <w:rPr>
          <w:rFonts w:ascii="Times New Roman" w:hAnsi="Times New Roman" w:cs="Times New Roman"/>
          <w:color w:val="000000"/>
          <w:sz w:val="24"/>
          <w:szCs w:val="24"/>
          <w:shd w:val="clear" w:color="auto" w:fill="FFFFFF"/>
        </w:rPr>
        <w:t xml:space="preserve">116 396, 54  </w:t>
      </w:r>
      <w:r w:rsidRPr="00005289">
        <w:rPr>
          <w:rFonts w:ascii="Times New Roman" w:hAnsi="Times New Roman" w:cs="Times New Roman"/>
          <w:sz w:val="24"/>
          <w:szCs w:val="24"/>
        </w:rPr>
        <w:t xml:space="preserve">рублей  являются обоснованными и подлежат удовлетворению.  </w:t>
      </w:r>
    </w:p>
    <w:p w:rsidR="005F17A4" w:rsidRDefault="005F17A4" w:rsidP="00F0658B">
      <w:pPr>
        <w:spacing w:after="0" w:line="240" w:lineRule="auto"/>
        <w:ind w:firstLine="709"/>
        <w:jc w:val="both"/>
        <w:rPr>
          <w:rFonts w:ascii="Times New Roman" w:hAnsi="Times New Roman" w:cs="Times New Roman"/>
          <w:sz w:val="24"/>
          <w:szCs w:val="24"/>
        </w:rPr>
      </w:pPr>
    </w:p>
    <w:p w:rsidR="00F0658B" w:rsidRPr="00005289" w:rsidRDefault="00F0658B" w:rsidP="00F0658B">
      <w:pPr>
        <w:spacing w:after="0" w:line="240" w:lineRule="auto"/>
        <w:ind w:firstLine="709"/>
        <w:jc w:val="both"/>
        <w:rPr>
          <w:rFonts w:ascii="Times New Roman" w:hAnsi="Times New Roman" w:cs="Times New Roman"/>
          <w:sz w:val="24"/>
          <w:szCs w:val="24"/>
        </w:rPr>
      </w:pPr>
      <w:r w:rsidRPr="00005289">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что подтверждается платежным поручением  № </w:t>
      </w:r>
      <w:r w:rsidR="00A4671B">
        <w:rPr>
          <w:rFonts w:ascii="Times New Roman" w:hAnsi="Times New Roman" w:cs="Times New Roman"/>
          <w:sz w:val="24"/>
          <w:szCs w:val="24"/>
        </w:rPr>
        <w:t>523</w:t>
      </w:r>
      <w:r w:rsidRPr="00005289">
        <w:rPr>
          <w:rFonts w:ascii="Times New Roman" w:hAnsi="Times New Roman" w:cs="Times New Roman"/>
          <w:sz w:val="24"/>
          <w:szCs w:val="24"/>
        </w:rPr>
        <w:t xml:space="preserve">  от </w:t>
      </w:r>
      <w:r w:rsidR="00A4671B">
        <w:rPr>
          <w:rFonts w:ascii="Times New Roman" w:hAnsi="Times New Roman" w:cs="Times New Roman"/>
          <w:sz w:val="24"/>
          <w:szCs w:val="24"/>
        </w:rPr>
        <w:t>12 марта 2020</w:t>
      </w:r>
      <w:r w:rsidRPr="00005289">
        <w:rPr>
          <w:rFonts w:ascii="Times New Roman" w:hAnsi="Times New Roman" w:cs="Times New Roman"/>
          <w:sz w:val="24"/>
          <w:szCs w:val="24"/>
        </w:rPr>
        <w:t xml:space="preserve"> года. Так как требование ООО «</w:t>
      </w:r>
      <w:proofErr w:type="spellStart"/>
      <w:r w:rsidR="00A4671B">
        <w:rPr>
          <w:rFonts w:ascii="Times New Roman" w:hAnsi="Times New Roman" w:cs="Times New Roman"/>
          <w:sz w:val="24"/>
          <w:szCs w:val="24"/>
        </w:rPr>
        <w:t>Дермень</w:t>
      </w:r>
      <w:proofErr w:type="spellEnd"/>
      <w:r w:rsidRPr="00005289">
        <w:rPr>
          <w:rFonts w:ascii="Times New Roman" w:hAnsi="Times New Roman" w:cs="Times New Roman"/>
          <w:sz w:val="24"/>
          <w:szCs w:val="24"/>
        </w:rPr>
        <w:t>» подлежит удовлетворению,  судебные расходы в виде уплаченной государственной пошлины подлежат взысканию с ответчика – ООО «</w:t>
      </w:r>
      <w:proofErr w:type="spellStart"/>
      <w:r w:rsidR="00A4671B">
        <w:rPr>
          <w:rFonts w:ascii="Times New Roman" w:hAnsi="Times New Roman" w:cs="Times New Roman"/>
          <w:sz w:val="24"/>
          <w:szCs w:val="24"/>
        </w:rPr>
        <w:t>Фуд-Трейд</w:t>
      </w:r>
      <w:proofErr w:type="spellEnd"/>
      <w:r w:rsidRPr="00005289">
        <w:rPr>
          <w:rFonts w:ascii="Times New Roman" w:hAnsi="Times New Roman" w:cs="Times New Roman"/>
          <w:sz w:val="24"/>
          <w:szCs w:val="24"/>
        </w:rPr>
        <w:t xml:space="preserve">» в пользу истца.  </w:t>
      </w:r>
    </w:p>
    <w:p w:rsidR="00A4671B" w:rsidRDefault="00A4671B" w:rsidP="00F0658B">
      <w:pPr>
        <w:pStyle w:val="ae"/>
        <w:ind w:firstLine="709"/>
        <w:jc w:val="both"/>
        <w:rPr>
          <w:rFonts w:ascii="Times New Roman" w:hAnsi="Times New Roman" w:cs="Times New Roman"/>
          <w:sz w:val="24"/>
          <w:szCs w:val="24"/>
        </w:rPr>
      </w:pPr>
    </w:p>
    <w:p w:rsidR="00F0658B" w:rsidRPr="00005289" w:rsidRDefault="00F0658B" w:rsidP="00F0658B">
      <w:pPr>
        <w:pStyle w:val="ae"/>
        <w:ind w:firstLine="709"/>
        <w:jc w:val="both"/>
        <w:rPr>
          <w:rFonts w:ascii="Times New Roman" w:hAnsi="Times New Roman" w:cs="Times New Roman"/>
          <w:sz w:val="24"/>
          <w:szCs w:val="24"/>
        </w:rPr>
      </w:pPr>
      <w:r w:rsidRPr="00005289">
        <w:rPr>
          <w:rFonts w:ascii="Times New Roman" w:hAnsi="Times New Roman" w:cs="Times New Roman"/>
          <w:sz w:val="24"/>
          <w:szCs w:val="24"/>
        </w:rPr>
        <w:t>На основании изложенного выше, руководствуя</w:t>
      </w:r>
      <w:r w:rsidR="003A6E64">
        <w:rPr>
          <w:rFonts w:ascii="Times New Roman" w:hAnsi="Times New Roman" w:cs="Times New Roman"/>
          <w:sz w:val="24"/>
          <w:szCs w:val="24"/>
        </w:rPr>
        <w:t>сь статьями 113-116, статьей 84</w:t>
      </w:r>
      <w:r w:rsidRPr="00005289">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Приднестровской Молдавской Республики</w:t>
      </w:r>
    </w:p>
    <w:p w:rsidR="00F0658B" w:rsidRPr="00005289" w:rsidRDefault="00F0658B" w:rsidP="00F0658B">
      <w:pPr>
        <w:pStyle w:val="ae"/>
        <w:ind w:firstLine="709"/>
        <w:jc w:val="both"/>
        <w:rPr>
          <w:rFonts w:ascii="Times New Roman" w:hAnsi="Times New Roman" w:cs="Times New Roman"/>
          <w:sz w:val="24"/>
          <w:szCs w:val="24"/>
        </w:rPr>
      </w:pPr>
    </w:p>
    <w:p w:rsidR="00F0658B" w:rsidRPr="00005289" w:rsidRDefault="00F0658B" w:rsidP="00F0658B">
      <w:pPr>
        <w:pStyle w:val="ae"/>
        <w:ind w:firstLine="709"/>
        <w:jc w:val="center"/>
        <w:rPr>
          <w:rFonts w:ascii="Times New Roman" w:hAnsi="Times New Roman" w:cs="Times New Roman"/>
          <w:b/>
          <w:sz w:val="24"/>
          <w:szCs w:val="24"/>
        </w:rPr>
      </w:pPr>
      <w:proofErr w:type="gramStart"/>
      <w:r w:rsidRPr="00005289">
        <w:rPr>
          <w:rFonts w:ascii="Times New Roman" w:hAnsi="Times New Roman" w:cs="Times New Roman"/>
          <w:b/>
          <w:sz w:val="24"/>
          <w:szCs w:val="24"/>
        </w:rPr>
        <w:t>Р</w:t>
      </w:r>
      <w:proofErr w:type="gramEnd"/>
      <w:r w:rsidRPr="00005289">
        <w:rPr>
          <w:rFonts w:ascii="Times New Roman" w:hAnsi="Times New Roman" w:cs="Times New Roman"/>
          <w:b/>
          <w:sz w:val="24"/>
          <w:szCs w:val="24"/>
        </w:rPr>
        <w:t xml:space="preserve"> Е Ш И Л:</w:t>
      </w:r>
    </w:p>
    <w:p w:rsidR="00F0658B" w:rsidRPr="00005289" w:rsidRDefault="00F0658B" w:rsidP="00F0658B">
      <w:pPr>
        <w:spacing w:after="0" w:line="240" w:lineRule="auto"/>
        <w:ind w:firstLine="709"/>
        <w:jc w:val="both"/>
        <w:rPr>
          <w:rFonts w:ascii="Times New Roman" w:hAnsi="Times New Roman" w:cs="Times New Roman"/>
          <w:sz w:val="24"/>
          <w:szCs w:val="24"/>
        </w:rPr>
      </w:pPr>
    </w:p>
    <w:p w:rsidR="00F0658B" w:rsidRPr="00005289" w:rsidRDefault="00F0658B" w:rsidP="00F0658B">
      <w:pPr>
        <w:pStyle w:val="a6"/>
        <w:numPr>
          <w:ilvl w:val="0"/>
          <w:numId w:val="2"/>
        </w:numPr>
        <w:ind w:left="0" w:firstLine="709"/>
        <w:jc w:val="both"/>
      </w:pPr>
      <w:r w:rsidRPr="00005289">
        <w:t>Исковые требования общества с ограниченной ответственностью «</w:t>
      </w:r>
      <w:proofErr w:type="spellStart"/>
      <w:r w:rsidR="00A4671B">
        <w:t>Дермень</w:t>
      </w:r>
      <w:proofErr w:type="spellEnd"/>
      <w:r w:rsidRPr="00005289">
        <w:t>»  удовлетворить.</w:t>
      </w:r>
    </w:p>
    <w:p w:rsidR="00F0658B" w:rsidRPr="00005289" w:rsidRDefault="00F0658B" w:rsidP="00F0658B">
      <w:pPr>
        <w:pStyle w:val="a6"/>
        <w:numPr>
          <w:ilvl w:val="0"/>
          <w:numId w:val="2"/>
        </w:numPr>
        <w:ind w:left="0" w:firstLine="709"/>
        <w:jc w:val="both"/>
      </w:pPr>
      <w:r w:rsidRPr="00005289">
        <w:t>Взыскать с общества с ограниченной ответственностью «</w:t>
      </w:r>
      <w:proofErr w:type="spellStart"/>
      <w:r w:rsidR="00A4671B">
        <w:t>Фуд-Трейд</w:t>
      </w:r>
      <w:proofErr w:type="spellEnd"/>
      <w:r w:rsidRPr="00005289">
        <w:t xml:space="preserve">»  </w:t>
      </w:r>
      <w:r w:rsidR="00A4671B">
        <w:t>задолженность по договору уступки права требования № 1 от 27 июня 2019 года  в размере 116 396,</w:t>
      </w:r>
      <w:r w:rsidR="00D455B7">
        <w:t xml:space="preserve"> </w:t>
      </w:r>
      <w:r w:rsidR="00A4671B">
        <w:t>54 рублей</w:t>
      </w:r>
      <w:r w:rsidR="00A4671B" w:rsidRPr="00A4671B">
        <w:t xml:space="preserve"> </w:t>
      </w:r>
      <w:r w:rsidR="00A4671B" w:rsidRPr="00005289">
        <w:t>в пользу общества с ограниченной ответственностью «</w:t>
      </w:r>
      <w:proofErr w:type="spellStart"/>
      <w:r w:rsidR="00A4671B">
        <w:t>Дермень</w:t>
      </w:r>
      <w:proofErr w:type="spellEnd"/>
      <w:r w:rsidR="00A4671B" w:rsidRPr="00005289">
        <w:t>»</w:t>
      </w:r>
      <w:r w:rsidRPr="00005289">
        <w:t>.</w:t>
      </w:r>
    </w:p>
    <w:p w:rsidR="00F0658B" w:rsidRPr="00005289" w:rsidRDefault="00F0658B" w:rsidP="00F0658B">
      <w:pPr>
        <w:pStyle w:val="a6"/>
        <w:numPr>
          <w:ilvl w:val="0"/>
          <w:numId w:val="2"/>
        </w:numPr>
        <w:ind w:left="0" w:firstLine="709"/>
        <w:jc w:val="both"/>
      </w:pPr>
      <w:r w:rsidRPr="00005289">
        <w:t>Взыскать с общества с ограниченной ответственностью «</w:t>
      </w:r>
      <w:proofErr w:type="spellStart"/>
      <w:r w:rsidR="00A4671B">
        <w:t>Фуд-Трейд</w:t>
      </w:r>
      <w:proofErr w:type="spellEnd"/>
      <w:r w:rsidRPr="00005289">
        <w:t xml:space="preserve">» государственную пошлину в размере  </w:t>
      </w:r>
      <w:r w:rsidR="00A4671B">
        <w:t xml:space="preserve">3 927,90 </w:t>
      </w:r>
      <w:r w:rsidRPr="00005289">
        <w:t xml:space="preserve">  рублей ПМР в польз</w:t>
      </w:r>
      <w:proofErr w:type="gramStart"/>
      <w:r w:rsidRPr="00005289">
        <w:t>у ООО</w:t>
      </w:r>
      <w:proofErr w:type="gramEnd"/>
      <w:r w:rsidRPr="00005289">
        <w:t xml:space="preserve"> «</w:t>
      </w:r>
      <w:proofErr w:type="spellStart"/>
      <w:r w:rsidR="00A4671B">
        <w:t>Дермень</w:t>
      </w:r>
      <w:proofErr w:type="spellEnd"/>
      <w:r w:rsidRPr="00005289">
        <w:t>».</w:t>
      </w:r>
    </w:p>
    <w:p w:rsidR="00F0658B" w:rsidRPr="00005289" w:rsidRDefault="00F0658B" w:rsidP="00F0658B">
      <w:pPr>
        <w:spacing w:after="0" w:line="240" w:lineRule="auto"/>
        <w:ind w:firstLine="709"/>
        <w:jc w:val="both"/>
        <w:rPr>
          <w:rFonts w:ascii="Times New Roman" w:hAnsi="Times New Roman" w:cs="Times New Roman"/>
          <w:sz w:val="24"/>
          <w:szCs w:val="24"/>
        </w:rPr>
      </w:pPr>
    </w:p>
    <w:p w:rsidR="00F0658B" w:rsidRPr="00005289" w:rsidRDefault="00F0658B" w:rsidP="00F0658B">
      <w:pPr>
        <w:spacing w:after="0" w:line="240" w:lineRule="auto"/>
        <w:ind w:firstLine="709"/>
        <w:jc w:val="both"/>
        <w:rPr>
          <w:rFonts w:ascii="Times New Roman" w:eastAsia="Times New Roman" w:hAnsi="Times New Roman" w:cs="Times New Roman"/>
          <w:sz w:val="24"/>
          <w:szCs w:val="24"/>
        </w:rPr>
      </w:pPr>
      <w:r w:rsidRPr="00005289">
        <w:rPr>
          <w:rFonts w:ascii="Times New Roman" w:eastAsia="Times New Roman" w:hAnsi="Times New Roman" w:cs="Times New Roman"/>
          <w:sz w:val="24"/>
          <w:szCs w:val="24"/>
        </w:rPr>
        <w:t>Решение может быть обжаловано в  кассационную инстанцию.</w:t>
      </w:r>
    </w:p>
    <w:p w:rsidR="00F0658B" w:rsidRDefault="00F0658B" w:rsidP="00F0658B">
      <w:pPr>
        <w:spacing w:after="0" w:line="240" w:lineRule="auto"/>
        <w:ind w:firstLine="709"/>
        <w:jc w:val="both"/>
        <w:rPr>
          <w:rFonts w:ascii="Times New Roman" w:eastAsia="Times New Roman" w:hAnsi="Times New Roman" w:cs="Times New Roman"/>
          <w:sz w:val="24"/>
          <w:szCs w:val="24"/>
        </w:rPr>
      </w:pPr>
    </w:p>
    <w:p w:rsidR="00D455B7" w:rsidRPr="00005289" w:rsidRDefault="00D455B7" w:rsidP="00F0658B">
      <w:pPr>
        <w:spacing w:after="0" w:line="240" w:lineRule="auto"/>
        <w:ind w:firstLine="709"/>
        <w:jc w:val="both"/>
        <w:rPr>
          <w:rFonts w:ascii="Times New Roman" w:eastAsia="Times New Roman" w:hAnsi="Times New Roman" w:cs="Times New Roman"/>
          <w:sz w:val="24"/>
          <w:szCs w:val="24"/>
        </w:rPr>
      </w:pPr>
    </w:p>
    <w:p w:rsidR="00F0658B" w:rsidRPr="00005289" w:rsidRDefault="00F0658B" w:rsidP="00F0658B">
      <w:pPr>
        <w:spacing w:after="0" w:line="240" w:lineRule="auto"/>
        <w:ind w:firstLine="709"/>
        <w:jc w:val="both"/>
        <w:rPr>
          <w:rFonts w:ascii="Times New Roman" w:eastAsia="Times New Roman" w:hAnsi="Times New Roman" w:cs="Times New Roman"/>
          <w:b/>
          <w:sz w:val="24"/>
          <w:szCs w:val="24"/>
        </w:rPr>
      </w:pPr>
      <w:r w:rsidRPr="00005289">
        <w:rPr>
          <w:rFonts w:ascii="Times New Roman" w:eastAsia="Times New Roman" w:hAnsi="Times New Roman" w:cs="Times New Roman"/>
          <w:b/>
          <w:sz w:val="24"/>
          <w:szCs w:val="24"/>
        </w:rPr>
        <w:t>Судья Арбитражного суда</w:t>
      </w:r>
    </w:p>
    <w:p w:rsidR="00F0658B" w:rsidRPr="0084173D" w:rsidRDefault="00F0658B" w:rsidP="00F0658B">
      <w:pPr>
        <w:spacing w:after="0" w:line="240" w:lineRule="auto"/>
        <w:ind w:firstLine="709"/>
        <w:jc w:val="both"/>
        <w:rPr>
          <w:rFonts w:ascii="Times New Roman" w:hAnsi="Times New Roman" w:cs="Times New Roman"/>
          <w:sz w:val="24"/>
          <w:szCs w:val="24"/>
        </w:rPr>
      </w:pPr>
      <w:r w:rsidRPr="00005289">
        <w:rPr>
          <w:rFonts w:ascii="Times New Roman" w:eastAsia="Times New Roman" w:hAnsi="Times New Roman" w:cs="Times New Roman"/>
          <w:b/>
          <w:sz w:val="24"/>
          <w:szCs w:val="24"/>
        </w:rPr>
        <w:t xml:space="preserve">Приднестровской Молдавской Республики                            И. П. </w:t>
      </w:r>
      <w:proofErr w:type="spellStart"/>
      <w:r w:rsidRPr="00005289">
        <w:rPr>
          <w:rFonts w:ascii="Times New Roman" w:eastAsia="Times New Roman" w:hAnsi="Times New Roman" w:cs="Times New Roman"/>
          <w:b/>
          <w:sz w:val="24"/>
          <w:szCs w:val="24"/>
        </w:rPr>
        <w:t>Григорашенко</w:t>
      </w:r>
      <w:proofErr w:type="spellEnd"/>
      <w:r w:rsidRPr="00005289">
        <w:rPr>
          <w:rFonts w:ascii="Times New Roman" w:eastAsia="Times New Roman" w:hAnsi="Times New Roman" w:cs="Times New Roman"/>
          <w:b/>
          <w:sz w:val="24"/>
          <w:szCs w:val="24"/>
        </w:rPr>
        <w:t xml:space="preserve">  </w:t>
      </w:r>
    </w:p>
    <w:p w:rsidR="00F0658B" w:rsidRPr="006A41FF" w:rsidRDefault="00F0658B" w:rsidP="005453CB">
      <w:pPr>
        <w:spacing w:after="0" w:line="240" w:lineRule="auto"/>
        <w:ind w:firstLine="709"/>
        <w:jc w:val="both"/>
        <w:rPr>
          <w:rFonts w:ascii="Times New Roman" w:hAnsi="Times New Roman" w:cs="Times New Roman"/>
          <w:color w:val="000000" w:themeColor="text1"/>
          <w:sz w:val="24"/>
          <w:szCs w:val="24"/>
        </w:rPr>
      </w:pPr>
    </w:p>
    <w:p w:rsidR="001B0EC7" w:rsidRPr="00D90422" w:rsidRDefault="001B0EC7" w:rsidP="001B0EC7">
      <w:pPr>
        <w:spacing w:after="0" w:line="240" w:lineRule="auto"/>
        <w:ind w:firstLine="709"/>
        <w:jc w:val="both"/>
        <w:rPr>
          <w:rFonts w:ascii="Times New Roman" w:hAnsi="Times New Roman" w:cs="Times New Roman"/>
          <w:color w:val="FF0000"/>
          <w:sz w:val="24"/>
          <w:szCs w:val="24"/>
        </w:rPr>
      </w:pPr>
    </w:p>
    <w:p w:rsidR="001B0EC7" w:rsidRPr="00203B20" w:rsidRDefault="001B0EC7" w:rsidP="001B0EC7">
      <w:pPr>
        <w:spacing w:after="0" w:line="240" w:lineRule="auto"/>
        <w:ind w:firstLine="709"/>
        <w:jc w:val="both"/>
        <w:rPr>
          <w:rFonts w:ascii="Times New Roman" w:hAnsi="Times New Roman" w:cs="Times New Roman"/>
          <w:b/>
          <w:sz w:val="24"/>
          <w:szCs w:val="24"/>
        </w:rPr>
      </w:pPr>
      <w:r w:rsidRPr="00203B20">
        <w:rPr>
          <w:rFonts w:ascii="Times New Roman" w:hAnsi="Times New Roman" w:cs="Times New Roman"/>
          <w:b/>
          <w:sz w:val="24"/>
          <w:szCs w:val="24"/>
        </w:rPr>
        <w:t xml:space="preserve"> </w:t>
      </w:r>
    </w:p>
    <w:sectPr w:rsidR="001B0EC7" w:rsidRPr="00203B20" w:rsidSect="00D455B7">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700" w:rsidRDefault="00983700" w:rsidP="004D10AD">
      <w:pPr>
        <w:spacing w:after="0" w:line="240" w:lineRule="auto"/>
      </w:pPr>
      <w:r>
        <w:separator/>
      </w:r>
    </w:p>
  </w:endnote>
  <w:endnote w:type="continuationSeparator" w:id="1">
    <w:p w:rsidR="00983700" w:rsidRDefault="00983700" w:rsidP="004D1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9230"/>
      <w:docPartObj>
        <w:docPartGallery w:val="Page Numbers (Bottom of Page)"/>
        <w:docPartUnique/>
      </w:docPartObj>
    </w:sdtPr>
    <w:sdtContent>
      <w:p w:rsidR="00983700" w:rsidRDefault="00A22DBE">
        <w:pPr>
          <w:pStyle w:val="a3"/>
          <w:jc w:val="center"/>
        </w:pPr>
        <w:fldSimple w:instr=" PAGE   \* MERGEFORMAT ">
          <w:r w:rsidR="00CC0799">
            <w:rPr>
              <w:noProof/>
            </w:rPr>
            <w:t>3</w:t>
          </w:r>
        </w:fldSimple>
      </w:p>
    </w:sdtContent>
  </w:sdt>
  <w:p w:rsidR="00983700" w:rsidRDefault="009837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700" w:rsidRDefault="00983700" w:rsidP="004D10AD">
      <w:pPr>
        <w:spacing w:after="0" w:line="240" w:lineRule="auto"/>
      </w:pPr>
      <w:r>
        <w:separator/>
      </w:r>
    </w:p>
  </w:footnote>
  <w:footnote w:type="continuationSeparator" w:id="1">
    <w:p w:rsidR="00983700" w:rsidRDefault="00983700" w:rsidP="004D1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32D"/>
    <w:multiLevelType w:val="hybridMultilevel"/>
    <w:tmpl w:val="54AC9F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B5E60"/>
    <w:rsid w:val="00023B44"/>
    <w:rsid w:val="000370FA"/>
    <w:rsid w:val="00042121"/>
    <w:rsid w:val="000430D8"/>
    <w:rsid w:val="0005430E"/>
    <w:rsid w:val="000853DE"/>
    <w:rsid w:val="000925CA"/>
    <w:rsid w:val="000B3E9F"/>
    <w:rsid w:val="001B0EC7"/>
    <w:rsid w:val="001B5E60"/>
    <w:rsid w:val="001C46AA"/>
    <w:rsid w:val="00203B20"/>
    <w:rsid w:val="00253579"/>
    <w:rsid w:val="002554FA"/>
    <w:rsid w:val="002C156A"/>
    <w:rsid w:val="003A3A0D"/>
    <w:rsid w:val="003A6E64"/>
    <w:rsid w:val="003A74C8"/>
    <w:rsid w:val="004D10AD"/>
    <w:rsid w:val="004E4ACF"/>
    <w:rsid w:val="005453CB"/>
    <w:rsid w:val="00564133"/>
    <w:rsid w:val="005767BC"/>
    <w:rsid w:val="005C537B"/>
    <w:rsid w:val="005F17A4"/>
    <w:rsid w:val="00664FBB"/>
    <w:rsid w:val="00670F6E"/>
    <w:rsid w:val="006A41FF"/>
    <w:rsid w:val="00724E18"/>
    <w:rsid w:val="00791797"/>
    <w:rsid w:val="007F70F4"/>
    <w:rsid w:val="00803568"/>
    <w:rsid w:val="008043C4"/>
    <w:rsid w:val="00817A22"/>
    <w:rsid w:val="00824BC0"/>
    <w:rsid w:val="00881A0F"/>
    <w:rsid w:val="00902F56"/>
    <w:rsid w:val="00917B44"/>
    <w:rsid w:val="00920A77"/>
    <w:rsid w:val="00921F96"/>
    <w:rsid w:val="00925BB9"/>
    <w:rsid w:val="0096069A"/>
    <w:rsid w:val="00983700"/>
    <w:rsid w:val="009A1952"/>
    <w:rsid w:val="009C6D05"/>
    <w:rsid w:val="009D2B82"/>
    <w:rsid w:val="009E2466"/>
    <w:rsid w:val="00A04AB3"/>
    <w:rsid w:val="00A22DBE"/>
    <w:rsid w:val="00A4671B"/>
    <w:rsid w:val="00A91C61"/>
    <w:rsid w:val="00AA399A"/>
    <w:rsid w:val="00B45AC1"/>
    <w:rsid w:val="00B8213C"/>
    <w:rsid w:val="00BC4B0E"/>
    <w:rsid w:val="00C207AE"/>
    <w:rsid w:val="00C412D4"/>
    <w:rsid w:val="00C5035E"/>
    <w:rsid w:val="00C62132"/>
    <w:rsid w:val="00C91B83"/>
    <w:rsid w:val="00C95642"/>
    <w:rsid w:val="00CC0799"/>
    <w:rsid w:val="00CF41FD"/>
    <w:rsid w:val="00CF50F9"/>
    <w:rsid w:val="00D22933"/>
    <w:rsid w:val="00D455B7"/>
    <w:rsid w:val="00D90422"/>
    <w:rsid w:val="00D9148F"/>
    <w:rsid w:val="00DA63C6"/>
    <w:rsid w:val="00E370A9"/>
    <w:rsid w:val="00E4456E"/>
    <w:rsid w:val="00E55EB0"/>
    <w:rsid w:val="00E67AD0"/>
    <w:rsid w:val="00E92DE7"/>
    <w:rsid w:val="00EB7DC2"/>
    <w:rsid w:val="00ED048F"/>
    <w:rsid w:val="00F0658B"/>
    <w:rsid w:val="00F146C9"/>
    <w:rsid w:val="00F34ED0"/>
    <w:rsid w:val="00F94563"/>
    <w:rsid w:val="00F96CF3"/>
    <w:rsid w:val="00FE0208"/>
    <w:rsid w:val="00FE200B"/>
    <w:rsid w:val="00FE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1B5E60"/>
    <w:rPr>
      <w:rFonts w:ascii="Times New Roman" w:hAnsi="Times New Roman" w:cs="Times New Roman"/>
      <w:sz w:val="22"/>
      <w:szCs w:val="22"/>
    </w:rPr>
  </w:style>
  <w:style w:type="paragraph" w:customStyle="1" w:styleId="Style4">
    <w:name w:val="Style4"/>
    <w:basedOn w:val="a"/>
    <w:rsid w:val="001B5E60"/>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footer"/>
    <w:basedOn w:val="a"/>
    <w:link w:val="a4"/>
    <w:uiPriority w:val="99"/>
    <w:rsid w:val="001B5E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B5E60"/>
    <w:rPr>
      <w:rFonts w:ascii="Times New Roman" w:eastAsia="Times New Roman" w:hAnsi="Times New Roman" w:cs="Times New Roman"/>
      <w:sz w:val="24"/>
      <w:szCs w:val="24"/>
    </w:rPr>
  </w:style>
  <w:style w:type="character" w:styleId="a5">
    <w:name w:val="Hyperlink"/>
    <w:basedOn w:val="a0"/>
    <w:uiPriority w:val="99"/>
    <w:semiHidden/>
    <w:unhideWhenUsed/>
    <w:rsid w:val="001B5E60"/>
    <w:rPr>
      <w:color w:val="0000FF"/>
      <w:u w:val="single"/>
    </w:rPr>
  </w:style>
  <w:style w:type="paragraph" w:styleId="a6">
    <w:name w:val="List Paragraph"/>
    <w:basedOn w:val="a"/>
    <w:uiPriority w:val="34"/>
    <w:qFormat/>
    <w:rsid w:val="001B5E60"/>
    <w:pPr>
      <w:spacing w:after="0" w:line="240" w:lineRule="auto"/>
      <w:ind w:left="720"/>
      <w:contextualSpacing/>
    </w:pPr>
    <w:rPr>
      <w:rFonts w:ascii="Times New Roman" w:eastAsia="Times New Roman" w:hAnsi="Times New Roman" w:cs="Times New Roman"/>
      <w:sz w:val="24"/>
      <w:szCs w:val="24"/>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Знак3"/>
    <w:basedOn w:val="a"/>
    <w:link w:val="1"/>
    <w:rsid w:val="001C46AA"/>
    <w:pPr>
      <w:spacing w:after="0" w:line="240" w:lineRule="auto"/>
    </w:pPr>
    <w:rPr>
      <w:rFonts w:ascii="Courier New" w:eastAsia="Calibri" w:hAnsi="Courier New" w:cs="Courier New"/>
      <w:sz w:val="20"/>
      <w:szCs w:val="20"/>
    </w:rPr>
  </w:style>
  <w:style w:type="character" w:customStyle="1" w:styleId="a8">
    <w:name w:val="Текст Знак"/>
    <w:aliases w:val=" Знак Знак Знак Знак,Текст Знак2 Знак Знак,Текст Знак1 Знак1 Знак Знак,Текст Знак Знак Знак1 Знак Знак,Текст Знак1 Знак Знак Знак Знак Знак"/>
    <w:basedOn w:val="a0"/>
    <w:link w:val="a7"/>
    <w:rsid w:val="001C46AA"/>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7"/>
    <w:locked/>
    <w:rsid w:val="001C46AA"/>
    <w:rPr>
      <w:rFonts w:ascii="Courier New" w:eastAsia="Calibri" w:hAnsi="Courier New" w:cs="Courier New"/>
      <w:sz w:val="20"/>
      <w:szCs w:val="20"/>
    </w:rPr>
  </w:style>
  <w:style w:type="character" w:customStyle="1" w:styleId="apple-converted-space">
    <w:name w:val="apple-converted-space"/>
    <w:basedOn w:val="a0"/>
    <w:rsid w:val="001B0EC7"/>
  </w:style>
  <w:style w:type="paragraph" w:styleId="3">
    <w:name w:val="Body Text Indent 3"/>
    <w:basedOn w:val="a"/>
    <w:link w:val="30"/>
    <w:rsid w:val="001B0EC7"/>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1B0EC7"/>
    <w:rPr>
      <w:rFonts w:ascii="Times New Roman" w:eastAsia="Times New Roman" w:hAnsi="Times New Roman" w:cs="Times New Roman"/>
      <w:sz w:val="24"/>
      <w:szCs w:val="20"/>
    </w:rPr>
  </w:style>
  <w:style w:type="character" w:customStyle="1" w:styleId="a9">
    <w:name w:val="Основной текст_"/>
    <w:basedOn w:val="a0"/>
    <w:link w:val="2"/>
    <w:rsid w:val="00203B20"/>
    <w:rPr>
      <w:rFonts w:ascii="Times New Roman" w:eastAsia="Times New Roman" w:hAnsi="Times New Roman" w:cs="Times New Roman"/>
      <w:sz w:val="23"/>
      <w:szCs w:val="23"/>
      <w:shd w:val="clear" w:color="auto" w:fill="FFFFFF"/>
    </w:rPr>
  </w:style>
  <w:style w:type="character" w:customStyle="1" w:styleId="aa">
    <w:name w:val="Основной текст + Курсив"/>
    <w:basedOn w:val="a9"/>
    <w:rsid w:val="00203B20"/>
    <w:rPr>
      <w:i/>
      <w:iCs/>
      <w:color w:val="000000"/>
      <w:spacing w:val="0"/>
      <w:w w:val="100"/>
      <w:position w:val="0"/>
      <w:lang w:val="ru-RU"/>
    </w:rPr>
  </w:style>
  <w:style w:type="paragraph" w:customStyle="1" w:styleId="2">
    <w:name w:val="Основной текст2"/>
    <w:basedOn w:val="a"/>
    <w:link w:val="a9"/>
    <w:rsid w:val="00203B20"/>
    <w:pPr>
      <w:widowControl w:val="0"/>
      <w:shd w:val="clear" w:color="auto" w:fill="FFFFFF"/>
      <w:spacing w:after="0" w:line="499" w:lineRule="exact"/>
    </w:pPr>
    <w:rPr>
      <w:rFonts w:ascii="Times New Roman" w:eastAsia="Times New Roman" w:hAnsi="Times New Roman" w:cs="Times New Roman"/>
      <w:sz w:val="23"/>
      <w:szCs w:val="23"/>
    </w:rPr>
  </w:style>
  <w:style w:type="character" w:customStyle="1" w:styleId="ab">
    <w:name w:val="Основной текст + Полужирный"/>
    <w:basedOn w:val="a9"/>
    <w:rsid w:val="00203B20"/>
    <w:rPr>
      <w:b/>
      <w:bCs/>
      <w:i w:val="0"/>
      <w:iCs w:val="0"/>
      <w:smallCaps w:val="0"/>
      <w:strike w:val="0"/>
      <w:color w:val="000000"/>
      <w:spacing w:val="0"/>
      <w:w w:val="100"/>
      <w:position w:val="0"/>
      <w:u w:val="none"/>
      <w:lang w:val="ru-RU"/>
    </w:rPr>
  </w:style>
  <w:style w:type="character" w:customStyle="1" w:styleId="10">
    <w:name w:val="Основной текст1"/>
    <w:basedOn w:val="a9"/>
    <w:rsid w:val="00203B20"/>
    <w:rPr>
      <w:b w:val="0"/>
      <w:bCs w:val="0"/>
      <w:i w:val="0"/>
      <w:iCs w:val="0"/>
      <w:smallCaps w:val="0"/>
      <w:strike w:val="0"/>
      <w:color w:val="000000"/>
      <w:spacing w:val="0"/>
      <w:w w:val="100"/>
      <w:position w:val="0"/>
      <w:u w:val="single"/>
      <w:lang w:val="ru-RU"/>
    </w:rPr>
  </w:style>
  <w:style w:type="paragraph" w:styleId="ac">
    <w:name w:val="header"/>
    <w:basedOn w:val="a"/>
    <w:link w:val="ad"/>
    <w:uiPriority w:val="99"/>
    <w:semiHidden/>
    <w:unhideWhenUsed/>
    <w:rsid w:val="004D10A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D10AD"/>
  </w:style>
  <w:style w:type="paragraph" w:styleId="ae">
    <w:name w:val="No Spacing"/>
    <w:uiPriority w:val="1"/>
    <w:qFormat/>
    <w:rsid w:val="00F065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7192-5982-418A-B374-CB18BE66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3422</Words>
  <Characters>19507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10</cp:revision>
  <cp:lastPrinted>2020-05-07T08:01:00Z</cp:lastPrinted>
  <dcterms:created xsi:type="dcterms:W3CDTF">2020-05-18T08:29:00Z</dcterms:created>
  <dcterms:modified xsi:type="dcterms:W3CDTF">2020-05-21T09:31:00Z</dcterms:modified>
</cp:coreProperties>
</file>