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81550A" w:rsidTr="0081550A">
        <w:trPr>
          <w:trHeight w:val="259"/>
        </w:trPr>
        <w:tc>
          <w:tcPr>
            <w:tcW w:w="3969" w:type="dxa"/>
            <w:hideMark/>
          </w:tcPr>
          <w:p w:rsidR="0081550A" w:rsidRDefault="0081550A" w:rsidP="0081550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3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81550A" w:rsidTr="0081550A">
        <w:tc>
          <w:tcPr>
            <w:tcW w:w="3969" w:type="dxa"/>
            <w:hideMark/>
          </w:tcPr>
          <w:p w:rsidR="0081550A" w:rsidRDefault="0081550A" w:rsidP="0081550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81550A" w:rsidTr="0081550A">
        <w:tc>
          <w:tcPr>
            <w:tcW w:w="3969" w:type="dxa"/>
            <w:hideMark/>
          </w:tcPr>
          <w:p w:rsidR="0081550A" w:rsidRDefault="0081550A" w:rsidP="008155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81550A" w:rsidRDefault="0081550A" w:rsidP="008155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81550A" w:rsidTr="0081550A">
        <w:trPr>
          <w:trHeight w:val="342"/>
        </w:trPr>
        <w:tc>
          <w:tcPr>
            <w:tcW w:w="3888" w:type="dxa"/>
          </w:tcPr>
          <w:p w:rsidR="0081550A" w:rsidRDefault="0081550A" w:rsidP="0081550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1550A" w:rsidRDefault="0081550A" w:rsidP="00815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81550A" w:rsidRDefault="0081550A" w:rsidP="00815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81550A" w:rsidRDefault="0081550A" w:rsidP="00815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81550A" w:rsidRPr="00AE733E" w:rsidRDefault="0081550A" w:rsidP="0081550A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AE733E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AE733E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81550A" w:rsidRDefault="0081550A" w:rsidP="0081550A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733E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81550A" w:rsidRPr="00EF1782" w:rsidRDefault="004A082E" w:rsidP="0081550A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A082E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4A082E"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81550A" w:rsidRDefault="0081550A" w:rsidP="0081550A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AF13A5" w:rsidRDefault="00AF13A5" w:rsidP="0081550A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550A" w:rsidRDefault="0081550A" w:rsidP="00815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 отложении судебного заседания  </w:t>
      </w:r>
    </w:p>
    <w:p w:rsidR="0081550A" w:rsidRDefault="0081550A" w:rsidP="0081550A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81550A" w:rsidTr="0081550A">
        <w:trPr>
          <w:trHeight w:val="259"/>
        </w:trPr>
        <w:tc>
          <w:tcPr>
            <w:tcW w:w="4956" w:type="dxa"/>
            <w:gridSpan w:val="7"/>
            <w:hideMark/>
          </w:tcPr>
          <w:p w:rsidR="0081550A" w:rsidRDefault="0081550A" w:rsidP="008155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«12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мая   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4" w:type="dxa"/>
            <w:gridSpan w:val="3"/>
            <w:hideMark/>
          </w:tcPr>
          <w:p w:rsidR="0081550A" w:rsidRDefault="0081550A" w:rsidP="008155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 250/20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81550A" w:rsidTr="0081550A">
        <w:tc>
          <w:tcPr>
            <w:tcW w:w="1200" w:type="dxa"/>
          </w:tcPr>
          <w:p w:rsidR="0081550A" w:rsidRDefault="0081550A" w:rsidP="008155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81550A" w:rsidRDefault="0081550A" w:rsidP="008155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81550A" w:rsidRDefault="0081550A" w:rsidP="008155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81550A" w:rsidRDefault="0081550A" w:rsidP="0081550A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81550A" w:rsidRDefault="0081550A" w:rsidP="008155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550A" w:rsidTr="0081550A">
        <w:tc>
          <w:tcPr>
            <w:tcW w:w="1987" w:type="dxa"/>
            <w:gridSpan w:val="2"/>
            <w:hideMark/>
          </w:tcPr>
          <w:p w:rsidR="0081550A" w:rsidRDefault="0081550A" w:rsidP="008155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81550A" w:rsidRDefault="0081550A" w:rsidP="008155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81550A" w:rsidRDefault="0081550A" w:rsidP="008155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81550A" w:rsidRDefault="0081550A" w:rsidP="008155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81550A" w:rsidRDefault="0081550A" w:rsidP="008155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550A" w:rsidTr="0081550A">
        <w:trPr>
          <w:trHeight w:val="80"/>
        </w:trPr>
        <w:tc>
          <w:tcPr>
            <w:tcW w:w="1200" w:type="dxa"/>
          </w:tcPr>
          <w:p w:rsidR="0081550A" w:rsidRDefault="0081550A" w:rsidP="008155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81550A" w:rsidRDefault="0081550A" w:rsidP="008155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81550A" w:rsidRDefault="0081550A" w:rsidP="008155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81550A" w:rsidRDefault="0081550A" w:rsidP="008155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81550A" w:rsidRDefault="0081550A" w:rsidP="008155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550A" w:rsidTr="0081550A">
        <w:tc>
          <w:tcPr>
            <w:tcW w:w="1200" w:type="dxa"/>
          </w:tcPr>
          <w:p w:rsidR="0081550A" w:rsidRDefault="0081550A" w:rsidP="008155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81550A" w:rsidRDefault="0081550A" w:rsidP="008155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81550A" w:rsidRDefault="0081550A" w:rsidP="008155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81550A" w:rsidRDefault="0081550A" w:rsidP="008155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81550A" w:rsidRDefault="0081550A" w:rsidP="008155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1550A" w:rsidRDefault="0081550A" w:rsidP="00AF13A5">
      <w:pPr>
        <w:autoSpaceDE w:val="0"/>
        <w:autoSpaceDN w:val="0"/>
        <w:adjustRightInd w:val="0"/>
        <w:spacing w:after="0" w:line="233" w:lineRule="auto"/>
        <w:ind w:left="-142" w:right="-1" w:firstLine="709"/>
        <w:jc w:val="both"/>
        <w:rPr>
          <w:rStyle w:val="FontStyle14"/>
          <w:sz w:val="24"/>
          <w:szCs w:val="24"/>
        </w:rPr>
      </w:pPr>
      <w:proofErr w:type="gramStart"/>
      <w:r w:rsidRPr="009318D4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9318D4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 П., рассматривая в отрытом судебном заседании </w:t>
      </w:r>
      <w:r w:rsidRPr="009318D4">
        <w:rPr>
          <w:rFonts w:ascii="Times New Roman" w:eastAsia="Times New Roman" w:hAnsi="Times New Roman" w:cs="Times New Roman"/>
          <w:sz w:val="24"/>
          <w:szCs w:val="24"/>
        </w:rPr>
        <w:t>исково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318D4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318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18D4">
        <w:rPr>
          <w:rStyle w:val="FontStyle14"/>
          <w:sz w:val="24"/>
          <w:szCs w:val="24"/>
        </w:rPr>
        <w:t xml:space="preserve">закрытого акционерного общества </w:t>
      </w:r>
      <w:r>
        <w:rPr>
          <w:rStyle w:val="FontStyle14"/>
          <w:sz w:val="24"/>
          <w:szCs w:val="24"/>
        </w:rPr>
        <w:t xml:space="preserve">«Бендерский пивоваренный завод» </w:t>
      </w:r>
      <w:r w:rsidRPr="009318D4">
        <w:rPr>
          <w:rStyle w:val="FontStyle14"/>
          <w:sz w:val="24"/>
          <w:szCs w:val="24"/>
        </w:rPr>
        <w:t xml:space="preserve">(г. Бендеры, </w:t>
      </w:r>
      <w:r>
        <w:rPr>
          <w:rStyle w:val="FontStyle14"/>
          <w:sz w:val="24"/>
          <w:szCs w:val="24"/>
        </w:rPr>
        <w:t xml:space="preserve"> </w:t>
      </w:r>
      <w:r w:rsidR="00AF13A5">
        <w:rPr>
          <w:rStyle w:val="FontStyle14"/>
          <w:sz w:val="24"/>
          <w:szCs w:val="24"/>
        </w:rPr>
        <w:t xml:space="preserve">                           </w:t>
      </w:r>
      <w:r w:rsidRPr="009318D4">
        <w:rPr>
          <w:rStyle w:val="FontStyle14"/>
          <w:sz w:val="24"/>
          <w:szCs w:val="24"/>
        </w:rPr>
        <w:t>ул. Дружбы, д.7) к обществу с ограниченной ответственностью «Фаэтон» (</w:t>
      </w:r>
      <w:proofErr w:type="spellStart"/>
      <w:r w:rsidRPr="009318D4">
        <w:rPr>
          <w:rStyle w:val="FontStyle14"/>
          <w:sz w:val="24"/>
          <w:szCs w:val="24"/>
        </w:rPr>
        <w:t>Слободзейский</w:t>
      </w:r>
      <w:proofErr w:type="spellEnd"/>
      <w:r w:rsidRPr="009318D4">
        <w:rPr>
          <w:rStyle w:val="FontStyle14"/>
          <w:sz w:val="24"/>
          <w:szCs w:val="24"/>
        </w:rPr>
        <w:t xml:space="preserve"> </w:t>
      </w:r>
      <w:r w:rsidR="00AF13A5">
        <w:rPr>
          <w:rStyle w:val="FontStyle14"/>
          <w:sz w:val="24"/>
          <w:szCs w:val="24"/>
        </w:rPr>
        <w:t xml:space="preserve">                   </w:t>
      </w:r>
      <w:proofErr w:type="spellStart"/>
      <w:r w:rsidRPr="009318D4">
        <w:rPr>
          <w:rStyle w:val="FontStyle14"/>
          <w:sz w:val="24"/>
          <w:szCs w:val="24"/>
        </w:rPr>
        <w:t>р-он</w:t>
      </w:r>
      <w:proofErr w:type="spellEnd"/>
      <w:r w:rsidRPr="009318D4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 xml:space="preserve"> </w:t>
      </w:r>
      <w:r w:rsidRPr="009318D4">
        <w:rPr>
          <w:rStyle w:val="FontStyle14"/>
          <w:sz w:val="24"/>
          <w:szCs w:val="24"/>
        </w:rPr>
        <w:t>с. Никольское, ул. Лесная, 2А) о взыскании долга по договорам поставки</w:t>
      </w:r>
      <w:r>
        <w:rPr>
          <w:rStyle w:val="FontStyle14"/>
          <w:sz w:val="24"/>
          <w:szCs w:val="24"/>
        </w:rPr>
        <w:t>, при участии представителей:</w:t>
      </w:r>
      <w:proofErr w:type="gramEnd"/>
    </w:p>
    <w:p w:rsidR="0081550A" w:rsidRDefault="0081550A" w:rsidP="00AF13A5">
      <w:pPr>
        <w:autoSpaceDE w:val="0"/>
        <w:autoSpaceDN w:val="0"/>
        <w:adjustRightInd w:val="0"/>
        <w:spacing w:after="0" w:line="233" w:lineRule="auto"/>
        <w:ind w:left="-142" w:right="-1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истца -  </w:t>
      </w:r>
      <w:proofErr w:type="spellStart"/>
      <w:r>
        <w:rPr>
          <w:rStyle w:val="FontStyle14"/>
          <w:sz w:val="24"/>
          <w:szCs w:val="24"/>
        </w:rPr>
        <w:t>Мехед</w:t>
      </w:r>
      <w:proofErr w:type="spellEnd"/>
      <w:r>
        <w:rPr>
          <w:rStyle w:val="FontStyle14"/>
          <w:sz w:val="24"/>
          <w:szCs w:val="24"/>
        </w:rPr>
        <w:t xml:space="preserve"> Л.А. по доверенности  №</w:t>
      </w:r>
      <w:r w:rsidR="00AF13A5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5 от 8 мая 2020 года, Романовской Р.</w:t>
      </w:r>
      <w:r w:rsidR="00AF13A5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 xml:space="preserve">В. по доверенности № 6 от 8 мая 2020 года, </w:t>
      </w:r>
    </w:p>
    <w:p w:rsidR="0081550A" w:rsidRDefault="0081550A" w:rsidP="00AF13A5">
      <w:pPr>
        <w:autoSpaceDE w:val="0"/>
        <w:autoSpaceDN w:val="0"/>
        <w:adjustRightInd w:val="0"/>
        <w:spacing w:after="0" w:line="233" w:lineRule="auto"/>
        <w:ind w:left="-142" w:right="-1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ответчика </w:t>
      </w:r>
      <w:r w:rsidRPr="009318D4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 xml:space="preserve">- Левченко А.Ю. по доверенности от 11 мая 2020 года, </w:t>
      </w:r>
    </w:p>
    <w:p w:rsidR="0081550A" w:rsidRDefault="0081550A" w:rsidP="00AF13A5">
      <w:pPr>
        <w:autoSpaceDE w:val="0"/>
        <w:autoSpaceDN w:val="0"/>
        <w:adjustRightInd w:val="0"/>
        <w:spacing w:after="0" w:line="233" w:lineRule="auto"/>
        <w:ind w:left="-142" w:right="-1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разъяснив процессуальные права и обязанности лиц, участвующих в деле, предусмотренные статьей 25 Арбитражного процессуального кодекса Приднестровской Молдавской Республики (далее – АПК ПМР) и при отсутствии отводов составу суда, </w:t>
      </w:r>
    </w:p>
    <w:p w:rsidR="0081550A" w:rsidRPr="0043474D" w:rsidRDefault="0081550A" w:rsidP="00AF13A5">
      <w:pPr>
        <w:autoSpaceDE w:val="0"/>
        <w:autoSpaceDN w:val="0"/>
        <w:adjustRightInd w:val="0"/>
        <w:spacing w:after="0" w:line="240" w:lineRule="auto"/>
        <w:ind w:right="-1"/>
        <w:jc w:val="both"/>
        <w:rPr>
          <w:rStyle w:val="FontStyle14"/>
          <w:sz w:val="24"/>
          <w:szCs w:val="24"/>
        </w:rPr>
      </w:pPr>
    </w:p>
    <w:p w:rsidR="0081550A" w:rsidRPr="0043474D" w:rsidRDefault="0081550A" w:rsidP="00AF13A5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347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81550A" w:rsidRPr="0081550A" w:rsidRDefault="0081550A" w:rsidP="00AF13A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550A" w:rsidRPr="0081550A" w:rsidRDefault="0081550A" w:rsidP="00AF13A5">
      <w:pPr>
        <w:spacing w:after="0" w:line="240" w:lineRule="auto"/>
        <w:ind w:right="-1" w:firstLine="680"/>
        <w:jc w:val="both"/>
        <w:rPr>
          <w:rStyle w:val="FontStyle14"/>
          <w:sz w:val="24"/>
          <w:szCs w:val="24"/>
        </w:rPr>
      </w:pPr>
      <w:r w:rsidRPr="0081550A">
        <w:rPr>
          <w:rStyle w:val="FontStyle14"/>
          <w:sz w:val="24"/>
          <w:szCs w:val="24"/>
        </w:rPr>
        <w:t xml:space="preserve">закрытое акционерного общество  «Бендерский пивоваренный завод» (далее – истец, ЗАО) обратилось в Арбитражный суд с исковым заявлением о взыскании долга с общества с ограниченной ответственностью «Фаэтон» (далее - ответчик, ООО «Фаэтон»). </w:t>
      </w:r>
    </w:p>
    <w:p w:rsidR="0081550A" w:rsidRDefault="0081550A" w:rsidP="00AF13A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1550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Определением Арбитражного суда от 28 апреля 2020 года указанное исковое заявление принято к производству Арбитражного суда. </w:t>
      </w:r>
    </w:p>
    <w:p w:rsidR="0081550A" w:rsidRDefault="0081550A" w:rsidP="00AF13A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В ходе судебного заседания </w:t>
      </w:r>
      <w:r w:rsidR="00DE797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представителем ООО «Фаэтон»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заявлено о том, что </w:t>
      </w:r>
      <w:r w:rsidR="00DE797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ответчик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признает факт заключения договоров с ЗАО и факт наличия задолженности. При этом ответчик  указывает о необходимости проверки расчетов цены иска, так как правоотношение между сторонами были длящимися и  частичная оплата за поставленный товар периодически осуществлялась. </w:t>
      </w:r>
      <w:r w:rsidR="00AF13A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В </w:t>
      </w:r>
      <w:proofErr w:type="gramStart"/>
      <w:r w:rsidR="00AF13A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связи</w:t>
      </w:r>
      <w:proofErr w:type="gramEnd"/>
      <w:r w:rsidR="00AF13A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с чем ответчиком заявлено ходатайство об отложении судебного заседания для целей ознакомления с материалами дела и проверке расчетов суммы задолженности.</w:t>
      </w:r>
    </w:p>
    <w:p w:rsidR="0081550A" w:rsidRDefault="0081550A" w:rsidP="00AF13A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Представители истца в ходе судебного заседания пояснили порядок расчета цены иска и </w:t>
      </w:r>
      <w:r w:rsidR="00AF13A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период,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за который образовалась задолженность.</w:t>
      </w:r>
    </w:p>
    <w:p w:rsidR="0081550A" w:rsidRDefault="0081550A" w:rsidP="00AF13A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При этом Арбитражным судом </w:t>
      </w:r>
      <w:r w:rsidR="00AF13A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на основании материалов дела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установлено, что истцом представлены в качестве доказательств акты сверки взаимных расчетов  за февраль 2020 года. Однако в данных актах зафиксирован</w:t>
      </w:r>
      <w:r w:rsidR="00DE797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а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задолженность</w:t>
      </w:r>
      <w:r w:rsidR="00DE797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AF13A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образовавшаяся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в предыдущие периоды времени. В </w:t>
      </w:r>
      <w:proofErr w:type="gramStart"/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связи</w:t>
      </w:r>
      <w:proofErr w:type="gramEnd"/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с чем Арбитражный суд полагает возможным предложить истцу представи</w:t>
      </w:r>
      <w:r w:rsidR="00B40DD1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ть дополнительные доказательства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образования задолженности за период до </w:t>
      </w:r>
      <w:r w:rsidR="00B40DD1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1 февраля 2020 года.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B40DD1" w:rsidRDefault="00B40DD1" w:rsidP="00AF13A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Кроме того, истцом в исковом заявлении заявлено требование</w:t>
      </w:r>
      <w:r w:rsidR="00AF13A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: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возместить судебные расходы истца на представление его интересов в суде. Вместе с тем</w:t>
      </w:r>
      <w:r w:rsidR="00DE797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в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 xml:space="preserve">материалах дела отсутствуют доказательства, подтверждающие наличие таких расходов, также истцом не указывается сумма заявленного требования. В </w:t>
      </w:r>
      <w:proofErr w:type="gramStart"/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связи</w:t>
      </w:r>
      <w:proofErr w:type="gramEnd"/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с чем Арбитражный суд полагает возможным предложить истцу  представить дополнительные пояснения, доказательства и уточнения указанного искового требования. </w:t>
      </w:r>
    </w:p>
    <w:p w:rsidR="00B40DD1" w:rsidRDefault="00B40DD1" w:rsidP="00AF13A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gramStart"/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По изложенным выше обстоятельствам в целях обеспечения  полного и всестороннего рассмотрения дела и вынесения законного и обоснованного решения, а также в целях соблюдения принципа состязательности и процессуального равноправия сторон Арбитражный суд приходит к выводу о возможности удовлетворения ходатайства ООО «Фаэтон» и необходимости отложения судебного заседания на основании положений статьи 109 АПК ПМР. </w:t>
      </w:r>
      <w:proofErr w:type="gramEnd"/>
    </w:p>
    <w:p w:rsidR="00B40DD1" w:rsidRDefault="00B40DD1" w:rsidP="00AF13A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B40DD1" w:rsidRDefault="00B40DD1" w:rsidP="00AF13A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Руководствуясь статьей 107, 109, 128 Арбитражного процессуального кодекса Приднестровской Молдавской республики Арбитражный суд </w:t>
      </w:r>
    </w:p>
    <w:p w:rsidR="00B40DD1" w:rsidRDefault="00B40DD1" w:rsidP="00AF13A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B40DD1" w:rsidRDefault="00B40DD1" w:rsidP="00AF13A5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B40DD1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О</w:t>
      </w:r>
      <w:r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proofErr w:type="gramStart"/>
      <w:r w:rsidRPr="00B40DD1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П</w:t>
      </w:r>
      <w:proofErr w:type="gramEnd"/>
      <w:r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Pr="00B40DD1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Р</w:t>
      </w:r>
      <w:r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Pr="00B40DD1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Е</w:t>
      </w:r>
      <w:r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Pr="00B40DD1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Д</w:t>
      </w:r>
      <w:r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Pr="00B40DD1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Е</w:t>
      </w:r>
      <w:r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Pr="00B40DD1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Л</w:t>
      </w:r>
      <w:r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 </w:t>
      </w:r>
      <w:r w:rsidRPr="00B40DD1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И</w:t>
      </w:r>
      <w:r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Pr="00B40DD1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Л:</w:t>
      </w:r>
    </w:p>
    <w:p w:rsidR="00B40DD1" w:rsidRDefault="00B40DD1" w:rsidP="00AF13A5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</w:pPr>
    </w:p>
    <w:p w:rsidR="00B40DD1" w:rsidRPr="00B40DD1" w:rsidRDefault="00B40DD1" w:rsidP="00AF13A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40DD1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Ходатайств</w:t>
      </w:r>
      <w:proofErr w:type="gramStart"/>
      <w:r w:rsidRPr="00B40DD1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 ООО</w:t>
      </w:r>
      <w:proofErr w:type="gramEnd"/>
      <w:r w:rsidRPr="00B40DD1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«Фаэтон» удовлетворить. </w:t>
      </w:r>
    </w:p>
    <w:p w:rsidR="00B40DD1" w:rsidRPr="00AF13A5" w:rsidRDefault="00B40DD1" w:rsidP="00AF13A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B40DD1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Судебное заседание по делу №</w:t>
      </w:r>
      <w:r w:rsidR="00AF13A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B40DD1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250/20-12 отложить на </w:t>
      </w:r>
      <w:r w:rsidRPr="00AF13A5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19 мая 2020 года на                 14-00</w:t>
      </w:r>
      <w:r w:rsidRPr="00B40DD1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часов в здании Арбитражного суда по адресу: </w:t>
      </w:r>
      <w:proofErr w:type="gramStart"/>
      <w:r w:rsidRPr="00B40DD1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г</w:t>
      </w:r>
      <w:proofErr w:type="gramEnd"/>
      <w:r w:rsidRPr="00B40DD1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. Тирасполь, </w:t>
      </w:r>
      <w:r w:rsidRPr="00AF13A5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ул. Ленина 1/2  </w:t>
      </w:r>
      <w:proofErr w:type="spellStart"/>
      <w:r w:rsidRPr="00AF13A5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каб</w:t>
      </w:r>
      <w:proofErr w:type="spellEnd"/>
      <w:r w:rsidRPr="00AF13A5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. 205. </w:t>
      </w:r>
    </w:p>
    <w:p w:rsidR="00B40DD1" w:rsidRDefault="00B40DD1" w:rsidP="00B40DD1">
      <w:pPr>
        <w:autoSpaceDE w:val="0"/>
        <w:autoSpaceDN w:val="0"/>
        <w:adjustRightInd w:val="0"/>
        <w:spacing w:after="0" w:line="240" w:lineRule="auto"/>
        <w:ind w:right="169"/>
        <w:jc w:val="both"/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</w:pPr>
    </w:p>
    <w:p w:rsidR="00B40DD1" w:rsidRPr="00B40DD1" w:rsidRDefault="00B40DD1" w:rsidP="00B40DD1">
      <w:pPr>
        <w:autoSpaceDE w:val="0"/>
        <w:autoSpaceDN w:val="0"/>
        <w:adjustRightInd w:val="0"/>
        <w:spacing w:after="0" w:line="240" w:lineRule="auto"/>
        <w:ind w:right="169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40DD1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Определение не обжалуется. </w:t>
      </w:r>
    </w:p>
    <w:p w:rsidR="00B40DD1" w:rsidRDefault="00B40DD1" w:rsidP="00B40DD1">
      <w:pPr>
        <w:autoSpaceDE w:val="0"/>
        <w:autoSpaceDN w:val="0"/>
        <w:adjustRightInd w:val="0"/>
        <w:spacing w:after="0" w:line="240" w:lineRule="auto"/>
        <w:ind w:right="169"/>
        <w:jc w:val="both"/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</w:pPr>
    </w:p>
    <w:p w:rsidR="00B40DD1" w:rsidRDefault="00B40DD1" w:rsidP="00B40DD1">
      <w:pPr>
        <w:autoSpaceDE w:val="0"/>
        <w:autoSpaceDN w:val="0"/>
        <w:adjustRightInd w:val="0"/>
        <w:spacing w:after="0" w:line="240" w:lineRule="auto"/>
        <w:ind w:right="169"/>
        <w:jc w:val="both"/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Судья Арбитражного суда </w:t>
      </w:r>
    </w:p>
    <w:p w:rsidR="00B40DD1" w:rsidRPr="00B40DD1" w:rsidRDefault="00B40DD1" w:rsidP="00B40DD1">
      <w:pPr>
        <w:autoSpaceDE w:val="0"/>
        <w:autoSpaceDN w:val="0"/>
        <w:adjustRightInd w:val="0"/>
        <w:spacing w:after="0" w:line="240" w:lineRule="auto"/>
        <w:ind w:right="169"/>
        <w:jc w:val="both"/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Приднестровской Молдавской Республики                                    И.</w:t>
      </w:r>
      <w:r w:rsidR="00AF13A5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П. </w:t>
      </w:r>
      <w:proofErr w:type="spellStart"/>
      <w:r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Григорашенко</w:t>
      </w:r>
      <w:proofErr w:type="spellEnd"/>
      <w:r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</w:p>
    <w:p w:rsidR="00B40DD1" w:rsidRDefault="00B40DD1" w:rsidP="0081550A">
      <w:pPr>
        <w:autoSpaceDE w:val="0"/>
        <w:autoSpaceDN w:val="0"/>
        <w:adjustRightInd w:val="0"/>
        <w:spacing w:after="0" w:line="240" w:lineRule="auto"/>
        <w:ind w:right="169" w:firstLine="709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B40DD1" w:rsidRDefault="00B40DD1" w:rsidP="0081550A">
      <w:pPr>
        <w:autoSpaceDE w:val="0"/>
        <w:autoSpaceDN w:val="0"/>
        <w:adjustRightInd w:val="0"/>
        <w:spacing w:after="0" w:line="240" w:lineRule="auto"/>
        <w:ind w:right="169" w:firstLine="709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81550A" w:rsidRPr="0081550A" w:rsidRDefault="0081550A" w:rsidP="0081550A">
      <w:pPr>
        <w:autoSpaceDE w:val="0"/>
        <w:autoSpaceDN w:val="0"/>
        <w:adjustRightInd w:val="0"/>
        <w:spacing w:after="0" w:line="240" w:lineRule="auto"/>
        <w:ind w:right="16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550A" w:rsidRDefault="0081550A"/>
    <w:sectPr w:rsidR="0081550A" w:rsidSect="009B058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A7636"/>
    <w:multiLevelType w:val="hybridMultilevel"/>
    <w:tmpl w:val="166A3292"/>
    <w:lvl w:ilvl="0" w:tplc="1BCA66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81550A"/>
    <w:rsid w:val="004A082E"/>
    <w:rsid w:val="0081550A"/>
    <w:rsid w:val="009B0589"/>
    <w:rsid w:val="00AF13A5"/>
    <w:rsid w:val="00B40DD1"/>
    <w:rsid w:val="00DE7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81550A"/>
    <w:rPr>
      <w:rFonts w:ascii="Times New Roman" w:hAnsi="Times New Roman" w:cs="Times New Roman" w:hint="default"/>
      <w:sz w:val="22"/>
      <w:szCs w:val="22"/>
    </w:rPr>
  </w:style>
  <w:style w:type="character" w:styleId="a3">
    <w:name w:val="Hyperlink"/>
    <w:basedOn w:val="a0"/>
    <w:uiPriority w:val="99"/>
    <w:semiHidden/>
    <w:unhideWhenUsed/>
    <w:rsid w:val="0081550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40D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4</cp:revision>
  <cp:lastPrinted>2020-05-14T10:21:00Z</cp:lastPrinted>
  <dcterms:created xsi:type="dcterms:W3CDTF">2020-05-13T06:26:00Z</dcterms:created>
  <dcterms:modified xsi:type="dcterms:W3CDTF">2020-05-14T10:22:00Z</dcterms:modified>
</cp:coreProperties>
</file>