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5157B8">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5157B8">
            <w:pPr>
              <w:rPr>
                <w:rFonts w:eastAsia="Calibri"/>
                <w:bCs/>
                <w:sz w:val="4"/>
                <w:szCs w:val="4"/>
              </w:rPr>
            </w:pPr>
          </w:p>
        </w:tc>
      </w:tr>
      <w:tr w:rsidR="00F253A2" w:rsidRPr="001823B7" w:rsidTr="005157B8">
        <w:tc>
          <w:tcPr>
            <w:tcW w:w="3969" w:type="dxa"/>
          </w:tcPr>
          <w:p w:rsidR="00F253A2" w:rsidRPr="001823B7" w:rsidRDefault="00F253A2" w:rsidP="005157B8">
            <w:pPr>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8959A2">
            <w:pPr>
              <w:jc w:val="right"/>
              <w:rPr>
                <w:rFonts w:eastAsia="Calibri"/>
                <w:color w:val="000000"/>
                <w:sz w:val="20"/>
                <w:szCs w:val="20"/>
              </w:rPr>
            </w:pPr>
          </w:p>
        </w:tc>
      </w:tr>
    </w:tbl>
    <w:p w:rsidR="00F64381" w:rsidRDefault="00F67695" w:rsidP="00AB4077">
      <w:pPr>
        <w:ind w:right="367"/>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Default="00912F87" w:rsidP="00AB4077">
      <w:pPr>
        <w:ind w:right="367"/>
        <w:jc w:val="center"/>
        <w:rPr>
          <w:b/>
          <w:color w:val="5F5F5F"/>
          <w:sz w:val="12"/>
          <w:szCs w:val="12"/>
          <w:lang w:val="en-US"/>
        </w:rPr>
      </w:pPr>
    </w:p>
    <w:p w:rsidR="00912F87" w:rsidRDefault="00912F87" w:rsidP="00AB4077">
      <w:pPr>
        <w:ind w:right="367"/>
        <w:jc w:val="center"/>
        <w:rPr>
          <w:b/>
          <w:color w:val="5F5F5F"/>
          <w:sz w:val="12"/>
          <w:szCs w:val="12"/>
          <w:lang w:val="en-US"/>
        </w:rPr>
      </w:pPr>
    </w:p>
    <w:p w:rsidR="00912F87" w:rsidRDefault="00912F87" w:rsidP="00AB4077">
      <w:pPr>
        <w:ind w:right="367"/>
        <w:jc w:val="center"/>
        <w:rPr>
          <w:b/>
          <w:color w:val="5F5F5F"/>
          <w:sz w:val="12"/>
          <w:szCs w:val="12"/>
          <w:lang w:val="en-US"/>
        </w:rPr>
      </w:pPr>
    </w:p>
    <w:p w:rsidR="00F253A2" w:rsidRPr="00335CE3" w:rsidRDefault="00335CE3" w:rsidP="00AB4077">
      <w:pPr>
        <w:ind w:right="367"/>
        <w:jc w:val="center"/>
        <w:rPr>
          <w:b/>
          <w:color w:val="5F5F5F"/>
          <w:sz w:val="12"/>
          <w:szCs w:val="12"/>
        </w:rPr>
      </w:pPr>
      <w:r w:rsidRPr="00335CE3">
        <w:rPr>
          <w:b/>
          <w:color w:val="5F5F5F"/>
          <w:sz w:val="12"/>
          <w:szCs w:val="12"/>
        </w:rPr>
        <w:t xml:space="preserve"> </w:t>
      </w:r>
    </w:p>
    <w:p w:rsidR="00FA63E0" w:rsidRDefault="00FA63E0" w:rsidP="00AB4077">
      <w:pPr>
        <w:ind w:right="367"/>
        <w:jc w:val="center"/>
        <w:rPr>
          <w:b/>
          <w:sz w:val="28"/>
          <w:szCs w:val="28"/>
          <w:lang w:val="en-US"/>
        </w:rPr>
      </w:pPr>
    </w:p>
    <w:p w:rsidR="00212E13" w:rsidRPr="001823B7" w:rsidRDefault="00212E13" w:rsidP="00AB4077">
      <w:pPr>
        <w:ind w:right="367"/>
        <w:jc w:val="center"/>
        <w:rPr>
          <w:b/>
          <w:sz w:val="28"/>
          <w:szCs w:val="28"/>
        </w:rPr>
      </w:pPr>
      <w:r w:rsidRPr="001823B7">
        <w:rPr>
          <w:b/>
          <w:sz w:val="28"/>
          <w:szCs w:val="28"/>
        </w:rPr>
        <w:t>АРБИТРАЖНЫЙ СУД</w:t>
      </w:r>
    </w:p>
    <w:p w:rsidR="00A032B6" w:rsidRPr="001823B7" w:rsidRDefault="00A032B6" w:rsidP="00AB4077">
      <w:pPr>
        <w:ind w:right="367"/>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AB4077">
      <w:pPr>
        <w:ind w:left="-181" w:right="367"/>
        <w:jc w:val="center"/>
        <w:rPr>
          <w:sz w:val="20"/>
          <w:szCs w:val="20"/>
        </w:rPr>
      </w:pPr>
    </w:p>
    <w:p w:rsidR="00212E13" w:rsidRPr="001823B7" w:rsidRDefault="00212E13" w:rsidP="00AB4077">
      <w:pPr>
        <w:ind w:left="-181" w:right="367"/>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AB4077">
      <w:pPr>
        <w:ind w:left="-181" w:right="367"/>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AB4077">
      <w:pPr>
        <w:ind w:left="-181" w:right="367"/>
        <w:jc w:val="center"/>
        <w:rPr>
          <w:color w:val="5F5F5F"/>
          <w:sz w:val="12"/>
          <w:szCs w:val="12"/>
        </w:rPr>
      </w:pPr>
    </w:p>
    <w:p w:rsidR="00A032B6" w:rsidRDefault="009C4BF0" w:rsidP="00AB4077">
      <w:pPr>
        <w:ind w:left="-181" w:right="367"/>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B4077">
      <w:pPr>
        <w:ind w:left="-181" w:right="367"/>
        <w:jc w:val="center"/>
        <w:rPr>
          <w:b/>
          <w:sz w:val="16"/>
          <w:szCs w:val="16"/>
          <w:u w:val="single"/>
        </w:rPr>
      </w:pPr>
    </w:p>
    <w:p w:rsidR="001823B7" w:rsidRPr="001823B7" w:rsidRDefault="001823B7" w:rsidP="00AB4077">
      <w:pPr>
        <w:ind w:left="-181" w:right="367"/>
        <w:jc w:val="center"/>
        <w:rPr>
          <w:b/>
        </w:rPr>
      </w:pPr>
      <w:r>
        <w:rPr>
          <w:b/>
        </w:rPr>
        <w:t>ИМЕНЕМ ПРИДНЕСТРОВСКОЙ МОЛДАВСКОЙ РЕСПУБЛИКИ</w:t>
      </w:r>
    </w:p>
    <w:p w:rsidR="001823B7" w:rsidRPr="001823B7" w:rsidRDefault="001823B7" w:rsidP="00AB4077">
      <w:pPr>
        <w:ind w:left="-181" w:right="367"/>
        <w:jc w:val="center"/>
        <w:rPr>
          <w:b/>
        </w:rPr>
      </w:pPr>
    </w:p>
    <w:p w:rsidR="00717526" w:rsidRPr="002935E2" w:rsidRDefault="002935E2" w:rsidP="00AB4077">
      <w:pPr>
        <w:ind w:left="-181" w:right="367"/>
        <w:jc w:val="center"/>
        <w:rPr>
          <w:b/>
        </w:rPr>
      </w:pPr>
      <w:r>
        <w:rPr>
          <w:b/>
        </w:rPr>
        <w:t>Р Е Ш Е Н И Е</w:t>
      </w:r>
    </w:p>
    <w:p w:rsidR="00717526" w:rsidRPr="00335CE3" w:rsidRDefault="00717526" w:rsidP="00AB4077">
      <w:pPr>
        <w:ind w:left="-181" w:right="367"/>
        <w:jc w:val="center"/>
        <w:rPr>
          <w:b/>
          <w:sz w:val="28"/>
          <w:szCs w:val="28"/>
        </w:rPr>
      </w:pPr>
    </w:p>
    <w:p w:rsidR="00717526" w:rsidRPr="0051667D" w:rsidRDefault="00717526" w:rsidP="00AB4077">
      <w:pPr>
        <w:ind w:left="-181" w:right="367"/>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1823B7" w:rsidTr="004412B9">
        <w:trPr>
          <w:trHeight w:val="259"/>
        </w:trPr>
        <w:tc>
          <w:tcPr>
            <w:tcW w:w="4952" w:type="dxa"/>
            <w:gridSpan w:val="7"/>
          </w:tcPr>
          <w:p w:rsidR="008848DF" w:rsidRPr="00AB4077" w:rsidRDefault="008848DF" w:rsidP="00AB4077">
            <w:pPr>
              <w:ind w:right="367"/>
              <w:rPr>
                <w:rFonts w:eastAsia="Calibri"/>
                <w:bCs/>
              </w:rPr>
            </w:pPr>
            <w:r w:rsidRPr="00AB4077">
              <w:rPr>
                <w:rFonts w:eastAsia="Calibri"/>
              </w:rPr>
              <w:t>«</w:t>
            </w:r>
            <w:r w:rsidR="0092571E" w:rsidRPr="00AB4077">
              <w:rPr>
                <w:rFonts w:eastAsia="Calibri"/>
              </w:rPr>
              <w:t>16</w:t>
            </w:r>
            <w:r w:rsidRPr="00AB4077">
              <w:rPr>
                <w:rFonts w:eastAsia="Calibri"/>
              </w:rPr>
              <w:t>»</w:t>
            </w:r>
            <w:r w:rsidR="0092571E" w:rsidRPr="00AB4077">
              <w:rPr>
                <w:rFonts w:eastAsia="Calibri"/>
              </w:rPr>
              <w:t xml:space="preserve"> апреля</w:t>
            </w:r>
            <w:r w:rsidRPr="00AB4077">
              <w:rPr>
                <w:rFonts w:eastAsia="Calibri"/>
                <w:bCs/>
                <w:lang w:val="en-US"/>
              </w:rPr>
              <w:t xml:space="preserve"> </w:t>
            </w:r>
            <w:r w:rsidRPr="00AB4077">
              <w:rPr>
                <w:rFonts w:eastAsia="Calibri"/>
                <w:bCs/>
              </w:rPr>
              <w:t>20</w:t>
            </w:r>
            <w:r w:rsidR="0092571E" w:rsidRPr="00AB4077">
              <w:rPr>
                <w:rFonts w:eastAsia="Calibri"/>
                <w:bCs/>
              </w:rPr>
              <w:t xml:space="preserve">20 </w:t>
            </w:r>
            <w:r w:rsidRPr="00AB4077">
              <w:rPr>
                <w:rFonts w:eastAsia="Calibri"/>
                <w:bCs/>
              </w:rPr>
              <w:t>г.</w:t>
            </w:r>
          </w:p>
        </w:tc>
        <w:tc>
          <w:tcPr>
            <w:tcW w:w="4971" w:type="dxa"/>
            <w:gridSpan w:val="3"/>
          </w:tcPr>
          <w:p w:rsidR="008848DF" w:rsidRPr="0092571E" w:rsidRDefault="008848DF" w:rsidP="00AB4077">
            <w:pPr>
              <w:ind w:right="367"/>
              <w:rPr>
                <w:rFonts w:eastAsia="Calibri"/>
                <w:b/>
                <w:bCs/>
              </w:rPr>
            </w:pPr>
            <w:r w:rsidRPr="00AB4077">
              <w:rPr>
                <w:rFonts w:eastAsia="Calibri"/>
                <w:bCs/>
              </w:rPr>
              <w:t xml:space="preserve">                             </w:t>
            </w:r>
            <w:r w:rsidRPr="00AB4077">
              <w:rPr>
                <w:rFonts w:eastAsia="Calibri"/>
                <w:bCs/>
                <w:lang w:val="en-US"/>
              </w:rPr>
              <w:t xml:space="preserve">  </w:t>
            </w:r>
            <w:r w:rsidRPr="00AB4077">
              <w:rPr>
                <w:rFonts w:eastAsia="Calibri"/>
                <w:bCs/>
              </w:rPr>
              <w:t xml:space="preserve">Дело </w:t>
            </w:r>
            <w:r w:rsidR="0092571E" w:rsidRPr="00AB4077">
              <w:rPr>
                <w:rFonts w:eastAsia="Calibri"/>
              </w:rPr>
              <w:t>№ 240/20-02</w:t>
            </w:r>
            <w:r w:rsidRPr="0092571E">
              <w:rPr>
                <w:rFonts w:eastAsia="Calibri"/>
              </w:rPr>
              <w:t xml:space="preserve"> </w:t>
            </w:r>
          </w:p>
        </w:tc>
      </w:tr>
      <w:tr w:rsidR="00717526" w:rsidRPr="001823B7" w:rsidTr="002D2926">
        <w:tc>
          <w:tcPr>
            <w:tcW w:w="1199" w:type="dxa"/>
          </w:tcPr>
          <w:p w:rsidR="00F64381" w:rsidRPr="0092571E" w:rsidRDefault="00F64381" w:rsidP="00AB4077">
            <w:pPr>
              <w:ind w:right="367"/>
              <w:rPr>
                <w:rFonts w:eastAsia="Calibri"/>
                <w:b/>
                <w:bCs/>
              </w:rPr>
            </w:pPr>
          </w:p>
        </w:tc>
        <w:tc>
          <w:tcPr>
            <w:tcW w:w="1418" w:type="dxa"/>
            <w:gridSpan w:val="4"/>
          </w:tcPr>
          <w:p w:rsidR="00F64381" w:rsidRPr="0092571E" w:rsidRDefault="00F64381" w:rsidP="00AB4077">
            <w:pPr>
              <w:ind w:right="367"/>
              <w:rPr>
                <w:rFonts w:eastAsia="Calibri"/>
                <w:b/>
                <w:bCs/>
              </w:rPr>
            </w:pPr>
          </w:p>
        </w:tc>
        <w:tc>
          <w:tcPr>
            <w:tcW w:w="838" w:type="dxa"/>
          </w:tcPr>
          <w:p w:rsidR="00F64381" w:rsidRPr="0092571E" w:rsidRDefault="00F64381" w:rsidP="00AB4077">
            <w:pPr>
              <w:ind w:right="367"/>
              <w:rPr>
                <w:rFonts w:eastAsia="Calibri"/>
                <w:b/>
                <w:bCs/>
              </w:rPr>
            </w:pPr>
          </w:p>
        </w:tc>
        <w:tc>
          <w:tcPr>
            <w:tcW w:w="3577" w:type="dxa"/>
            <w:gridSpan w:val="2"/>
          </w:tcPr>
          <w:p w:rsidR="00F64381" w:rsidRPr="0092571E" w:rsidRDefault="00F64381" w:rsidP="00AB4077">
            <w:pPr>
              <w:tabs>
                <w:tab w:val="center" w:pos="1805"/>
              </w:tabs>
              <w:ind w:right="367"/>
              <w:jc w:val="center"/>
              <w:rPr>
                <w:rFonts w:eastAsia="Calibri"/>
                <w:bCs/>
              </w:rPr>
            </w:pPr>
          </w:p>
        </w:tc>
        <w:tc>
          <w:tcPr>
            <w:tcW w:w="2891" w:type="dxa"/>
            <w:gridSpan w:val="2"/>
          </w:tcPr>
          <w:p w:rsidR="00F64381" w:rsidRPr="0092571E" w:rsidRDefault="00F64381" w:rsidP="00AB4077">
            <w:pPr>
              <w:ind w:right="367"/>
              <w:rPr>
                <w:rFonts w:eastAsia="Calibri"/>
                <w:b/>
                <w:bCs/>
              </w:rPr>
            </w:pPr>
          </w:p>
        </w:tc>
      </w:tr>
      <w:tr w:rsidR="0051667D" w:rsidRPr="001823B7" w:rsidTr="002D2926">
        <w:tc>
          <w:tcPr>
            <w:tcW w:w="1985" w:type="dxa"/>
            <w:gridSpan w:val="2"/>
          </w:tcPr>
          <w:p w:rsidR="008273B9" w:rsidRPr="0092571E" w:rsidRDefault="001823B7" w:rsidP="00AB4077">
            <w:pPr>
              <w:ind w:right="367"/>
              <w:rPr>
                <w:rFonts w:eastAsia="Calibri"/>
                <w:b/>
                <w:bCs/>
              </w:rPr>
            </w:pPr>
            <w:r w:rsidRPr="0092571E">
              <w:rPr>
                <w:rFonts w:eastAsia="Calibri"/>
                <w:bCs/>
              </w:rPr>
              <w:t>г. Тирасполь</w:t>
            </w:r>
          </w:p>
        </w:tc>
        <w:tc>
          <w:tcPr>
            <w:tcW w:w="283" w:type="dxa"/>
          </w:tcPr>
          <w:p w:rsidR="008273B9" w:rsidRPr="0092571E" w:rsidRDefault="008273B9" w:rsidP="00AB4077">
            <w:pPr>
              <w:ind w:right="367"/>
              <w:rPr>
                <w:rFonts w:eastAsia="Calibri"/>
                <w:b/>
                <w:bCs/>
              </w:rPr>
            </w:pPr>
          </w:p>
        </w:tc>
        <w:tc>
          <w:tcPr>
            <w:tcW w:w="284" w:type="dxa"/>
          </w:tcPr>
          <w:p w:rsidR="008273B9" w:rsidRPr="0092571E" w:rsidRDefault="008273B9" w:rsidP="00AB4077">
            <w:pPr>
              <w:ind w:right="367"/>
              <w:jc w:val="center"/>
              <w:rPr>
                <w:rFonts w:eastAsia="Calibri"/>
                <w:b/>
                <w:bCs/>
              </w:rPr>
            </w:pPr>
          </w:p>
        </w:tc>
        <w:tc>
          <w:tcPr>
            <w:tcW w:w="4587" w:type="dxa"/>
            <w:gridSpan w:val="5"/>
          </w:tcPr>
          <w:p w:rsidR="008273B9" w:rsidRPr="0092571E" w:rsidRDefault="008273B9" w:rsidP="00AB4077">
            <w:pPr>
              <w:ind w:right="367"/>
              <w:jc w:val="center"/>
              <w:rPr>
                <w:rFonts w:eastAsia="Calibri"/>
                <w:b/>
                <w:bCs/>
              </w:rPr>
            </w:pPr>
          </w:p>
        </w:tc>
        <w:tc>
          <w:tcPr>
            <w:tcW w:w="2784" w:type="dxa"/>
          </w:tcPr>
          <w:p w:rsidR="008273B9" w:rsidRPr="001823B7" w:rsidRDefault="008273B9" w:rsidP="00AB4077">
            <w:pPr>
              <w:ind w:right="367"/>
              <w:rPr>
                <w:rFonts w:eastAsia="Calibri"/>
                <w:b/>
                <w:bCs/>
                <w:sz w:val="20"/>
                <w:szCs w:val="20"/>
              </w:rPr>
            </w:pPr>
          </w:p>
        </w:tc>
      </w:tr>
    </w:tbl>
    <w:p w:rsidR="00F67695" w:rsidRDefault="00F67695" w:rsidP="00AB4077">
      <w:pPr>
        <w:ind w:left="-181" w:right="367"/>
        <w:jc w:val="center"/>
        <w:rPr>
          <w:sz w:val="20"/>
          <w:szCs w:val="20"/>
        </w:rPr>
      </w:pPr>
    </w:p>
    <w:tbl>
      <w:tblPr>
        <w:tblW w:w="9930" w:type="dxa"/>
        <w:tblInd w:w="250" w:type="dxa"/>
        <w:tblLayout w:type="fixed"/>
        <w:tblLook w:val="01E0"/>
      </w:tblPr>
      <w:tblGrid>
        <w:gridCol w:w="1200"/>
        <w:gridCol w:w="1419"/>
        <w:gridCol w:w="839"/>
        <w:gridCol w:w="3579"/>
        <w:gridCol w:w="2893"/>
      </w:tblGrid>
      <w:tr w:rsidR="00F67695" w:rsidTr="00F67695">
        <w:tc>
          <w:tcPr>
            <w:tcW w:w="1200" w:type="dxa"/>
          </w:tcPr>
          <w:p w:rsidR="00F67695" w:rsidRDefault="00F67695" w:rsidP="00AB4077">
            <w:pPr>
              <w:ind w:right="367"/>
              <w:rPr>
                <w:rFonts w:eastAsia="Calibri"/>
                <w:b/>
                <w:bCs/>
                <w:color w:val="000000" w:themeColor="text1"/>
                <w:sz w:val="20"/>
                <w:szCs w:val="20"/>
              </w:rPr>
            </w:pPr>
          </w:p>
        </w:tc>
        <w:tc>
          <w:tcPr>
            <w:tcW w:w="1419" w:type="dxa"/>
          </w:tcPr>
          <w:p w:rsidR="00F67695" w:rsidRDefault="00F67695" w:rsidP="00AB4077">
            <w:pPr>
              <w:ind w:right="367"/>
              <w:rPr>
                <w:rFonts w:eastAsia="Calibri"/>
                <w:b/>
                <w:bCs/>
                <w:color w:val="000000" w:themeColor="text1"/>
                <w:sz w:val="20"/>
                <w:szCs w:val="20"/>
              </w:rPr>
            </w:pPr>
          </w:p>
        </w:tc>
        <w:tc>
          <w:tcPr>
            <w:tcW w:w="839" w:type="dxa"/>
          </w:tcPr>
          <w:p w:rsidR="00F67695" w:rsidRDefault="00F67695" w:rsidP="00AB4077">
            <w:pPr>
              <w:ind w:right="367"/>
              <w:rPr>
                <w:rFonts w:eastAsia="Calibri"/>
                <w:b/>
                <w:bCs/>
                <w:color w:val="000000" w:themeColor="text1"/>
                <w:sz w:val="20"/>
                <w:szCs w:val="20"/>
              </w:rPr>
            </w:pPr>
          </w:p>
        </w:tc>
        <w:tc>
          <w:tcPr>
            <w:tcW w:w="3579" w:type="dxa"/>
          </w:tcPr>
          <w:p w:rsidR="00F67695" w:rsidRDefault="00F67695" w:rsidP="00AB4077">
            <w:pPr>
              <w:ind w:right="367"/>
              <w:rPr>
                <w:rFonts w:eastAsia="Calibri"/>
                <w:b/>
                <w:bCs/>
                <w:color w:val="000000" w:themeColor="text1"/>
                <w:sz w:val="20"/>
                <w:szCs w:val="20"/>
              </w:rPr>
            </w:pPr>
          </w:p>
        </w:tc>
        <w:tc>
          <w:tcPr>
            <w:tcW w:w="2893" w:type="dxa"/>
          </w:tcPr>
          <w:p w:rsidR="00F67695" w:rsidRDefault="00F67695" w:rsidP="00AB4077">
            <w:pPr>
              <w:ind w:right="367"/>
              <w:rPr>
                <w:rFonts w:eastAsia="Calibri"/>
                <w:b/>
                <w:bCs/>
                <w:color w:val="000000" w:themeColor="text1"/>
                <w:sz w:val="20"/>
                <w:szCs w:val="20"/>
              </w:rPr>
            </w:pPr>
          </w:p>
        </w:tc>
      </w:tr>
    </w:tbl>
    <w:p w:rsidR="00BE08E8" w:rsidRDefault="00F67695" w:rsidP="00AB4077">
      <w:pPr>
        <w:pStyle w:val="Style4"/>
        <w:widowControl/>
        <w:spacing w:line="240" w:lineRule="auto"/>
        <w:ind w:right="367" w:firstLine="709"/>
      </w:pPr>
      <w:r>
        <w:rPr>
          <w:rStyle w:val="FontStyle14"/>
          <w:color w:val="000000" w:themeColor="text1"/>
        </w:rPr>
        <w:t xml:space="preserve">Арбитражный суд  </w:t>
      </w:r>
      <w:r>
        <w:rPr>
          <w:color w:val="000000" w:themeColor="text1"/>
        </w:rPr>
        <w:t>Приднестровской Молдавской Республики</w:t>
      </w:r>
      <w:r>
        <w:rPr>
          <w:rStyle w:val="FontStyle14"/>
          <w:color w:val="000000" w:themeColor="text1"/>
        </w:rPr>
        <w:t xml:space="preserve"> в составе  судьи Качуровской Е.В., рассмотрев в открытом судебном заседании </w:t>
      </w:r>
      <w:r w:rsidR="00BE08E8">
        <w:t>дело по заявлению Налоговой инспекции по г.Слободзея и Слободзейскому району (г.Слободзея ул.Фрунзе,10) к обществу с ограниченной ответственностью «Агролюкс» (Слободзейский район с.Ближний Хутор ул.Тираспольская, 1 «Б») о взыскании начисленных налога, коэффициента инфляции и финансовой санкции,</w:t>
      </w:r>
    </w:p>
    <w:p w:rsidR="00BE08E8" w:rsidRDefault="00BE08E8" w:rsidP="00AB4077">
      <w:pPr>
        <w:ind w:right="367" w:firstLine="709"/>
        <w:jc w:val="both"/>
      </w:pPr>
      <w:r w:rsidRPr="006F1DF0">
        <w:t xml:space="preserve">при участии представителя заявителя </w:t>
      </w:r>
      <w:r>
        <w:t>Негура Е.В.</w:t>
      </w:r>
      <w:r w:rsidRPr="006F1DF0">
        <w:t xml:space="preserve"> по доверенности  </w:t>
      </w:r>
      <w:r>
        <w:t>№  01-26/6</w:t>
      </w:r>
      <w:r w:rsidRPr="006F1DF0">
        <w:t xml:space="preserve"> от </w:t>
      </w:r>
      <w:r>
        <w:t>08</w:t>
      </w:r>
      <w:r w:rsidRPr="006F1DF0">
        <w:t>.01.2020 года,</w:t>
      </w:r>
    </w:p>
    <w:p w:rsidR="00BE08E8" w:rsidRPr="00531BFC" w:rsidRDefault="00BE08E8" w:rsidP="00AB4077">
      <w:pPr>
        <w:tabs>
          <w:tab w:val="left" w:pos="9923"/>
        </w:tabs>
        <w:ind w:right="367" w:firstLine="709"/>
        <w:jc w:val="both"/>
        <w:rPr>
          <w:color w:val="000000" w:themeColor="text1"/>
        </w:rPr>
      </w:pPr>
      <w:r w:rsidRPr="00531BFC">
        <w:rPr>
          <w:color w:val="000000" w:themeColor="text1"/>
        </w:rPr>
        <w:t xml:space="preserve">в отсутствие </w:t>
      </w:r>
      <w:r>
        <w:rPr>
          <w:color w:val="000000" w:themeColor="text1"/>
        </w:rPr>
        <w:t>представителя ООО «Агролюкс»</w:t>
      </w:r>
      <w:r w:rsidRPr="00531BFC">
        <w:rPr>
          <w:color w:val="000000" w:themeColor="text1"/>
        </w:rPr>
        <w:t>,</w:t>
      </w:r>
      <w:r>
        <w:rPr>
          <w:color w:val="000000" w:themeColor="text1"/>
        </w:rPr>
        <w:t xml:space="preserve"> извещенного о времени и месте рассмотрения дела надлежащим образом (уведомление № 1/34 от 01.04.2020 г.),</w:t>
      </w:r>
    </w:p>
    <w:p w:rsidR="00F67695" w:rsidRDefault="00F67695" w:rsidP="00AB4077">
      <w:pPr>
        <w:tabs>
          <w:tab w:val="left" w:pos="9923"/>
        </w:tabs>
        <w:ind w:right="367" w:firstLine="709"/>
        <w:jc w:val="both"/>
        <w:rPr>
          <w:rStyle w:val="FontStyle14"/>
        </w:rPr>
      </w:pPr>
    </w:p>
    <w:p w:rsidR="00F67695" w:rsidRDefault="00F67695" w:rsidP="00AB4077">
      <w:pPr>
        <w:pStyle w:val="Style4"/>
        <w:widowControl/>
        <w:tabs>
          <w:tab w:val="left" w:pos="9923"/>
        </w:tabs>
        <w:spacing w:line="240" w:lineRule="auto"/>
        <w:ind w:right="367" w:firstLine="709"/>
        <w:jc w:val="center"/>
        <w:rPr>
          <w:b/>
        </w:rPr>
      </w:pPr>
      <w:r>
        <w:rPr>
          <w:b/>
        </w:rPr>
        <w:t>У С Т А Н О В И Л:</w:t>
      </w:r>
    </w:p>
    <w:p w:rsidR="00BE08E8" w:rsidRDefault="00BE08E8" w:rsidP="00AB4077">
      <w:pPr>
        <w:pStyle w:val="Style4"/>
        <w:widowControl/>
        <w:tabs>
          <w:tab w:val="left" w:pos="9923"/>
        </w:tabs>
        <w:spacing w:line="240" w:lineRule="auto"/>
        <w:ind w:right="367" w:firstLine="709"/>
        <w:jc w:val="center"/>
        <w:rPr>
          <w:b/>
        </w:rPr>
      </w:pPr>
    </w:p>
    <w:p w:rsidR="00BE08E8" w:rsidRDefault="00BE08E8" w:rsidP="00AB4077">
      <w:pPr>
        <w:tabs>
          <w:tab w:val="left" w:pos="9923"/>
        </w:tabs>
        <w:ind w:right="367" w:firstLine="567"/>
        <w:jc w:val="both"/>
      </w:pPr>
      <w:r>
        <w:t>Налоговая инспекция по г.Слободзея и Слободзейскому району  обратилась в Арбитражный суд Приднестровской Молдавской Республики (далее</w:t>
      </w:r>
      <w:r w:rsidR="00060D22">
        <w:t xml:space="preserve"> Арбитражный суд,</w:t>
      </w:r>
      <w:r>
        <w:t xml:space="preserve"> суд) с заявлением</w:t>
      </w:r>
      <w:r w:rsidRPr="00214524">
        <w:t xml:space="preserve"> </w:t>
      </w:r>
      <w:r>
        <w:t>к обществу с ограниченной ответственностью «Агролюкс» о взыскании начисленных налога, коэффициента инфляции и финансовой санкции.</w:t>
      </w:r>
    </w:p>
    <w:p w:rsidR="00BE08E8" w:rsidRDefault="00BE08E8" w:rsidP="00AB4077">
      <w:pPr>
        <w:tabs>
          <w:tab w:val="left" w:pos="9923"/>
        </w:tabs>
        <w:ind w:right="367" w:firstLine="567"/>
        <w:jc w:val="both"/>
      </w:pPr>
      <w:r w:rsidRPr="00633077">
        <w:t xml:space="preserve">Определением </w:t>
      </w:r>
      <w:r>
        <w:t>суда</w:t>
      </w:r>
      <w:r w:rsidRPr="00633077">
        <w:t xml:space="preserve"> от </w:t>
      </w:r>
      <w:r>
        <w:t>01 апреля 2020</w:t>
      </w:r>
      <w:r w:rsidRPr="00633077">
        <w:t xml:space="preserve"> года заявление принято к производству и судебно</w:t>
      </w:r>
      <w:r>
        <w:t>е</w:t>
      </w:r>
      <w:r w:rsidRPr="00633077">
        <w:t xml:space="preserve"> разбирательств</w:t>
      </w:r>
      <w:r>
        <w:t>о по</w:t>
      </w:r>
      <w:r w:rsidRPr="00633077">
        <w:t xml:space="preserve"> </w:t>
      </w:r>
      <w:r>
        <w:t xml:space="preserve">делу </w:t>
      </w:r>
      <w:r w:rsidRPr="00633077">
        <w:t xml:space="preserve">назначено на </w:t>
      </w:r>
      <w:r>
        <w:t xml:space="preserve">14 апреля 2020 года.            </w:t>
      </w:r>
    </w:p>
    <w:p w:rsidR="00F67695" w:rsidRPr="000439BC" w:rsidRDefault="00F67695" w:rsidP="00AB4077">
      <w:pPr>
        <w:tabs>
          <w:tab w:val="left" w:pos="9781"/>
          <w:tab w:val="left" w:pos="9923"/>
        </w:tabs>
        <w:ind w:right="367" w:firstLine="567"/>
        <w:jc w:val="both"/>
        <w:rPr>
          <w:color w:val="000000" w:themeColor="text1"/>
        </w:rPr>
      </w:pPr>
      <w:r>
        <w:rPr>
          <w:color w:val="000000" w:themeColor="text1"/>
        </w:rPr>
        <w:t xml:space="preserve">Рассмотрение дела </w:t>
      </w:r>
      <w:r w:rsidR="00BE08E8">
        <w:rPr>
          <w:color w:val="000000" w:themeColor="text1"/>
        </w:rPr>
        <w:t>14 апреля 2020г.</w:t>
      </w:r>
      <w:r>
        <w:rPr>
          <w:color w:val="000000" w:themeColor="text1"/>
        </w:rPr>
        <w:t xml:space="preserve"> откладывалось по основаниям, указанным в мотивированн</w:t>
      </w:r>
      <w:r w:rsidR="00BE08E8">
        <w:rPr>
          <w:color w:val="000000" w:themeColor="text1"/>
        </w:rPr>
        <w:t>ом</w:t>
      </w:r>
      <w:r>
        <w:rPr>
          <w:color w:val="000000" w:themeColor="text1"/>
        </w:rPr>
        <w:t xml:space="preserve"> определени</w:t>
      </w:r>
      <w:r w:rsidR="00BE08E8">
        <w:rPr>
          <w:color w:val="000000" w:themeColor="text1"/>
        </w:rPr>
        <w:t>и</w:t>
      </w:r>
      <w:r>
        <w:rPr>
          <w:color w:val="000000" w:themeColor="text1"/>
        </w:rPr>
        <w:t xml:space="preserve">. Дело рассмотрено по существу в судебном заседании </w:t>
      </w:r>
      <w:r w:rsidR="00BE08E8">
        <w:rPr>
          <w:color w:val="000000" w:themeColor="text1"/>
        </w:rPr>
        <w:t>16 апреля</w:t>
      </w:r>
      <w:r>
        <w:rPr>
          <w:color w:val="000000" w:themeColor="text1"/>
        </w:rPr>
        <w:t xml:space="preserve"> 2020 года, </w:t>
      </w:r>
      <w:r w:rsidRPr="000439BC">
        <w:rPr>
          <w:color w:val="000000" w:themeColor="text1"/>
        </w:rPr>
        <w:t xml:space="preserve">в котором объявлена резолютивная часть решения. Мотивированное решение изготовлено </w:t>
      </w:r>
      <w:r w:rsidR="00BE08E8" w:rsidRPr="000439BC">
        <w:rPr>
          <w:color w:val="000000" w:themeColor="text1"/>
        </w:rPr>
        <w:t>2</w:t>
      </w:r>
      <w:r w:rsidR="00EC3E6C" w:rsidRPr="000439BC">
        <w:rPr>
          <w:color w:val="000000" w:themeColor="text1"/>
        </w:rPr>
        <w:t>9</w:t>
      </w:r>
      <w:r w:rsidR="00BE08E8" w:rsidRPr="000439BC">
        <w:rPr>
          <w:color w:val="000000" w:themeColor="text1"/>
        </w:rPr>
        <w:t xml:space="preserve"> апреля</w:t>
      </w:r>
      <w:r w:rsidRPr="000439BC">
        <w:rPr>
          <w:color w:val="000000" w:themeColor="text1"/>
        </w:rPr>
        <w:t xml:space="preserve"> 2020 г. </w:t>
      </w:r>
    </w:p>
    <w:p w:rsidR="00BE08E8" w:rsidRDefault="00F67695" w:rsidP="00AB4077">
      <w:pPr>
        <w:tabs>
          <w:tab w:val="left" w:pos="9923"/>
        </w:tabs>
        <w:ind w:right="367" w:firstLine="567"/>
        <w:jc w:val="both"/>
      </w:pPr>
      <w:r w:rsidRPr="009860FC">
        <w:rPr>
          <w:b/>
        </w:rPr>
        <w:t>Налоговая инспекция</w:t>
      </w:r>
      <w:r w:rsidR="00BE08E8" w:rsidRPr="009860FC">
        <w:rPr>
          <w:b/>
        </w:rPr>
        <w:t xml:space="preserve"> по г.Слободзея и Слободзейскому району</w:t>
      </w:r>
      <w:r w:rsidR="00BE08E8">
        <w:t xml:space="preserve">  </w:t>
      </w:r>
      <w:r>
        <w:t xml:space="preserve">(далее НИ по </w:t>
      </w:r>
      <w:r w:rsidR="00BE08E8">
        <w:t xml:space="preserve"> г.Слободзея и Слободзейскому району</w:t>
      </w:r>
      <w:r>
        <w:t>, налоговый орган) свои требования обосновало следующим.</w:t>
      </w:r>
    </w:p>
    <w:p w:rsidR="00BE08E8" w:rsidRPr="00BE08E8" w:rsidRDefault="00EC3E6C" w:rsidP="00AB4077">
      <w:pPr>
        <w:tabs>
          <w:tab w:val="left" w:pos="9923"/>
        </w:tabs>
        <w:ind w:right="367" w:firstLine="567"/>
        <w:jc w:val="both"/>
      </w:pPr>
      <w:r>
        <w:t>В</w:t>
      </w:r>
      <w:r w:rsidR="00BE08E8" w:rsidRPr="009860FC">
        <w:t xml:space="preserve"> соответствии с  Приказом от 20.09.2018 года №102 </w:t>
      </w:r>
      <w:r w:rsidRPr="009860FC">
        <w:t xml:space="preserve">Налоговой инспекцией по г. Слободзея и Слободзейскому району </w:t>
      </w:r>
      <w:r w:rsidR="00BE08E8" w:rsidRPr="009860FC">
        <w:t xml:space="preserve">проведено </w:t>
      </w:r>
      <w:r w:rsidR="00BE08E8" w:rsidRPr="00BE08E8">
        <w:t xml:space="preserve">мероприятие по контролю </w:t>
      </w:r>
      <w:r w:rsidR="00BE08E8" w:rsidRPr="009860FC">
        <w:t xml:space="preserve">в отношении  ООО «Агролюкс» с целью проверки правильности исчисления, полноты и своевременности внесения в бюджеты различных уровней и в Единый государственный фонд социального страхования ПМР налогов и других обязательных платежей, установленных действующим налоговым законодательством Приднестровской Молдавской Республики, соблюдения иного </w:t>
      </w:r>
      <w:r w:rsidR="00BE08E8" w:rsidRPr="009860FC">
        <w:lastRenderedPageBreak/>
        <w:t>в пределах компетенции налоговых органов действующего законодательства Приднестровской Молдавской Республики  за   2011-2018 годы.</w:t>
      </w:r>
    </w:p>
    <w:p w:rsidR="00BE08E8" w:rsidRDefault="00BE08E8" w:rsidP="00AB4077">
      <w:pPr>
        <w:tabs>
          <w:tab w:val="left" w:pos="9923"/>
        </w:tabs>
        <w:ind w:right="367" w:firstLine="567"/>
        <w:jc w:val="both"/>
      </w:pPr>
      <w:r>
        <w:t>В ходе мероприятия по контролю установлено, что ООО «</w:t>
      </w:r>
      <w:r w:rsidRPr="009860FC">
        <w:t>Агролюкс</w:t>
      </w:r>
      <w:r>
        <w:t>» в нарушение пункта 2 статьи 7 Закона ПМР от 30.09.2000 года № 334-З «О плате за землю» с изменениями и дополнениями,</w:t>
      </w:r>
      <w:r w:rsidRPr="00641C16">
        <w:t xml:space="preserve"> </w:t>
      </w:r>
      <w:r>
        <w:t>статей 3 и 4 Закона ПМР от 19.09.2013 года № 198-З-</w:t>
      </w:r>
      <w:r w:rsidRPr="009860FC">
        <w:t>V</w:t>
      </w:r>
      <w:r>
        <w:t xml:space="preserve"> «О паевом сборе» с изменениями и дополнениями, подпункта р) пункта 1 статьи 16 Закона ПМР от 19.07.2000 года  № 321-ЗИД «</w:t>
      </w:r>
      <w:r w:rsidRPr="00B14DD5">
        <w:rPr>
          <w:color w:val="000000" w:themeColor="text1"/>
        </w:rPr>
        <w:t xml:space="preserve">Об основах налоговой системы в </w:t>
      </w:r>
      <w:r w:rsidR="009860FC" w:rsidRPr="00B14DD5">
        <w:rPr>
          <w:color w:val="000000" w:themeColor="text1"/>
        </w:rPr>
        <w:t>ПМР</w:t>
      </w:r>
      <w:r w:rsidRPr="00B14DD5">
        <w:rPr>
          <w:color w:val="000000" w:themeColor="text1"/>
        </w:rPr>
        <w:t xml:space="preserve">» с изменениями и дополнениями в 2017-2018 годах </w:t>
      </w:r>
      <w:r w:rsidR="00EC3E6C" w:rsidRPr="00B14DD5">
        <w:rPr>
          <w:color w:val="000000" w:themeColor="text1"/>
        </w:rPr>
        <w:t xml:space="preserve">не учтен </w:t>
      </w:r>
      <w:r w:rsidRPr="00B14DD5">
        <w:rPr>
          <w:color w:val="000000" w:themeColor="text1"/>
        </w:rPr>
        <w:t>объект налогообложения в виде земельного участка сельскохозяйственного назначения</w:t>
      </w:r>
      <w:r w:rsidR="00060D22">
        <w:rPr>
          <w:color w:val="000000" w:themeColor="text1"/>
        </w:rPr>
        <w:t>,</w:t>
      </w:r>
      <w:r>
        <w:t xml:space="preserve"> в результате чего ООО «Агролюкс» не исчислен земельный налог в сумме 25 449,90 рублей, паевой сбор в сумме 22 375,26 рублей и целевой сбор на содержание и развитие социальной сферы и инфраструктуры села (поселка) в сумме 1529,63 рублей, которые были доначислены Обществу п</w:t>
      </w:r>
      <w:r w:rsidRPr="00E50080">
        <w:t>о результатам мероприятия по контролю</w:t>
      </w:r>
      <w:r>
        <w:t>.</w:t>
      </w:r>
      <w:r w:rsidRPr="00E50080">
        <w:t xml:space="preserve"> </w:t>
      </w:r>
    </w:p>
    <w:p w:rsidR="00BE08E8" w:rsidRDefault="00BE08E8" w:rsidP="00AB4077">
      <w:pPr>
        <w:tabs>
          <w:tab w:val="left" w:pos="9923"/>
        </w:tabs>
        <w:ind w:right="367" w:firstLine="567"/>
        <w:jc w:val="both"/>
      </w:pPr>
      <w:r>
        <w:t xml:space="preserve">В соответствии с пунктом 6 статьи 10 Закона ПМР «Об основах налоговой системы в </w:t>
      </w:r>
      <w:r w:rsidR="005A01E9">
        <w:t>ПМР</w:t>
      </w:r>
      <w:r>
        <w:t>» доначисленные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в порядке, устанавливаемом нормативными актами Правительства ПМР, без начисления пени.</w:t>
      </w:r>
    </w:p>
    <w:p w:rsidR="005A01E9" w:rsidRDefault="00BE08E8" w:rsidP="00AB4077">
      <w:pPr>
        <w:tabs>
          <w:tab w:val="left" w:pos="9923"/>
        </w:tabs>
        <w:ind w:right="367" w:firstLine="567"/>
        <w:jc w:val="both"/>
      </w:pPr>
      <w:r w:rsidRPr="00F74247">
        <w:t xml:space="preserve">Порядок индексации ставок налоговых платежей утвержден Распоряжением Президента Приднестровской Молдавской Республики от 11.03.2001г. №145рп «Об утверждении порядка индексации ставок налоговых платежей, финансовых и штрафных санкций» с изменениями и дополнениями. </w:t>
      </w:r>
    </w:p>
    <w:p w:rsidR="00BE08E8" w:rsidRPr="00B14DD5" w:rsidRDefault="00BE08E8" w:rsidP="00AB4077">
      <w:pPr>
        <w:tabs>
          <w:tab w:val="left" w:pos="9923"/>
        </w:tabs>
        <w:ind w:right="367" w:firstLine="567"/>
        <w:jc w:val="both"/>
        <w:rPr>
          <w:color w:val="000000" w:themeColor="text1"/>
        </w:rPr>
      </w:pPr>
      <w:r>
        <w:t xml:space="preserve">Сумма коэффициента инфляции, исчисленная в отношении доначисленных налоговых платежей и сборов по акту </w:t>
      </w:r>
      <w:r w:rsidRPr="00F212C9">
        <w:t>мероприятия по контролю в отношении ООО «</w:t>
      </w:r>
      <w:r w:rsidRPr="005A01E9">
        <w:t>Агролюкс</w:t>
      </w:r>
      <w:r w:rsidRPr="00F212C9">
        <w:t>»,</w:t>
      </w:r>
      <w:r>
        <w:t xml:space="preserve"> составила 4 537,83</w:t>
      </w:r>
      <w:r w:rsidRPr="002F75FB">
        <w:t xml:space="preserve"> руб</w:t>
      </w:r>
      <w:r w:rsidR="00EC3E6C">
        <w:t>лей</w:t>
      </w:r>
      <w:r w:rsidRPr="00B14DD5">
        <w:rPr>
          <w:color w:val="000000" w:themeColor="text1"/>
        </w:rPr>
        <w:t xml:space="preserve">. </w:t>
      </w:r>
    </w:p>
    <w:p w:rsidR="00BE08E8" w:rsidRDefault="00EC3E6C" w:rsidP="00AB4077">
      <w:pPr>
        <w:tabs>
          <w:tab w:val="left" w:pos="9923"/>
        </w:tabs>
        <w:ind w:right="367" w:firstLine="567"/>
        <w:jc w:val="both"/>
      </w:pPr>
      <w:r w:rsidRPr="00B14DD5">
        <w:rPr>
          <w:color w:val="000000" w:themeColor="text1"/>
        </w:rPr>
        <w:t xml:space="preserve">В соответствии с </w:t>
      </w:r>
      <w:r w:rsidR="00BE08E8" w:rsidRPr="00B14DD5">
        <w:rPr>
          <w:color w:val="000000" w:themeColor="text1"/>
        </w:rPr>
        <w:t xml:space="preserve">подпунктом б) пункта 1 статьи 10 Закона ПМР «Об основах налоговой системы в </w:t>
      </w:r>
      <w:r w:rsidRPr="00B14DD5">
        <w:rPr>
          <w:color w:val="000000" w:themeColor="text1"/>
        </w:rPr>
        <w:t>ПМР</w:t>
      </w:r>
      <w:r w:rsidR="00BE08E8" w:rsidRPr="00B14DD5">
        <w:rPr>
          <w:color w:val="000000" w:themeColor="text1"/>
        </w:rPr>
        <w:t>» за неучет объекта налогообложения по земельному налогу, паевому сбору и целевому сбору на содержание</w:t>
      </w:r>
      <w:r w:rsidR="00BE08E8">
        <w:t xml:space="preserve"> и развитие социальной сферы и инфраструктуры села (поселка) к ООО «</w:t>
      </w:r>
      <w:r w:rsidR="00BE08E8" w:rsidRPr="005A01E9">
        <w:t>Агролюкс</w:t>
      </w:r>
      <w:r w:rsidR="00BE08E8">
        <w:t>» применена финансовая санкция в размере суммы доначисленных сборов и земельного налога с неучтенного объекта налогообложения</w:t>
      </w:r>
      <w:r w:rsidR="005A01E9">
        <w:t xml:space="preserve"> в размере</w:t>
      </w:r>
      <w:r w:rsidR="00BE08E8">
        <w:t xml:space="preserve"> 49 354,79 руб.</w:t>
      </w:r>
    </w:p>
    <w:p w:rsidR="00BE08E8" w:rsidRDefault="00BE08E8" w:rsidP="00AB4077">
      <w:pPr>
        <w:tabs>
          <w:tab w:val="left" w:pos="9923"/>
        </w:tabs>
        <w:ind w:right="367" w:firstLine="567"/>
        <w:jc w:val="both"/>
      </w:pPr>
      <w:r>
        <w:t xml:space="preserve"> </w:t>
      </w:r>
      <w:r w:rsidRPr="00F20F81">
        <w:t>Учитывая то, что решение налоговой инспекции по г. Сл</w:t>
      </w:r>
      <w:r>
        <w:t xml:space="preserve">ободзея и Слободзейскому району </w:t>
      </w:r>
      <w:r w:rsidRPr="00F20F81">
        <w:t xml:space="preserve">от </w:t>
      </w:r>
      <w:r>
        <w:t>01.03</w:t>
      </w:r>
      <w:r w:rsidRPr="00F20F81">
        <w:t>.201</w:t>
      </w:r>
      <w:r>
        <w:t xml:space="preserve">9 </w:t>
      </w:r>
      <w:r w:rsidRPr="00F20F81">
        <w:t>г</w:t>
      </w:r>
      <w:r>
        <w:t>ода</w:t>
      </w:r>
      <w:r w:rsidRPr="00F20F81">
        <w:t xml:space="preserve"> о наложении финансовой санкции </w:t>
      </w:r>
      <w:r>
        <w:t xml:space="preserve">и предписание от 01.03.2019 года об уплате налоговых платежей, доначисленных по результатам мероприятия по контролю </w:t>
      </w:r>
      <w:r w:rsidRPr="00F20F81">
        <w:t>не был</w:t>
      </w:r>
      <w:r>
        <w:t>и</w:t>
      </w:r>
      <w:r w:rsidRPr="00F20F81">
        <w:t xml:space="preserve"> ООО «</w:t>
      </w:r>
      <w:r>
        <w:t>Агролюкс</w:t>
      </w:r>
      <w:r w:rsidRPr="00F20F81">
        <w:t>» обжалован</w:t>
      </w:r>
      <w:r>
        <w:t>ы</w:t>
      </w:r>
      <w:r w:rsidRPr="00F20F81">
        <w:t xml:space="preserve">, </w:t>
      </w:r>
      <w:r>
        <w:t xml:space="preserve">доначисленные по акту проверки налоговые платежи, сумма коэффициента инфляции и </w:t>
      </w:r>
      <w:r w:rsidRPr="00F20F81">
        <w:t>финансовая санкция</w:t>
      </w:r>
      <w:r>
        <w:t xml:space="preserve"> в общей сумме 103 247,41</w:t>
      </w:r>
      <w:r w:rsidRPr="00F20F81">
        <w:t xml:space="preserve"> руб</w:t>
      </w:r>
      <w:r>
        <w:t>лей</w:t>
      </w:r>
      <w:r w:rsidRPr="00F20F81">
        <w:t xml:space="preserve"> не уплачен</w:t>
      </w:r>
      <w:r>
        <w:t>ы</w:t>
      </w:r>
      <w:r w:rsidRPr="00F20F81">
        <w:t xml:space="preserve"> в добровольном порядке и сумма финансовой санкции превышает 150 РУ МЗП, руководствуясь п</w:t>
      </w:r>
      <w:r>
        <w:t xml:space="preserve">унктом </w:t>
      </w:r>
      <w:r w:rsidRPr="00F20F81">
        <w:t>3 ст</w:t>
      </w:r>
      <w:r>
        <w:t>атьи</w:t>
      </w:r>
      <w:r w:rsidRPr="00F20F81">
        <w:t xml:space="preserve"> 10 Закона ПМР «Об основах налоговой системы в </w:t>
      </w:r>
      <w:r w:rsidR="005A01E9">
        <w:t>ПМР</w:t>
      </w:r>
      <w:r w:rsidRPr="00F20F81">
        <w:t xml:space="preserve">» </w:t>
      </w:r>
      <w:r w:rsidR="005A01E9">
        <w:t>просят суд в</w:t>
      </w:r>
      <w:r w:rsidRPr="00BE58B4">
        <w:t>зыскать с ООО «</w:t>
      </w:r>
      <w:r>
        <w:t>Агролюкс</w:t>
      </w:r>
      <w:r w:rsidRPr="00BE58B4">
        <w:t>» сумму долга</w:t>
      </w:r>
      <w:r w:rsidRPr="00F20F81">
        <w:t xml:space="preserve"> перед бюджетами различных уровней и Единым государственным фондом социального страхования ПМР в виде </w:t>
      </w:r>
      <w:r w:rsidRPr="007B2929">
        <w:t>начисленн</w:t>
      </w:r>
      <w:r>
        <w:t xml:space="preserve">ых налоговых платежей и сборов, коэффициента инфляции и финансовой санкции в размере </w:t>
      </w:r>
      <w:r w:rsidR="00EC3E6C">
        <w:t xml:space="preserve">              </w:t>
      </w:r>
      <w:r w:rsidRPr="005A01E9">
        <w:t xml:space="preserve">103 247,41 </w:t>
      </w:r>
      <w:r w:rsidRPr="009860FC">
        <w:t>руб</w:t>
      </w:r>
      <w:r w:rsidRPr="005A01E9">
        <w:t>лей</w:t>
      </w:r>
      <w:r w:rsidR="005A01E9">
        <w:t xml:space="preserve">, из которых </w:t>
      </w:r>
      <w:r>
        <w:t xml:space="preserve"> </w:t>
      </w:r>
      <w:r w:rsidR="005A01E9">
        <w:t xml:space="preserve">49 354,79 рублей- </w:t>
      </w:r>
      <w:r>
        <w:t>начисленны</w:t>
      </w:r>
      <w:r w:rsidR="005A01E9">
        <w:t>е</w:t>
      </w:r>
      <w:r>
        <w:t xml:space="preserve"> налог</w:t>
      </w:r>
      <w:r w:rsidR="005A01E9">
        <w:t>и</w:t>
      </w:r>
      <w:r>
        <w:t xml:space="preserve">, </w:t>
      </w:r>
      <w:r w:rsidR="005A01E9">
        <w:t xml:space="preserve">4 537,83 рублей- </w:t>
      </w:r>
      <w:r>
        <w:t>коэффициент</w:t>
      </w:r>
      <w:r w:rsidR="005A01E9">
        <w:t xml:space="preserve"> инфляции,</w:t>
      </w:r>
      <w:r>
        <w:t xml:space="preserve"> </w:t>
      </w:r>
      <w:r w:rsidR="005A01E9">
        <w:t xml:space="preserve">49 354,79 рублей - </w:t>
      </w:r>
      <w:r>
        <w:t>финансов</w:t>
      </w:r>
      <w:r w:rsidR="005A01E9">
        <w:t>ая</w:t>
      </w:r>
      <w:r>
        <w:t xml:space="preserve"> санкци</w:t>
      </w:r>
      <w:r w:rsidR="005A01E9">
        <w:t>я</w:t>
      </w:r>
      <w:r>
        <w:t>.</w:t>
      </w:r>
    </w:p>
    <w:p w:rsidR="00F67695" w:rsidRDefault="00BE08E8" w:rsidP="00AB4077">
      <w:pPr>
        <w:tabs>
          <w:tab w:val="left" w:pos="9923"/>
        </w:tabs>
        <w:ind w:right="367" w:firstLine="567"/>
        <w:jc w:val="both"/>
      </w:pPr>
      <w:r w:rsidRPr="00F20F81">
        <w:t xml:space="preserve">  </w:t>
      </w:r>
      <w:r w:rsidR="00F67695">
        <w:t>Представитель</w:t>
      </w:r>
      <w:r w:rsidR="00F67695">
        <w:rPr>
          <w:b/>
        </w:rPr>
        <w:t xml:space="preserve"> </w:t>
      </w:r>
      <w:r w:rsidR="009860FC">
        <w:rPr>
          <w:b/>
        </w:rPr>
        <w:t>Налоговой инспекции</w:t>
      </w:r>
      <w:r w:rsidR="00F67695">
        <w:rPr>
          <w:b/>
        </w:rPr>
        <w:t xml:space="preserve"> </w:t>
      </w:r>
      <w:r w:rsidR="00F67695">
        <w:t>в судебном заседании поддержал</w:t>
      </w:r>
      <w:r w:rsidR="009860FC">
        <w:t>а</w:t>
      </w:r>
      <w:r w:rsidR="00F67695">
        <w:t xml:space="preserve"> заявленные требования</w:t>
      </w:r>
      <w:r w:rsidR="009860FC">
        <w:t>, п</w:t>
      </w:r>
      <w:r w:rsidR="00F67695">
        <w:t>росил</w:t>
      </w:r>
      <w:r w:rsidR="009860FC">
        <w:t>а</w:t>
      </w:r>
      <w:r w:rsidR="00F67695">
        <w:t xml:space="preserve"> удовлетворить их в полном объеме.</w:t>
      </w:r>
    </w:p>
    <w:p w:rsidR="00F67695" w:rsidRDefault="00F67695" w:rsidP="00AB4077">
      <w:pPr>
        <w:ind w:right="367" w:firstLine="567"/>
        <w:jc w:val="both"/>
      </w:pPr>
      <w:r>
        <w:rPr>
          <w:b/>
        </w:rPr>
        <w:t>ООО «</w:t>
      </w:r>
      <w:r w:rsidR="009860FC">
        <w:rPr>
          <w:b/>
        </w:rPr>
        <w:t>Агролюкс</w:t>
      </w:r>
      <w:r>
        <w:rPr>
          <w:b/>
        </w:rPr>
        <w:t>»</w:t>
      </w:r>
      <w:r>
        <w:t xml:space="preserve"> своего представителя в судебное заседание не направил, о времени и месте рассмотрения дела был уведомлен надлежащим образом в соответствии со ст.ст.102-1-102-</w:t>
      </w:r>
      <w:r w:rsidR="009860FC">
        <w:t>2</w:t>
      </w:r>
      <w:r>
        <w:t xml:space="preserve"> АПК ПМР по месту нахождения юридического лица, указанному в выписке из государственного  реестра</w:t>
      </w:r>
      <w:r w:rsidR="00EC3E6C">
        <w:t>:</w:t>
      </w:r>
      <w:r w:rsidR="00EC3E6C" w:rsidRPr="00EC3E6C">
        <w:t xml:space="preserve"> </w:t>
      </w:r>
      <w:r w:rsidR="00EC3E6C">
        <w:t>Слободзейский район с.Ближний Хутор ул.Тираспольская, 1 «Б»</w:t>
      </w:r>
      <w:r>
        <w:t xml:space="preserve">. Заказное письмо с уведомлением </w:t>
      </w:r>
      <w:r w:rsidR="009860FC">
        <w:rPr>
          <w:color w:val="000000" w:themeColor="text1"/>
        </w:rPr>
        <w:t>№ 1/34 от 01.04.2020 г.</w:t>
      </w:r>
      <w:r w:rsidR="00C623CA">
        <w:rPr>
          <w:color w:val="000000" w:themeColor="text1"/>
        </w:rPr>
        <w:t xml:space="preserve"> </w:t>
      </w:r>
      <w:r>
        <w:t xml:space="preserve">возвращено </w:t>
      </w:r>
      <w:r>
        <w:rPr>
          <w:color w:val="000000" w:themeColor="text1"/>
        </w:rPr>
        <w:t>с отметкой об отсутствии адресата по указанному адресу, что согласно подп.в) п.2 ст.102-3 АПК ПМР</w:t>
      </w:r>
      <w:r>
        <w:t xml:space="preserve"> признается надлежащим извещением.</w:t>
      </w:r>
    </w:p>
    <w:p w:rsidR="00F67695" w:rsidRDefault="00F67695" w:rsidP="00AB4077">
      <w:pPr>
        <w:ind w:right="367" w:firstLine="567"/>
        <w:jc w:val="both"/>
      </w:pPr>
      <w:r>
        <w:lastRenderedPageBreak/>
        <w:t>При таких обстоятельствах, в соответствии с пунктом 2 статьей 108 АПК ПМР, дело рассмотрено в отсутствие Общества, извещенного о времени и месте судебного разбирательства надлежащим образом.</w:t>
      </w:r>
    </w:p>
    <w:p w:rsidR="00F67695" w:rsidRDefault="00F67695" w:rsidP="00AB4077">
      <w:pPr>
        <w:ind w:right="367" w:firstLine="567"/>
        <w:jc w:val="both"/>
      </w:pPr>
      <w:r>
        <w:rPr>
          <w:b/>
        </w:rPr>
        <w:t>Арбитражный суд</w:t>
      </w:r>
      <w:r>
        <w:t xml:space="preserve">, рассмотрев материалы дела, заслушав пояснения лиц, участвующих </w:t>
      </w:r>
      <w:r w:rsidR="00E00F36">
        <w:t>при рассмотрении</w:t>
      </w:r>
      <w:r>
        <w:t xml:space="preserve"> дел</w:t>
      </w:r>
      <w:r w:rsidR="00E00F36">
        <w:t>а</w:t>
      </w:r>
      <w:r>
        <w:t xml:space="preserve">, и исследовав представленные документы,  приходит к выводу о том, что заявленные требования подлежат удовлетворению по следующим основаниям.  </w:t>
      </w:r>
    </w:p>
    <w:p w:rsidR="0052793A" w:rsidRDefault="00F67695" w:rsidP="00AB4077">
      <w:pPr>
        <w:ind w:right="367" w:firstLine="567"/>
        <w:jc w:val="both"/>
        <w:rPr>
          <w:bCs/>
          <w:color w:val="000000" w:themeColor="text1"/>
        </w:rPr>
      </w:pPr>
      <w:r>
        <w:rPr>
          <w:bCs/>
          <w:color w:val="000000" w:themeColor="text1"/>
        </w:rPr>
        <w:t xml:space="preserve">Статьёй 52 Конституции </w:t>
      </w:r>
      <w:r w:rsidR="000439BC">
        <w:rPr>
          <w:bCs/>
          <w:color w:val="000000" w:themeColor="text1"/>
        </w:rPr>
        <w:t>Приднестровской Молдавской Республики</w:t>
      </w:r>
      <w:r>
        <w:rPr>
          <w:bCs/>
          <w:color w:val="000000" w:themeColor="text1"/>
        </w:rPr>
        <w:t xml:space="preserve"> закреплена обязанность </w:t>
      </w:r>
      <w:r w:rsidR="0052793A">
        <w:rPr>
          <w:bCs/>
          <w:color w:val="000000" w:themeColor="text1"/>
        </w:rPr>
        <w:t xml:space="preserve">каждого платить </w:t>
      </w:r>
      <w:r w:rsidR="00327C0B" w:rsidRPr="00327C0B">
        <w:rPr>
          <w:color w:val="000000"/>
        </w:rPr>
        <w:t>установленные законом</w:t>
      </w:r>
      <w:r w:rsidR="00327C0B">
        <w:rPr>
          <w:bCs/>
          <w:color w:val="000000" w:themeColor="text1"/>
        </w:rPr>
        <w:t xml:space="preserve"> </w:t>
      </w:r>
      <w:r w:rsidR="0052793A">
        <w:rPr>
          <w:bCs/>
          <w:color w:val="000000" w:themeColor="text1"/>
        </w:rPr>
        <w:t xml:space="preserve">налоги и </w:t>
      </w:r>
      <w:r w:rsidR="00327C0B" w:rsidRPr="00327C0B">
        <w:rPr>
          <w:color w:val="000000"/>
        </w:rPr>
        <w:t>местные сборы</w:t>
      </w:r>
      <w:r w:rsidR="00327C0B">
        <w:rPr>
          <w:color w:val="000000"/>
        </w:rPr>
        <w:t>.</w:t>
      </w:r>
    </w:p>
    <w:p w:rsidR="00F67695" w:rsidRDefault="00F67695" w:rsidP="00AB4077">
      <w:pPr>
        <w:ind w:right="367" w:firstLine="567"/>
        <w:jc w:val="both"/>
        <w:rPr>
          <w:bCs/>
          <w:color w:val="000000" w:themeColor="text1"/>
        </w:rPr>
      </w:pPr>
      <w:r>
        <w:rPr>
          <w:bCs/>
          <w:color w:val="000000" w:themeColor="text1"/>
        </w:rPr>
        <w:t>В силу п.п. «б» п.2 ст. 9 Закона ПМР «Об основах налоговой системы в Приднестровской Молдавской Республике» налогоплательщик обязан своевременно и в полном размере уплачивать налоги с предоставлением в обслуживающий банк в установленные для уплаты сроки платежные поручения на перечисление налоговых платежей, независимо от наличия средств на текущем счете в рублях Приднестровской Молдавской Республики.</w:t>
      </w:r>
    </w:p>
    <w:p w:rsidR="00F67695" w:rsidRDefault="00F67695" w:rsidP="00AB4077">
      <w:pPr>
        <w:pStyle w:val="ac"/>
        <w:ind w:right="367"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Как установлено судом и следует из материалов дела, ООО «</w:t>
      </w:r>
      <w:r w:rsidR="009860FC">
        <w:rPr>
          <w:rFonts w:ascii="Times New Roman" w:hAnsi="Times New Roman" w:cs="Times New Roman"/>
          <w:color w:val="000000"/>
          <w:sz w:val="24"/>
          <w:szCs w:val="24"/>
        </w:rPr>
        <w:t>Агролюкс</w:t>
      </w:r>
      <w:r>
        <w:rPr>
          <w:rFonts w:ascii="Times New Roman" w:hAnsi="Times New Roman" w:cs="Times New Roman"/>
          <w:color w:val="000000"/>
          <w:sz w:val="24"/>
          <w:szCs w:val="24"/>
        </w:rPr>
        <w:t xml:space="preserve">» зарегистрировано в едином государственном реестре юридических лиц </w:t>
      </w:r>
      <w:r w:rsidR="009860FC">
        <w:rPr>
          <w:rFonts w:ascii="Times New Roman" w:hAnsi="Times New Roman" w:cs="Times New Roman"/>
          <w:color w:val="000000"/>
          <w:sz w:val="24"/>
          <w:szCs w:val="24"/>
        </w:rPr>
        <w:t>09 апреля 2002 г</w:t>
      </w:r>
      <w:r>
        <w:rPr>
          <w:rFonts w:ascii="Times New Roman" w:hAnsi="Times New Roman" w:cs="Times New Roman"/>
          <w:color w:val="000000"/>
          <w:sz w:val="24"/>
          <w:szCs w:val="24"/>
        </w:rPr>
        <w:t>. за № 0</w:t>
      </w:r>
      <w:r w:rsidR="009860FC">
        <w:rPr>
          <w:rFonts w:ascii="Times New Roman" w:hAnsi="Times New Roman" w:cs="Times New Roman"/>
          <w:color w:val="000000"/>
          <w:sz w:val="24"/>
          <w:szCs w:val="24"/>
        </w:rPr>
        <w:t>3</w:t>
      </w:r>
      <w:r>
        <w:rPr>
          <w:rFonts w:ascii="Times New Roman" w:hAnsi="Times New Roman" w:cs="Times New Roman"/>
          <w:color w:val="000000"/>
          <w:sz w:val="24"/>
          <w:szCs w:val="24"/>
        </w:rPr>
        <w:t>-023-3</w:t>
      </w:r>
      <w:r w:rsidR="009860FC">
        <w:rPr>
          <w:rFonts w:ascii="Times New Roman" w:hAnsi="Times New Roman" w:cs="Times New Roman"/>
          <w:color w:val="000000"/>
          <w:sz w:val="24"/>
          <w:szCs w:val="24"/>
        </w:rPr>
        <w:t>736</w:t>
      </w:r>
      <w:r>
        <w:rPr>
          <w:rFonts w:ascii="Times New Roman" w:hAnsi="Times New Roman" w:cs="Times New Roman"/>
          <w:color w:val="000000"/>
          <w:sz w:val="24"/>
          <w:szCs w:val="24"/>
        </w:rPr>
        <w:t xml:space="preserve">, свидетельство о регистрации № </w:t>
      </w:r>
      <w:r w:rsidR="009860FC">
        <w:rPr>
          <w:rFonts w:ascii="Times New Roman" w:hAnsi="Times New Roman" w:cs="Times New Roman"/>
          <w:color w:val="000000"/>
          <w:sz w:val="24"/>
          <w:szCs w:val="24"/>
        </w:rPr>
        <w:t xml:space="preserve">0012338 </w:t>
      </w:r>
      <w:r>
        <w:rPr>
          <w:rFonts w:ascii="Times New Roman" w:hAnsi="Times New Roman" w:cs="Times New Roman"/>
          <w:color w:val="000000"/>
          <w:sz w:val="24"/>
          <w:szCs w:val="24"/>
        </w:rPr>
        <w:t xml:space="preserve">АА. </w:t>
      </w:r>
    </w:p>
    <w:p w:rsidR="001F2FF2" w:rsidRPr="00B34F3A" w:rsidRDefault="00F67695" w:rsidP="00AB4077">
      <w:pPr>
        <w:tabs>
          <w:tab w:val="left" w:pos="9923"/>
        </w:tabs>
        <w:ind w:right="367" w:firstLine="567"/>
        <w:jc w:val="both"/>
      </w:pPr>
      <w:r>
        <w:rPr>
          <w:color w:val="000000"/>
        </w:rPr>
        <w:t>На основании Приказа</w:t>
      </w:r>
      <w:r w:rsidR="001F2FF2">
        <w:rPr>
          <w:color w:val="000000"/>
        </w:rPr>
        <w:t xml:space="preserve"> и.о.</w:t>
      </w:r>
      <w:r>
        <w:rPr>
          <w:color w:val="000000"/>
        </w:rPr>
        <w:t xml:space="preserve"> начальника</w:t>
      </w:r>
      <w:r w:rsidR="001F2FF2" w:rsidRPr="001F2FF2">
        <w:t xml:space="preserve"> </w:t>
      </w:r>
      <w:r w:rsidR="001F2FF2">
        <w:t xml:space="preserve">НИ по г.Слободзея и </w:t>
      </w:r>
      <w:r w:rsidR="001F2FF2" w:rsidRPr="00B34F3A">
        <w:t xml:space="preserve">Слободзейского района №102  от 20.09.2018 года </w:t>
      </w:r>
      <w:r w:rsidR="00327C0B" w:rsidRPr="00B34F3A">
        <w:t xml:space="preserve">в отношении  ООО «Агролюкс» </w:t>
      </w:r>
      <w:r w:rsidR="001F2FF2" w:rsidRPr="00B34F3A">
        <w:t>проведено мероприятие по контролю с целью проверки соблюдения налогового и иного (в пределах компетенции) законодательства Приднестровской Молдавской Республики  за  период 2011-2018 годы.</w:t>
      </w:r>
    </w:p>
    <w:p w:rsidR="001F2FF2" w:rsidRDefault="00F67695" w:rsidP="00AB4077">
      <w:pPr>
        <w:pStyle w:val="ac"/>
        <w:ind w:right="367" w:firstLine="567"/>
        <w:jc w:val="both"/>
        <w:rPr>
          <w:rFonts w:ascii="Times New Roman" w:hAnsi="Times New Roman" w:cs="Times New Roman"/>
          <w:sz w:val="24"/>
          <w:szCs w:val="24"/>
        </w:rPr>
      </w:pPr>
      <w:r w:rsidRPr="00B34F3A">
        <w:rPr>
          <w:rFonts w:ascii="Times New Roman" w:hAnsi="Times New Roman" w:cs="Times New Roman"/>
          <w:bCs/>
          <w:color w:val="000000" w:themeColor="text1"/>
          <w:sz w:val="24"/>
          <w:szCs w:val="24"/>
        </w:rPr>
        <w:t xml:space="preserve">По результатам проверки составлен Акт № </w:t>
      </w:r>
      <w:r w:rsidR="001F2FF2" w:rsidRPr="00B34F3A">
        <w:rPr>
          <w:rFonts w:ascii="Times New Roman" w:hAnsi="Times New Roman" w:cs="Times New Roman"/>
          <w:bCs/>
          <w:color w:val="000000" w:themeColor="text1"/>
          <w:sz w:val="24"/>
          <w:szCs w:val="24"/>
        </w:rPr>
        <w:t>032-0026-19</w:t>
      </w:r>
      <w:r w:rsidRPr="00B34F3A">
        <w:rPr>
          <w:rFonts w:ascii="Times New Roman" w:hAnsi="Times New Roman" w:cs="Times New Roman"/>
          <w:bCs/>
          <w:color w:val="000000" w:themeColor="text1"/>
          <w:sz w:val="24"/>
          <w:szCs w:val="24"/>
        </w:rPr>
        <w:t xml:space="preserve"> от </w:t>
      </w:r>
      <w:r w:rsidR="001F2FF2" w:rsidRPr="00B34F3A">
        <w:rPr>
          <w:rFonts w:ascii="Times New Roman" w:hAnsi="Times New Roman" w:cs="Times New Roman"/>
          <w:bCs/>
          <w:color w:val="000000" w:themeColor="text1"/>
          <w:sz w:val="24"/>
          <w:szCs w:val="24"/>
        </w:rPr>
        <w:t>01 марта</w:t>
      </w:r>
      <w:r w:rsidRPr="00B34F3A">
        <w:rPr>
          <w:rFonts w:ascii="Times New Roman" w:hAnsi="Times New Roman" w:cs="Times New Roman"/>
          <w:bCs/>
          <w:color w:val="000000" w:themeColor="text1"/>
          <w:sz w:val="24"/>
          <w:szCs w:val="24"/>
        </w:rPr>
        <w:t xml:space="preserve"> 2019</w:t>
      </w:r>
      <w:r w:rsidRPr="001F2FF2">
        <w:rPr>
          <w:rFonts w:ascii="Times New Roman" w:hAnsi="Times New Roman" w:cs="Times New Roman"/>
          <w:bCs/>
          <w:color w:val="000000" w:themeColor="text1"/>
          <w:sz w:val="24"/>
          <w:szCs w:val="24"/>
        </w:rPr>
        <w:t xml:space="preserve"> г., согласно которому в ходе контрольного мероприятия установлено, что ООО «</w:t>
      </w:r>
      <w:r w:rsidR="001F2FF2" w:rsidRPr="001F2FF2">
        <w:rPr>
          <w:rFonts w:ascii="Times New Roman" w:hAnsi="Times New Roman" w:cs="Times New Roman"/>
          <w:bCs/>
          <w:color w:val="000000" w:themeColor="text1"/>
          <w:sz w:val="24"/>
          <w:szCs w:val="24"/>
        </w:rPr>
        <w:t>Агролюкс</w:t>
      </w:r>
      <w:r w:rsidRPr="001F2FF2">
        <w:rPr>
          <w:rFonts w:ascii="Times New Roman" w:hAnsi="Times New Roman" w:cs="Times New Roman"/>
          <w:bCs/>
          <w:color w:val="000000" w:themeColor="text1"/>
          <w:sz w:val="24"/>
          <w:szCs w:val="24"/>
        </w:rPr>
        <w:t xml:space="preserve">» </w:t>
      </w:r>
      <w:r w:rsidR="001F2FF2" w:rsidRPr="001F2FF2">
        <w:rPr>
          <w:rFonts w:ascii="Times New Roman" w:hAnsi="Times New Roman" w:cs="Times New Roman"/>
          <w:sz w:val="24"/>
          <w:szCs w:val="24"/>
        </w:rPr>
        <w:t>в нарушение пункта 2 статьи 7 Закона ПМР от 30.09.2000 года № 334-З «О плате за землю», статей 3 и 4 Закона ПМР от 19.09.2013 года № 198-З-V «О паевом сборе</w:t>
      </w:r>
      <w:r w:rsidR="001F2FF2">
        <w:rPr>
          <w:rFonts w:ascii="Times New Roman" w:hAnsi="Times New Roman" w:cs="Times New Roman"/>
          <w:sz w:val="24"/>
          <w:szCs w:val="24"/>
        </w:rPr>
        <w:t>»</w:t>
      </w:r>
      <w:r w:rsidR="001F2FF2" w:rsidRPr="001F2FF2">
        <w:rPr>
          <w:rFonts w:ascii="Times New Roman" w:hAnsi="Times New Roman" w:cs="Times New Roman"/>
          <w:sz w:val="24"/>
          <w:szCs w:val="24"/>
        </w:rPr>
        <w:t>, подпункта р) пункта 1 статьи 16 Закона ПМР от 19.07.2000 года  № 321</w:t>
      </w:r>
      <w:r w:rsidR="001F2FF2" w:rsidRPr="005642F5">
        <w:rPr>
          <w:rFonts w:ascii="Times New Roman" w:hAnsi="Times New Roman" w:cs="Times New Roman"/>
          <w:color w:val="000000" w:themeColor="text1"/>
          <w:sz w:val="24"/>
          <w:szCs w:val="24"/>
        </w:rPr>
        <w:t>-ЗИД «Об основах налоговой системы в ПМР» в 2017-2018 годах не учтен объект налогообложения в виде земельного участка сельскохозяйственного назначения</w:t>
      </w:r>
      <w:r w:rsidR="005642F5">
        <w:rPr>
          <w:rFonts w:ascii="Times New Roman" w:hAnsi="Times New Roman" w:cs="Times New Roman"/>
          <w:color w:val="000000" w:themeColor="text1"/>
          <w:sz w:val="24"/>
          <w:szCs w:val="24"/>
        </w:rPr>
        <w:t>,</w:t>
      </w:r>
      <w:r w:rsidR="001F2FF2" w:rsidRPr="005642F5">
        <w:rPr>
          <w:rFonts w:ascii="Times New Roman" w:hAnsi="Times New Roman" w:cs="Times New Roman"/>
          <w:color w:val="000000" w:themeColor="text1"/>
          <w:sz w:val="24"/>
          <w:szCs w:val="24"/>
        </w:rPr>
        <w:t xml:space="preserve"> в результате чего ООО «Агролюкс» не исчислен земельный налог в сумме 25 449,90 рублей, паевой</w:t>
      </w:r>
      <w:r w:rsidR="001F2FF2" w:rsidRPr="001F2FF2">
        <w:rPr>
          <w:rFonts w:ascii="Times New Roman" w:hAnsi="Times New Roman" w:cs="Times New Roman"/>
          <w:sz w:val="24"/>
          <w:szCs w:val="24"/>
        </w:rPr>
        <w:t xml:space="preserve"> сбор в сумме 22 375,26 рублей и целевой сбор на содержание и развитие социальной сферы и инфраструктуры села (</w:t>
      </w:r>
      <w:r w:rsidR="005642F5">
        <w:rPr>
          <w:rFonts w:ascii="Times New Roman" w:hAnsi="Times New Roman" w:cs="Times New Roman"/>
          <w:sz w:val="24"/>
          <w:szCs w:val="24"/>
        </w:rPr>
        <w:t>поселка) в сумме 1529,63 рублей</w:t>
      </w:r>
      <w:r w:rsidR="001F2FF2" w:rsidRPr="001F2FF2">
        <w:rPr>
          <w:rFonts w:ascii="Times New Roman" w:hAnsi="Times New Roman" w:cs="Times New Roman"/>
          <w:sz w:val="24"/>
          <w:szCs w:val="24"/>
        </w:rPr>
        <w:t xml:space="preserve">. </w:t>
      </w:r>
    </w:p>
    <w:p w:rsidR="00F67695" w:rsidRDefault="00F67695" w:rsidP="00AB4077">
      <w:pPr>
        <w:pStyle w:val="ac"/>
        <w:ind w:right="367"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Согласно п.п.а), б), д) п. 1 ст. 40 Земельного кодекса ПМР земельные права и обязанности возникают:  из договоров и иных сделок с правами на землю;  из актов государственных органов и местных органов власти, предусмотренных законом в качестве основания возникновения земельных прав и обязанностей; вследствие иных действий граждан и юридических лиц, а также событий, с которыми с которыми законодательство связывает возникновение земельных прав и обязанностей.</w:t>
      </w:r>
    </w:p>
    <w:p w:rsidR="00B34F3A" w:rsidRPr="005D0D99" w:rsidRDefault="00B34F3A" w:rsidP="00B34F3A">
      <w:pPr>
        <w:pStyle w:val="ac"/>
        <w:ind w:right="367" w:firstLine="567"/>
        <w:jc w:val="both"/>
        <w:rPr>
          <w:rFonts w:ascii="Times New Roman" w:hAnsi="Times New Roman" w:cs="Times New Roman"/>
          <w:color w:val="000000" w:themeColor="text1"/>
          <w:sz w:val="24"/>
          <w:szCs w:val="24"/>
        </w:rPr>
      </w:pPr>
      <w:r w:rsidRPr="005D0D99">
        <w:rPr>
          <w:rFonts w:ascii="Times New Roman" w:hAnsi="Times New Roman" w:cs="Times New Roman"/>
          <w:color w:val="000000" w:themeColor="text1"/>
          <w:sz w:val="24"/>
          <w:szCs w:val="24"/>
        </w:rPr>
        <w:t xml:space="preserve">Земельные участки являются объектами обложения земельным налогом </w:t>
      </w:r>
      <w:r w:rsidRPr="005D0D99">
        <w:rPr>
          <w:rFonts w:ascii="Times New Roman" w:hAnsi="Times New Roman" w:cs="Times New Roman"/>
          <w:color w:val="000000"/>
          <w:sz w:val="24"/>
          <w:szCs w:val="24"/>
        </w:rPr>
        <w:t>(</w:t>
      </w:r>
      <w:r w:rsidRPr="005D0D99">
        <w:rPr>
          <w:rFonts w:ascii="Times New Roman" w:hAnsi="Times New Roman" w:cs="Times New Roman"/>
          <w:color w:val="000000" w:themeColor="text1"/>
          <w:sz w:val="24"/>
          <w:szCs w:val="24"/>
        </w:rPr>
        <w:t>ч</w:t>
      </w:r>
      <w:r>
        <w:rPr>
          <w:rFonts w:ascii="Times New Roman" w:hAnsi="Times New Roman" w:cs="Times New Roman"/>
          <w:color w:val="000000" w:themeColor="text1"/>
          <w:sz w:val="24"/>
          <w:szCs w:val="24"/>
        </w:rPr>
        <w:t>.1</w:t>
      </w:r>
      <w:r w:rsidRPr="005D0D99">
        <w:rPr>
          <w:rFonts w:ascii="Times New Roman" w:hAnsi="Times New Roman" w:cs="Times New Roman"/>
          <w:color w:val="000000" w:themeColor="text1"/>
          <w:sz w:val="24"/>
          <w:szCs w:val="24"/>
        </w:rPr>
        <w:t xml:space="preserve"> ст</w:t>
      </w:r>
      <w:r>
        <w:rPr>
          <w:rFonts w:ascii="Times New Roman" w:hAnsi="Times New Roman" w:cs="Times New Roman"/>
          <w:color w:val="000000" w:themeColor="text1"/>
          <w:sz w:val="24"/>
          <w:szCs w:val="24"/>
        </w:rPr>
        <w:t>.</w:t>
      </w:r>
      <w:r w:rsidRPr="005D0D99">
        <w:rPr>
          <w:rFonts w:ascii="Times New Roman" w:hAnsi="Times New Roman" w:cs="Times New Roman"/>
          <w:color w:val="000000" w:themeColor="text1"/>
          <w:sz w:val="24"/>
          <w:szCs w:val="24"/>
        </w:rPr>
        <w:t>3 Закона ПМР «О плате за землю»).</w:t>
      </w:r>
    </w:p>
    <w:p w:rsidR="00F67695" w:rsidRDefault="00F67695" w:rsidP="00AB4077">
      <w:pPr>
        <w:tabs>
          <w:tab w:val="left" w:pos="426"/>
        </w:tabs>
        <w:ind w:right="367" w:firstLine="567"/>
        <w:jc w:val="both"/>
        <w:rPr>
          <w:color w:val="000000"/>
        </w:rPr>
      </w:pPr>
      <w:r>
        <w:rPr>
          <w:color w:val="000000" w:themeColor="text1"/>
        </w:rPr>
        <w:t>В соответствии</w:t>
      </w:r>
      <w:r>
        <w:t xml:space="preserve"> с пунктом 1 статьи 2 Закона ПМР «О плате за </w:t>
      </w:r>
      <w:r>
        <w:rPr>
          <w:color w:val="000000" w:themeColor="text1"/>
        </w:rPr>
        <w:t>землю» пл</w:t>
      </w:r>
      <w:r>
        <w:rPr>
          <w:color w:val="000000"/>
        </w:rPr>
        <w:t>ательщиками земельного налога являются организации независимо от их организационно-правовых форм и форм собственности, которые обладают правом пользования, владения или аренды земельными участками, а также</w:t>
      </w:r>
      <w:r>
        <w:rPr>
          <w:i/>
          <w:color w:val="000000"/>
        </w:rPr>
        <w:t xml:space="preserve"> </w:t>
      </w:r>
      <w:r>
        <w:rPr>
          <w:color w:val="000000"/>
        </w:rPr>
        <w:t>лица, пользующиеся земельными участками на территории Приднестровской Молдавской Республики без соответствующих правоустанавливающих документов на основании данных о границах участков в натуре, установленных местными землеустроительными органами, кадастровых данных, планов землепользования либо иных документов, подтверждающих факт использования земельных участков, предоставленных исполнительными органами государственной власти или органами местного самоуправления.</w:t>
      </w:r>
    </w:p>
    <w:p w:rsidR="005D0D99" w:rsidRPr="005D0D99" w:rsidRDefault="005D0D99" w:rsidP="00AB4077">
      <w:pPr>
        <w:pStyle w:val="ac"/>
        <w:ind w:right="367" w:firstLine="567"/>
        <w:jc w:val="both"/>
        <w:outlineLvl w:val="0"/>
        <w:rPr>
          <w:rFonts w:ascii="Times New Roman" w:hAnsi="Times New Roman" w:cs="Times New Roman"/>
          <w:color w:val="000000"/>
          <w:sz w:val="24"/>
          <w:szCs w:val="24"/>
        </w:rPr>
      </w:pPr>
      <w:r w:rsidRPr="005D0D99">
        <w:rPr>
          <w:rFonts w:ascii="Times New Roman" w:hAnsi="Times New Roman" w:cs="Times New Roman"/>
          <w:color w:val="000000"/>
          <w:sz w:val="24"/>
          <w:szCs w:val="24"/>
        </w:rPr>
        <w:t>За земли сельскохозяйственного назначения с учетом их площади, состава и качества угодий, земельный налог взимается по ставк</w:t>
      </w:r>
      <w:r>
        <w:rPr>
          <w:rFonts w:ascii="Times New Roman" w:hAnsi="Times New Roman" w:cs="Times New Roman"/>
          <w:color w:val="000000"/>
          <w:sz w:val="24"/>
          <w:szCs w:val="24"/>
        </w:rPr>
        <w:t xml:space="preserve">е 25 РУ МЗП </w:t>
      </w:r>
      <w:r w:rsidRPr="005D0D99">
        <w:rPr>
          <w:rFonts w:ascii="Times New Roman" w:hAnsi="Times New Roman" w:cs="Times New Roman"/>
          <w:color w:val="000000"/>
          <w:sz w:val="24"/>
          <w:szCs w:val="24"/>
        </w:rPr>
        <w:t>согласно Приложению № 1 (ст.4. Закона ПМР «О плате за землю»).</w:t>
      </w:r>
    </w:p>
    <w:p w:rsidR="00F67695" w:rsidRDefault="00F67695" w:rsidP="00AB4077">
      <w:pPr>
        <w:pStyle w:val="ac"/>
        <w:ind w:right="367" w:firstLine="567"/>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В силу пункта 1 статьи 7 указанного закона основанием для установления и взимания земельного налога является документ, удостоверяющий право пользования земельным участком. </w:t>
      </w:r>
      <w:r>
        <w:rPr>
          <w:rFonts w:ascii="Times New Roman" w:hAnsi="Times New Roman" w:cs="Times New Roman"/>
          <w:color w:val="000000"/>
          <w:sz w:val="24"/>
          <w:szCs w:val="24"/>
        </w:rPr>
        <w:t xml:space="preserve">При отсутствии соответствующих правоустанавливающих документов основанием для исчисления земельного налога являются данные территориальных органов технической </w:t>
      </w:r>
      <w:r>
        <w:rPr>
          <w:rFonts w:ascii="Times New Roman" w:hAnsi="Times New Roman" w:cs="Times New Roman"/>
          <w:color w:val="000000"/>
          <w:sz w:val="24"/>
          <w:szCs w:val="24"/>
        </w:rPr>
        <w:lastRenderedPageBreak/>
        <w:t>инвентаризации, документы об отводе земельных участков и (или) другие документы, подтверждающие факт передачи в пользование земельных участков, установленные действующим законодательством Приднестровской Молдавской Республики.</w:t>
      </w:r>
    </w:p>
    <w:p w:rsidR="00862541" w:rsidRPr="005D0D99" w:rsidRDefault="00F67695" w:rsidP="00AB4077">
      <w:pPr>
        <w:pStyle w:val="ac"/>
        <w:ind w:right="367" w:firstLine="567"/>
        <w:jc w:val="both"/>
        <w:rPr>
          <w:rFonts w:ascii="Times New Roman" w:hAnsi="Times New Roman" w:cs="Times New Roman"/>
          <w:color w:val="000000"/>
          <w:sz w:val="24"/>
          <w:szCs w:val="24"/>
        </w:rPr>
      </w:pPr>
      <w:r w:rsidRPr="005D0D99">
        <w:rPr>
          <w:rFonts w:ascii="Times New Roman" w:hAnsi="Times New Roman" w:cs="Times New Roman"/>
          <w:color w:val="000000"/>
          <w:sz w:val="24"/>
          <w:szCs w:val="24"/>
        </w:rPr>
        <w:t>Согласно материалам дела, ООО «</w:t>
      </w:r>
      <w:r w:rsidR="00862541" w:rsidRPr="005D0D99">
        <w:rPr>
          <w:rFonts w:ascii="Times New Roman" w:hAnsi="Times New Roman" w:cs="Times New Roman"/>
          <w:color w:val="000000"/>
          <w:sz w:val="24"/>
          <w:szCs w:val="24"/>
        </w:rPr>
        <w:t>Агролюкс</w:t>
      </w:r>
      <w:r w:rsidRPr="005D0D99">
        <w:rPr>
          <w:rFonts w:ascii="Times New Roman" w:hAnsi="Times New Roman" w:cs="Times New Roman"/>
          <w:color w:val="000000"/>
          <w:sz w:val="24"/>
          <w:szCs w:val="24"/>
        </w:rPr>
        <w:t>» явля</w:t>
      </w:r>
      <w:r w:rsidR="00862541" w:rsidRPr="005D0D99">
        <w:rPr>
          <w:rFonts w:ascii="Times New Roman" w:hAnsi="Times New Roman" w:cs="Times New Roman"/>
          <w:color w:val="000000"/>
          <w:sz w:val="24"/>
          <w:szCs w:val="24"/>
        </w:rPr>
        <w:t>л</w:t>
      </w:r>
      <w:r w:rsidRPr="005D0D99">
        <w:rPr>
          <w:rFonts w:ascii="Times New Roman" w:hAnsi="Times New Roman" w:cs="Times New Roman"/>
          <w:color w:val="000000"/>
          <w:sz w:val="24"/>
          <w:szCs w:val="24"/>
        </w:rPr>
        <w:t xml:space="preserve">ся обладателем права пользования земельных участков </w:t>
      </w:r>
      <w:r w:rsidR="00862541" w:rsidRPr="005D0D99">
        <w:rPr>
          <w:rFonts w:ascii="Times New Roman" w:hAnsi="Times New Roman" w:cs="Times New Roman"/>
          <w:color w:val="000000"/>
          <w:sz w:val="24"/>
          <w:szCs w:val="24"/>
        </w:rPr>
        <w:t>сельскохозяйственного назначения:</w:t>
      </w:r>
    </w:p>
    <w:p w:rsidR="00862541" w:rsidRPr="005D0D99" w:rsidRDefault="005642F5" w:rsidP="00AB4077">
      <w:pPr>
        <w:pStyle w:val="ac"/>
        <w:ind w:right="367"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862541" w:rsidRPr="005D0D99">
        <w:rPr>
          <w:rFonts w:ascii="Times New Roman" w:hAnsi="Times New Roman" w:cs="Times New Roman"/>
          <w:color w:val="000000"/>
          <w:sz w:val="24"/>
          <w:szCs w:val="24"/>
        </w:rPr>
        <w:t>с января по май 2017 г.- площадью 82,33 га,</w:t>
      </w:r>
    </w:p>
    <w:p w:rsidR="00862541" w:rsidRPr="005D0D99" w:rsidRDefault="005642F5" w:rsidP="00AB4077">
      <w:pPr>
        <w:pStyle w:val="ac"/>
        <w:ind w:right="367"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862541" w:rsidRPr="005D0D99">
        <w:rPr>
          <w:rFonts w:ascii="Times New Roman" w:hAnsi="Times New Roman" w:cs="Times New Roman"/>
          <w:color w:val="000000"/>
          <w:sz w:val="24"/>
          <w:szCs w:val="24"/>
        </w:rPr>
        <w:t>с июня 2017 г. по март 2018 г. – площадью 81,998 га,</w:t>
      </w:r>
    </w:p>
    <w:p w:rsidR="00F67695" w:rsidRDefault="005642F5" w:rsidP="00AB4077">
      <w:pPr>
        <w:pStyle w:val="ac"/>
        <w:ind w:right="367"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862541" w:rsidRPr="005D0D99">
        <w:rPr>
          <w:rFonts w:ascii="Times New Roman" w:hAnsi="Times New Roman" w:cs="Times New Roman"/>
          <w:color w:val="000000"/>
          <w:sz w:val="24"/>
          <w:szCs w:val="24"/>
        </w:rPr>
        <w:t>с апреля по декабрь 2018 г. площадью 3,808 га.</w:t>
      </w:r>
      <w:r w:rsidR="00862541">
        <w:rPr>
          <w:rFonts w:ascii="Times New Roman" w:hAnsi="Times New Roman" w:cs="Times New Roman"/>
          <w:color w:val="000000"/>
          <w:sz w:val="24"/>
          <w:szCs w:val="24"/>
        </w:rPr>
        <w:t xml:space="preserve"> </w:t>
      </w:r>
      <w:r w:rsidR="00F67695">
        <w:rPr>
          <w:rFonts w:ascii="Times New Roman" w:hAnsi="Times New Roman" w:cs="Times New Roman"/>
          <w:color w:val="000000"/>
          <w:sz w:val="24"/>
          <w:szCs w:val="24"/>
        </w:rPr>
        <w:t xml:space="preserve"> </w:t>
      </w:r>
    </w:p>
    <w:p w:rsidR="00F67695" w:rsidRPr="002D1D05" w:rsidRDefault="00F67695" w:rsidP="00AB4077">
      <w:pPr>
        <w:pStyle w:val="ac"/>
        <w:ind w:right="367"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Таким образом, в соответствии с п. 1 ст. 2, ч.1 ст.3 Закона ПМР «О плате за землю» ООО «</w:t>
      </w:r>
      <w:r w:rsidR="005D0D99" w:rsidRPr="002D1D05">
        <w:rPr>
          <w:rFonts w:ascii="Times New Roman" w:hAnsi="Times New Roman" w:cs="Times New Roman"/>
          <w:color w:val="000000"/>
          <w:sz w:val="24"/>
          <w:szCs w:val="24"/>
        </w:rPr>
        <w:t>Агролюкс</w:t>
      </w:r>
      <w:r w:rsidRPr="002D1D05">
        <w:rPr>
          <w:rFonts w:ascii="Times New Roman" w:hAnsi="Times New Roman" w:cs="Times New Roman"/>
          <w:color w:val="000000"/>
          <w:sz w:val="24"/>
          <w:szCs w:val="24"/>
        </w:rPr>
        <w:t>» явля</w:t>
      </w:r>
      <w:r w:rsidR="005642F5" w:rsidRPr="002D1D05">
        <w:rPr>
          <w:rFonts w:ascii="Times New Roman" w:hAnsi="Times New Roman" w:cs="Times New Roman"/>
          <w:color w:val="000000"/>
          <w:sz w:val="24"/>
          <w:szCs w:val="24"/>
        </w:rPr>
        <w:t>л</w:t>
      </w:r>
      <w:r w:rsidRPr="002D1D05">
        <w:rPr>
          <w:rFonts w:ascii="Times New Roman" w:hAnsi="Times New Roman" w:cs="Times New Roman"/>
          <w:color w:val="000000"/>
          <w:sz w:val="24"/>
          <w:szCs w:val="24"/>
        </w:rPr>
        <w:t>ся плательщиком налога за землю</w:t>
      </w:r>
      <w:r w:rsidR="005642F5" w:rsidRPr="002D1D05">
        <w:rPr>
          <w:rFonts w:ascii="Times New Roman" w:hAnsi="Times New Roman" w:cs="Times New Roman"/>
          <w:color w:val="000000"/>
          <w:sz w:val="24"/>
          <w:szCs w:val="24"/>
        </w:rPr>
        <w:t xml:space="preserve"> в указанный период.</w:t>
      </w:r>
      <w:r w:rsidRPr="002D1D05">
        <w:rPr>
          <w:rFonts w:ascii="Times New Roman" w:hAnsi="Times New Roman" w:cs="Times New Roman"/>
          <w:color w:val="000000"/>
          <w:sz w:val="24"/>
          <w:szCs w:val="24"/>
        </w:rPr>
        <w:t xml:space="preserve"> Однако </w:t>
      </w:r>
      <w:r w:rsidR="002D1D05">
        <w:rPr>
          <w:rFonts w:ascii="Times New Roman" w:hAnsi="Times New Roman" w:cs="Times New Roman"/>
          <w:color w:val="000000"/>
          <w:sz w:val="24"/>
          <w:szCs w:val="24"/>
        </w:rPr>
        <w:t xml:space="preserve">в нарушение законодательства </w:t>
      </w:r>
      <w:r w:rsidRPr="002D1D05">
        <w:rPr>
          <w:rFonts w:ascii="Times New Roman" w:hAnsi="Times New Roman" w:cs="Times New Roman"/>
          <w:color w:val="000000"/>
          <w:sz w:val="24"/>
          <w:szCs w:val="24"/>
        </w:rPr>
        <w:t>за 201</w:t>
      </w:r>
      <w:r w:rsidR="00862541" w:rsidRPr="002D1D05">
        <w:rPr>
          <w:rFonts w:ascii="Times New Roman" w:hAnsi="Times New Roman" w:cs="Times New Roman"/>
          <w:color w:val="000000"/>
          <w:sz w:val="24"/>
          <w:szCs w:val="24"/>
        </w:rPr>
        <w:t>7 и 2018</w:t>
      </w:r>
      <w:r w:rsidRPr="002D1D05">
        <w:rPr>
          <w:rFonts w:ascii="Times New Roman" w:hAnsi="Times New Roman" w:cs="Times New Roman"/>
          <w:color w:val="000000"/>
          <w:sz w:val="24"/>
          <w:szCs w:val="24"/>
        </w:rPr>
        <w:t xml:space="preserve"> г. расчеты земельного налога</w:t>
      </w:r>
      <w:r w:rsidR="00862541" w:rsidRPr="002D1D05">
        <w:rPr>
          <w:rFonts w:ascii="Times New Roman" w:hAnsi="Times New Roman" w:cs="Times New Roman"/>
          <w:color w:val="000000"/>
          <w:sz w:val="24"/>
          <w:szCs w:val="24"/>
        </w:rPr>
        <w:t>, паевого сбора</w:t>
      </w:r>
      <w:r w:rsidR="005D0D99" w:rsidRPr="002D1D05">
        <w:rPr>
          <w:rFonts w:ascii="Times New Roman" w:hAnsi="Times New Roman" w:cs="Times New Roman"/>
          <w:color w:val="000000"/>
          <w:sz w:val="24"/>
          <w:szCs w:val="24"/>
        </w:rPr>
        <w:t>, целевого сбора на содержание и развитие социальной сферы и инфраструктуры села (поселка)</w:t>
      </w:r>
      <w:r w:rsidRPr="002D1D05">
        <w:rPr>
          <w:rFonts w:ascii="Times New Roman" w:hAnsi="Times New Roman" w:cs="Times New Roman"/>
          <w:color w:val="000000"/>
          <w:sz w:val="24"/>
          <w:szCs w:val="24"/>
        </w:rPr>
        <w:t xml:space="preserve"> не представлены и оплаты не произведено.</w:t>
      </w:r>
    </w:p>
    <w:p w:rsidR="00F67695" w:rsidRPr="005642F5" w:rsidRDefault="005642F5" w:rsidP="00AB4077">
      <w:pPr>
        <w:pStyle w:val="ac"/>
        <w:ind w:right="367" w:firstLine="567"/>
        <w:jc w:val="both"/>
        <w:rPr>
          <w:rFonts w:ascii="Times New Roman" w:hAnsi="Times New Roman" w:cs="Times New Roman"/>
          <w:color w:val="000000"/>
          <w:sz w:val="24"/>
          <w:szCs w:val="24"/>
        </w:rPr>
      </w:pPr>
      <w:r w:rsidRPr="002D1D05">
        <w:rPr>
          <w:rStyle w:val="FontStyle11"/>
          <w:color w:val="000000" w:themeColor="text1"/>
          <w:sz w:val="24"/>
          <w:szCs w:val="24"/>
        </w:rPr>
        <w:t>Подпунктом</w:t>
      </w:r>
      <w:r w:rsidR="00BF68E2">
        <w:rPr>
          <w:rStyle w:val="FontStyle11"/>
          <w:color w:val="000000" w:themeColor="text1"/>
          <w:sz w:val="24"/>
          <w:szCs w:val="24"/>
        </w:rPr>
        <w:t xml:space="preserve"> </w:t>
      </w:r>
      <w:r w:rsidR="005D0D99" w:rsidRPr="002D1D05">
        <w:rPr>
          <w:rStyle w:val="FontStyle11"/>
          <w:color w:val="000000" w:themeColor="text1"/>
          <w:sz w:val="24"/>
          <w:szCs w:val="24"/>
        </w:rPr>
        <w:t>м</w:t>
      </w:r>
      <w:r w:rsidR="00F67695" w:rsidRPr="002D1D05">
        <w:rPr>
          <w:rFonts w:ascii="Times New Roman" w:hAnsi="Times New Roman" w:cs="Times New Roman"/>
          <w:color w:val="000000" w:themeColor="text1"/>
          <w:sz w:val="24"/>
          <w:szCs w:val="24"/>
        </w:rPr>
        <w:t>) ст. 4</w:t>
      </w:r>
      <w:r w:rsidR="005D0D99" w:rsidRPr="002D1D05">
        <w:rPr>
          <w:rFonts w:ascii="Times New Roman" w:hAnsi="Times New Roman" w:cs="Times New Roman"/>
          <w:color w:val="000000" w:themeColor="text1"/>
          <w:sz w:val="24"/>
          <w:szCs w:val="24"/>
        </w:rPr>
        <w:t>3</w:t>
      </w:r>
      <w:r w:rsidR="00F67695" w:rsidRPr="002D1D05">
        <w:rPr>
          <w:rFonts w:ascii="Times New Roman" w:hAnsi="Times New Roman" w:cs="Times New Roman"/>
          <w:color w:val="000000" w:themeColor="text1"/>
          <w:sz w:val="24"/>
          <w:szCs w:val="24"/>
        </w:rPr>
        <w:t xml:space="preserve"> Закона ПМР</w:t>
      </w:r>
      <w:r w:rsidR="00F67695" w:rsidRPr="005642F5">
        <w:rPr>
          <w:rFonts w:ascii="Times New Roman" w:hAnsi="Times New Roman" w:cs="Times New Roman"/>
          <w:color w:val="000000" w:themeColor="text1"/>
          <w:sz w:val="24"/>
          <w:szCs w:val="24"/>
        </w:rPr>
        <w:t xml:space="preserve"> «О республиканском бюджете на 201</w:t>
      </w:r>
      <w:r w:rsidR="005D0D99" w:rsidRPr="005642F5">
        <w:rPr>
          <w:rFonts w:ascii="Times New Roman" w:hAnsi="Times New Roman" w:cs="Times New Roman"/>
          <w:color w:val="000000" w:themeColor="text1"/>
          <w:sz w:val="24"/>
          <w:szCs w:val="24"/>
        </w:rPr>
        <w:t>7</w:t>
      </w:r>
      <w:r w:rsidR="00F67695" w:rsidRPr="005642F5">
        <w:rPr>
          <w:rFonts w:ascii="Times New Roman" w:hAnsi="Times New Roman" w:cs="Times New Roman"/>
          <w:color w:val="000000" w:themeColor="text1"/>
          <w:sz w:val="24"/>
          <w:szCs w:val="24"/>
        </w:rPr>
        <w:t xml:space="preserve"> год» </w:t>
      </w:r>
      <w:r w:rsidRPr="005642F5">
        <w:rPr>
          <w:rFonts w:ascii="Times New Roman" w:hAnsi="Times New Roman" w:cs="Times New Roman"/>
          <w:color w:val="000000" w:themeColor="text1"/>
          <w:sz w:val="24"/>
          <w:szCs w:val="24"/>
        </w:rPr>
        <w:t xml:space="preserve">и </w:t>
      </w:r>
      <w:r w:rsidRPr="005642F5">
        <w:rPr>
          <w:rStyle w:val="FontStyle11"/>
          <w:color w:val="000000" w:themeColor="text1"/>
          <w:sz w:val="24"/>
          <w:szCs w:val="24"/>
        </w:rPr>
        <w:t xml:space="preserve">подпунктом </w:t>
      </w:r>
      <w:r w:rsidRPr="005642F5">
        <w:rPr>
          <w:rFonts w:ascii="Times New Roman" w:hAnsi="Times New Roman" w:cs="Times New Roman"/>
          <w:color w:val="000000" w:themeColor="text1"/>
          <w:sz w:val="24"/>
          <w:szCs w:val="24"/>
        </w:rPr>
        <w:t>м) ст. 47 Закона ПМР «О республиканском бюджете на 2018 год»</w:t>
      </w:r>
      <w:r w:rsidRPr="005642F5">
        <w:rPr>
          <w:rStyle w:val="FontStyle11"/>
          <w:color w:val="000000" w:themeColor="text1"/>
          <w:sz w:val="24"/>
          <w:szCs w:val="24"/>
        </w:rPr>
        <w:t xml:space="preserve"> установлен размер </w:t>
      </w:r>
      <w:r w:rsidR="004F0FD0">
        <w:rPr>
          <w:rStyle w:val="FontStyle11"/>
          <w:color w:val="000000" w:themeColor="text1"/>
          <w:sz w:val="24"/>
          <w:szCs w:val="24"/>
        </w:rPr>
        <w:t xml:space="preserve">1 </w:t>
      </w:r>
      <w:r w:rsidRPr="005642F5">
        <w:rPr>
          <w:rStyle w:val="FontStyle11"/>
          <w:color w:val="000000" w:themeColor="text1"/>
          <w:sz w:val="24"/>
          <w:szCs w:val="24"/>
        </w:rPr>
        <w:t xml:space="preserve">РУ МЗП для исчисления земельного налога по землям сельскохозяйственного </w:t>
      </w:r>
      <w:r w:rsidRPr="005642F5">
        <w:rPr>
          <w:rFonts w:ascii="Times New Roman" w:hAnsi="Times New Roman" w:cs="Times New Roman"/>
          <w:color w:val="000000"/>
          <w:sz w:val="24"/>
          <w:szCs w:val="24"/>
        </w:rPr>
        <w:t>назначения на 2017-2018 г.г., который</w:t>
      </w:r>
      <w:r w:rsidR="00F67695" w:rsidRPr="005642F5">
        <w:rPr>
          <w:rFonts w:ascii="Times New Roman" w:hAnsi="Times New Roman" w:cs="Times New Roman"/>
          <w:color w:val="000000"/>
          <w:sz w:val="24"/>
          <w:szCs w:val="24"/>
        </w:rPr>
        <w:t xml:space="preserve"> составлял </w:t>
      </w:r>
      <w:r w:rsidR="005D0D99" w:rsidRPr="005642F5">
        <w:rPr>
          <w:rFonts w:ascii="Times New Roman" w:hAnsi="Times New Roman" w:cs="Times New Roman"/>
          <w:color w:val="000000"/>
          <w:sz w:val="24"/>
          <w:szCs w:val="24"/>
        </w:rPr>
        <w:t>9,65</w:t>
      </w:r>
      <w:r w:rsidR="00F67695" w:rsidRPr="005642F5">
        <w:rPr>
          <w:rFonts w:ascii="Times New Roman" w:hAnsi="Times New Roman" w:cs="Times New Roman"/>
          <w:color w:val="000000"/>
          <w:sz w:val="24"/>
          <w:szCs w:val="24"/>
        </w:rPr>
        <w:t xml:space="preserve"> рубля. </w:t>
      </w:r>
    </w:p>
    <w:p w:rsidR="00F71BC4" w:rsidRPr="005642F5" w:rsidRDefault="00F67695" w:rsidP="00AB4077">
      <w:pPr>
        <w:pStyle w:val="ac"/>
        <w:ind w:right="367" w:firstLine="567"/>
        <w:jc w:val="both"/>
        <w:rPr>
          <w:rFonts w:ascii="Times New Roman" w:hAnsi="Times New Roman" w:cs="Times New Roman"/>
          <w:color w:val="000000"/>
          <w:sz w:val="24"/>
          <w:szCs w:val="24"/>
        </w:rPr>
      </w:pPr>
      <w:r w:rsidRPr="005642F5">
        <w:rPr>
          <w:rFonts w:ascii="Times New Roman" w:hAnsi="Times New Roman" w:cs="Times New Roman"/>
          <w:color w:val="000000"/>
          <w:sz w:val="24"/>
          <w:szCs w:val="24"/>
        </w:rPr>
        <w:t>Следовательно, за 201</w:t>
      </w:r>
      <w:r w:rsidR="00F71BC4" w:rsidRPr="005642F5">
        <w:rPr>
          <w:rFonts w:ascii="Times New Roman" w:hAnsi="Times New Roman" w:cs="Times New Roman"/>
          <w:color w:val="000000"/>
          <w:sz w:val="24"/>
          <w:szCs w:val="24"/>
        </w:rPr>
        <w:t>7-2018 г.</w:t>
      </w:r>
      <w:r w:rsidRPr="005642F5">
        <w:rPr>
          <w:rFonts w:ascii="Times New Roman" w:hAnsi="Times New Roman" w:cs="Times New Roman"/>
          <w:color w:val="000000"/>
          <w:sz w:val="24"/>
          <w:szCs w:val="24"/>
        </w:rPr>
        <w:t xml:space="preserve"> ООО «</w:t>
      </w:r>
      <w:r w:rsidR="00F71BC4" w:rsidRPr="005642F5">
        <w:rPr>
          <w:rFonts w:ascii="Times New Roman" w:hAnsi="Times New Roman" w:cs="Times New Roman"/>
          <w:color w:val="000000"/>
          <w:sz w:val="24"/>
          <w:szCs w:val="24"/>
        </w:rPr>
        <w:t>Агроолюкс</w:t>
      </w:r>
      <w:r w:rsidRPr="005642F5">
        <w:rPr>
          <w:rFonts w:ascii="Times New Roman" w:hAnsi="Times New Roman" w:cs="Times New Roman"/>
          <w:color w:val="000000"/>
          <w:sz w:val="24"/>
          <w:szCs w:val="24"/>
        </w:rPr>
        <w:t xml:space="preserve">» необходимо было начислить и оплатить земельный налог на земли сельскохозяйственного назначения в </w:t>
      </w:r>
      <w:r w:rsidR="005642F5" w:rsidRPr="005642F5">
        <w:rPr>
          <w:rFonts w:ascii="Times New Roman" w:hAnsi="Times New Roman" w:cs="Times New Roman"/>
          <w:color w:val="000000"/>
          <w:sz w:val="24"/>
          <w:szCs w:val="24"/>
        </w:rPr>
        <w:t xml:space="preserve">общей сумме                       </w:t>
      </w:r>
      <w:r w:rsidRPr="005642F5">
        <w:rPr>
          <w:rFonts w:ascii="Times New Roman" w:hAnsi="Times New Roman" w:cs="Times New Roman"/>
          <w:color w:val="000000"/>
          <w:sz w:val="24"/>
          <w:szCs w:val="24"/>
        </w:rPr>
        <w:t xml:space="preserve"> </w:t>
      </w:r>
      <w:r w:rsidR="00F71BC4" w:rsidRPr="005642F5">
        <w:rPr>
          <w:rFonts w:ascii="Times New Roman" w:hAnsi="Times New Roman" w:cs="Times New Roman"/>
          <w:color w:val="000000"/>
          <w:sz w:val="24"/>
          <w:szCs w:val="24"/>
        </w:rPr>
        <w:t>25</w:t>
      </w:r>
      <w:r w:rsidR="005642F5" w:rsidRPr="005642F5">
        <w:rPr>
          <w:rFonts w:ascii="Times New Roman" w:hAnsi="Times New Roman" w:cs="Times New Roman"/>
          <w:color w:val="000000"/>
          <w:sz w:val="24"/>
          <w:szCs w:val="24"/>
        </w:rPr>
        <w:t xml:space="preserve"> </w:t>
      </w:r>
      <w:r w:rsidR="00F71BC4" w:rsidRPr="005642F5">
        <w:rPr>
          <w:rFonts w:ascii="Times New Roman" w:hAnsi="Times New Roman" w:cs="Times New Roman"/>
          <w:color w:val="000000"/>
          <w:sz w:val="24"/>
          <w:szCs w:val="24"/>
        </w:rPr>
        <w:t xml:space="preserve">449,90 рублей. </w:t>
      </w:r>
    </w:p>
    <w:p w:rsidR="000B4871" w:rsidRPr="005642F5" w:rsidRDefault="000B4871" w:rsidP="00AB4077">
      <w:pPr>
        <w:pStyle w:val="ac"/>
        <w:ind w:right="367" w:firstLine="567"/>
        <w:jc w:val="both"/>
        <w:rPr>
          <w:rFonts w:ascii="Times New Roman" w:hAnsi="Times New Roman" w:cs="Times New Roman"/>
          <w:color w:val="000000"/>
          <w:sz w:val="24"/>
          <w:szCs w:val="24"/>
        </w:rPr>
      </w:pPr>
      <w:r w:rsidRPr="005642F5">
        <w:rPr>
          <w:rFonts w:ascii="Times New Roman" w:hAnsi="Times New Roman" w:cs="Times New Roman"/>
          <w:color w:val="000000"/>
          <w:sz w:val="24"/>
          <w:szCs w:val="24"/>
        </w:rPr>
        <w:t>В соответствии со ст.3 Закона ПМР «О паевом сборе», плательщиками паевого сбора являются юридические лица, которые обладают правом пользования, владения или аренды в отношении земельных участков из состава земель сельскохозяйственного назначения, в том числе и лица, пользующиеся земельными участками из состава земель сельскохозяйственного назначения на территории Приднестровской Молдавской Республики без соответствующих правоустанавливающих документов на основании данных о границах участков в натуре, установленных местными землеустроительными органами, кадастровых данных, планов землепользования либо иных документов, подтверждающих факт использования земельных участков, предоставленных исполнительными органами государственной власти или органами местного самоуправления.</w:t>
      </w:r>
    </w:p>
    <w:p w:rsidR="000B4871" w:rsidRPr="005642F5" w:rsidRDefault="000B4871" w:rsidP="00AB4077">
      <w:pPr>
        <w:pStyle w:val="ac"/>
        <w:ind w:right="367" w:firstLine="567"/>
        <w:jc w:val="both"/>
        <w:rPr>
          <w:rFonts w:ascii="Times New Roman" w:hAnsi="Times New Roman" w:cs="Times New Roman"/>
          <w:color w:val="000000"/>
          <w:sz w:val="24"/>
          <w:szCs w:val="24"/>
        </w:rPr>
      </w:pPr>
      <w:r w:rsidRPr="005642F5">
        <w:rPr>
          <w:rFonts w:ascii="Times New Roman" w:hAnsi="Times New Roman" w:cs="Times New Roman"/>
          <w:color w:val="000000"/>
          <w:sz w:val="24"/>
          <w:szCs w:val="24"/>
        </w:rPr>
        <w:t xml:space="preserve">Согласно ст.4 Закона ПМР «О паевом сборе», паевой сбор уплачивается один раз в год в размере 21 РУ МЗП с 1 гектара земель сельскохозяйственного назначения не позднее </w:t>
      </w:r>
      <w:r w:rsidRPr="005642F5">
        <w:rPr>
          <w:rFonts w:ascii="Times New Roman" w:hAnsi="Times New Roman" w:cs="Times New Roman"/>
          <w:color w:val="000000"/>
          <w:sz w:val="24"/>
          <w:szCs w:val="24"/>
        </w:rPr>
        <w:br/>
        <w:t>15 ноября текущего финансового года.</w:t>
      </w:r>
    </w:p>
    <w:p w:rsidR="000B4871" w:rsidRPr="005642F5" w:rsidRDefault="000B4871" w:rsidP="00AB4077">
      <w:pPr>
        <w:pStyle w:val="ac"/>
        <w:ind w:right="367" w:firstLine="567"/>
        <w:jc w:val="both"/>
        <w:rPr>
          <w:rFonts w:ascii="Times New Roman" w:hAnsi="Times New Roman" w:cs="Times New Roman"/>
          <w:color w:val="000000"/>
          <w:sz w:val="24"/>
          <w:szCs w:val="24"/>
        </w:rPr>
      </w:pPr>
      <w:r w:rsidRPr="005642F5">
        <w:rPr>
          <w:rFonts w:ascii="Times New Roman" w:hAnsi="Times New Roman" w:cs="Times New Roman"/>
          <w:color w:val="000000"/>
          <w:sz w:val="24"/>
          <w:szCs w:val="24"/>
        </w:rPr>
        <w:t>П</w:t>
      </w:r>
      <w:r w:rsidR="008E731A" w:rsidRPr="005642F5">
        <w:rPr>
          <w:rFonts w:ascii="Times New Roman" w:hAnsi="Times New Roman" w:cs="Times New Roman"/>
          <w:color w:val="000000"/>
          <w:sz w:val="24"/>
          <w:szCs w:val="24"/>
        </w:rPr>
        <w:t>одпунктом</w:t>
      </w:r>
      <w:r w:rsidRPr="005642F5">
        <w:rPr>
          <w:rFonts w:ascii="Times New Roman" w:hAnsi="Times New Roman" w:cs="Times New Roman"/>
          <w:color w:val="000000"/>
          <w:sz w:val="24"/>
          <w:szCs w:val="24"/>
        </w:rPr>
        <w:t xml:space="preserve"> к) статьи 43 Закона ПМР  «О республиканском бюджете на 2017 год»  и подпунктом к) статьи 47 Закона ПМР «О республиканском бюджете на 2018 год» для исчисления паевого сбора с 1 га земли сельскохозяйственного назначения установлен </w:t>
      </w:r>
      <w:r w:rsidR="00DA5CE6" w:rsidRPr="005642F5">
        <w:rPr>
          <w:rFonts w:ascii="Times New Roman" w:hAnsi="Times New Roman" w:cs="Times New Roman"/>
          <w:color w:val="000000"/>
          <w:sz w:val="24"/>
          <w:szCs w:val="24"/>
        </w:rPr>
        <w:t xml:space="preserve">1 РУ МЗП </w:t>
      </w:r>
      <w:r w:rsidRPr="005642F5">
        <w:rPr>
          <w:rFonts w:ascii="Times New Roman" w:hAnsi="Times New Roman" w:cs="Times New Roman"/>
          <w:color w:val="000000"/>
          <w:sz w:val="24"/>
          <w:szCs w:val="24"/>
        </w:rPr>
        <w:t xml:space="preserve">в размере 10,1 рубля. </w:t>
      </w:r>
    </w:p>
    <w:p w:rsidR="000B4871" w:rsidRPr="005642F5" w:rsidRDefault="000B4871" w:rsidP="00AB4077">
      <w:pPr>
        <w:pStyle w:val="Style1"/>
        <w:widowControl/>
        <w:spacing w:line="274" w:lineRule="exact"/>
        <w:ind w:right="367" w:firstLine="567"/>
        <w:rPr>
          <w:color w:val="000000"/>
        </w:rPr>
      </w:pPr>
      <w:r w:rsidRPr="005642F5">
        <w:rPr>
          <w:color w:val="000000"/>
        </w:rPr>
        <w:t xml:space="preserve">Таким образом, в 2017 -2018 г.г. ООО «Агролюкс» с находящихся в пользовании земельных участков следовало исчислить и уплатить паевой сбор в общей сумме 22 375,26 рублей. </w:t>
      </w:r>
    </w:p>
    <w:p w:rsidR="000B4871" w:rsidRPr="005642F5" w:rsidRDefault="000B4871" w:rsidP="00AB4077">
      <w:pPr>
        <w:pStyle w:val="Style1"/>
        <w:widowControl/>
        <w:spacing w:line="274" w:lineRule="exact"/>
        <w:ind w:right="367" w:firstLine="567"/>
        <w:rPr>
          <w:color w:val="000000"/>
        </w:rPr>
      </w:pPr>
      <w:r w:rsidRPr="005642F5">
        <w:rPr>
          <w:color w:val="000000"/>
        </w:rPr>
        <w:t xml:space="preserve">В силу подп.р) пункта 1 ст.16 </w:t>
      </w:r>
      <w:r w:rsidR="00305A40" w:rsidRPr="005642F5">
        <w:rPr>
          <w:color w:val="000000"/>
        </w:rPr>
        <w:t xml:space="preserve">Закона ПМР «Об основах налоговой системы в ПМР», система местных налогов включает </w:t>
      </w:r>
      <w:r w:rsidRPr="005642F5">
        <w:rPr>
          <w:color w:val="000000"/>
        </w:rPr>
        <w:t>целевой сбор на содержание и развитие социальной сферы и инфраструктуры села (поселка) (далее – сбор).</w:t>
      </w:r>
    </w:p>
    <w:p w:rsidR="000B4871" w:rsidRPr="005642F5" w:rsidRDefault="000B4871" w:rsidP="00AB4077">
      <w:pPr>
        <w:ind w:right="367" w:firstLine="567"/>
        <w:jc w:val="both"/>
        <w:rPr>
          <w:color w:val="000000"/>
        </w:rPr>
      </w:pPr>
      <w:r w:rsidRPr="005642F5">
        <w:rPr>
          <w:color w:val="000000"/>
        </w:rPr>
        <w:t>Сбор уплачивают юридические лица, обладающие правом пользования, владения и (или) аренды земельными участками из состава земель сельскохозяйственного назначения, в размере 1 РУ МЗП за 1 гектар в год.</w:t>
      </w:r>
    </w:p>
    <w:p w:rsidR="000B4871" w:rsidRPr="005642F5" w:rsidRDefault="000B4871" w:rsidP="00AB4077">
      <w:pPr>
        <w:ind w:right="367" w:firstLine="567"/>
        <w:jc w:val="both"/>
        <w:rPr>
          <w:color w:val="000000"/>
        </w:rPr>
      </w:pPr>
      <w:r w:rsidRPr="005642F5">
        <w:rPr>
          <w:color w:val="000000"/>
        </w:rPr>
        <w:t>Юридические лица, пользующиеся на территории Приднестровской Молдавской Республики земельными участками из состава земель сельскохозяйственного назначения без соответствующих правоустанавливающих документов на основании данных о границах участков в натуре, установленных местными землеустроительными органами, кадастровых данных, планов землепользования либо иных документов, подтверждающих факт использования земельных участков, предоставленных исполнительными органами государственной власти или органами местного самоуправления, – также являются плательщиками сбора.</w:t>
      </w:r>
    </w:p>
    <w:p w:rsidR="000B4871" w:rsidRPr="005642F5" w:rsidRDefault="000B4871" w:rsidP="00AB4077">
      <w:pPr>
        <w:pStyle w:val="ac"/>
        <w:ind w:right="367" w:firstLine="567"/>
        <w:jc w:val="both"/>
        <w:rPr>
          <w:rFonts w:ascii="Times New Roman" w:hAnsi="Times New Roman" w:cs="Times New Roman"/>
          <w:color w:val="000000"/>
          <w:sz w:val="24"/>
          <w:szCs w:val="24"/>
        </w:rPr>
      </w:pPr>
      <w:r w:rsidRPr="005642F5">
        <w:rPr>
          <w:rFonts w:ascii="Times New Roman" w:hAnsi="Times New Roman" w:cs="Times New Roman"/>
          <w:color w:val="000000"/>
          <w:sz w:val="24"/>
          <w:szCs w:val="24"/>
        </w:rPr>
        <w:lastRenderedPageBreak/>
        <w:t>Сбор вносится в соответствующий бюджет одновременно с внесением земельного налога.</w:t>
      </w:r>
    </w:p>
    <w:p w:rsidR="00724AD5" w:rsidRDefault="008E731A" w:rsidP="00AB4077">
      <w:pPr>
        <w:pStyle w:val="Style1"/>
        <w:widowControl/>
        <w:spacing w:line="274" w:lineRule="exact"/>
        <w:ind w:right="367" w:firstLine="567"/>
        <w:rPr>
          <w:rStyle w:val="FontStyle11"/>
          <w:color w:val="000000" w:themeColor="text1"/>
          <w:sz w:val="24"/>
          <w:szCs w:val="24"/>
        </w:rPr>
      </w:pPr>
      <w:r w:rsidRPr="005642F5">
        <w:rPr>
          <w:color w:val="000000"/>
        </w:rPr>
        <w:t>Подпунктом  л) статьи 43 Закона ПМР  «О республиканском бюджете на 2017 год»  и</w:t>
      </w:r>
      <w:r>
        <w:rPr>
          <w:rStyle w:val="FontStyle11"/>
          <w:color w:val="000000" w:themeColor="text1"/>
          <w:sz w:val="24"/>
          <w:szCs w:val="24"/>
        </w:rPr>
        <w:t xml:space="preserve"> подпунктом л) статьи 47 Закона ПМР «О республиканском бюджете на 2018 год»</w:t>
      </w:r>
      <w:r w:rsidRPr="000B4871">
        <w:rPr>
          <w:rStyle w:val="FontStyle11"/>
          <w:color w:val="000000" w:themeColor="text1"/>
          <w:sz w:val="24"/>
          <w:szCs w:val="24"/>
        </w:rPr>
        <w:t xml:space="preserve"> </w:t>
      </w:r>
      <w:r w:rsidRPr="005D0D99">
        <w:rPr>
          <w:rStyle w:val="FontStyle11"/>
          <w:color w:val="000000" w:themeColor="text1"/>
          <w:sz w:val="24"/>
          <w:szCs w:val="24"/>
        </w:rPr>
        <w:t>для исчисления</w:t>
      </w:r>
      <w:r>
        <w:rPr>
          <w:rStyle w:val="FontStyle11"/>
          <w:color w:val="000000" w:themeColor="text1"/>
          <w:sz w:val="24"/>
          <w:szCs w:val="24"/>
        </w:rPr>
        <w:t xml:space="preserve"> </w:t>
      </w:r>
      <w:r w:rsidR="00914C38">
        <w:rPr>
          <w:rStyle w:val="FontStyle11"/>
          <w:color w:val="000000" w:themeColor="text1"/>
          <w:sz w:val="24"/>
          <w:szCs w:val="24"/>
        </w:rPr>
        <w:t xml:space="preserve">в 2017 г. и 2018 г. </w:t>
      </w:r>
      <w:r w:rsidR="00724AD5">
        <w:rPr>
          <w:rStyle w:val="FontStyle11"/>
          <w:color w:val="000000" w:themeColor="text1"/>
          <w:sz w:val="24"/>
          <w:szCs w:val="24"/>
        </w:rPr>
        <w:t xml:space="preserve">целевого сбора на содержание и развитие социальной сферы установлен 1 РУ МЗП в размере 14,5 рублей. </w:t>
      </w:r>
    </w:p>
    <w:p w:rsidR="00724AD5" w:rsidRDefault="00724AD5" w:rsidP="00AB4077">
      <w:pPr>
        <w:pStyle w:val="Style1"/>
        <w:widowControl/>
        <w:spacing w:line="274" w:lineRule="exact"/>
        <w:ind w:right="367" w:firstLine="567"/>
        <w:rPr>
          <w:rStyle w:val="FontStyle11"/>
          <w:color w:val="000000" w:themeColor="text1"/>
          <w:sz w:val="24"/>
          <w:szCs w:val="24"/>
        </w:rPr>
      </w:pPr>
      <w:r>
        <w:rPr>
          <w:rStyle w:val="FontStyle11"/>
          <w:color w:val="000000" w:themeColor="text1"/>
          <w:sz w:val="24"/>
          <w:szCs w:val="24"/>
        </w:rPr>
        <w:t>Таким образом, в 2017-2018 г.г. ООО «Агролюкс» в результате неучета объекта налогообложения не исчислен целевой сбор на содержание и развитие социальной сферы и инфраструктуры села (поселка) в общей сумме 1 529,63 рубля.</w:t>
      </w:r>
    </w:p>
    <w:p w:rsidR="003C2837" w:rsidRDefault="003C2837" w:rsidP="003C2837">
      <w:pPr>
        <w:pStyle w:val="ac"/>
        <w:ind w:right="367"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На основании Акта мероприятия по контролю </w:t>
      </w:r>
      <w:r w:rsidRPr="00B34F3A">
        <w:rPr>
          <w:rFonts w:ascii="Times New Roman" w:hAnsi="Times New Roman" w:cs="Times New Roman"/>
          <w:bCs/>
          <w:color w:val="000000" w:themeColor="text1"/>
          <w:sz w:val="24"/>
          <w:szCs w:val="24"/>
        </w:rPr>
        <w:t>№ 032-0026-19</w:t>
      </w:r>
      <w:r>
        <w:rPr>
          <w:rFonts w:ascii="Times New Roman" w:hAnsi="Times New Roman" w:cs="Times New Roman"/>
          <w:bCs/>
          <w:color w:val="000000" w:themeColor="text1"/>
          <w:sz w:val="24"/>
          <w:szCs w:val="24"/>
        </w:rPr>
        <w:t xml:space="preserve">,  налоговым органом </w:t>
      </w:r>
      <w:r w:rsidR="004F0FD0">
        <w:rPr>
          <w:rFonts w:ascii="Times New Roman" w:hAnsi="Times New Roman" w:cs="Times New Roman"/>
          <w:bCs/>
          <w:color w:val="000000" w:themeColor="text1"/>
          <w:sz w:val="24"/>
          <w:szCs w:val="24"/>
        </w:rPr>
        <w:t xml:space="preserve"> обоснованно </w:t>
      </w:r>
      <w:r>
        <w:rPr>
          <w:rFonts w:ascii="Times New Roman" w:hAnsi="Times New Roman" w:cs="Times New Roman"/>
          <w:bCs/>
          <w:color w:val="000000" w:themeColor="text1"/>
          <w:sz w:val="24"/>
          <w:szCs w:val="24"/>
        </w:rPr>
        <w:t xml:space="preserve">01 марта 2019 г. вынесено предписание № 132-0026-19 о доначислении ООО «Агролюкс» налога на землю в общей сумме 25 449,9 рублей, с коэффициентом инфляции в размере 2532,67 рублей; паевого сбора в сумме 22 375,26 рублей, с коэффициентом инфляции в размере 1852,94 рубля, целевого сбора на содержание и развитие социальной сферы и инфраструктуры села (поселка) в сумме 1 529,63 рубля, с коэффициентом инфляции в размере 152,22 рубля, а всего 49 354,79 рублей и коэффициент инфляции в общей сумме 4 537,83 рубля.  </w:t>
      </w:r>
    </w:p>
    <w:p w:rsidR="003C2837" w:rsidRDefault="003C2837" w:rsidP="003C2837">
      <w:pPr>
        <w:pStyle w:val="ac"/>
        <w:ind w:right="367"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В тот же день налоговым органом вынесено решение №032-0026-19  о применении в отношении Общества финансовых санкций в сумме 49 354,79 рублей за нарушения выявленные истцом и отраженные в Акте. </w:t>
      </w:r>
    </w:p>
    <w:p w:rsidR="00914C38" w:rsidRDefault="00914C38" w:rsidP="00AB4077">
      <w:pPr>
        <w:pStyle w:val="ac"/>
        <w:ind w:right="367"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Согласно пункта 6 ст.10 Закона ПМР «Об основах налоговой системы в Приднестровской Молдавской Республике» д</w:t>
      </w:r>
      <w:r>
        <w:rPr>
          <w:rFonts w:ascii="Times New Roman" w:hAnsi="Times New Roman" w:cs="Times New Roman"/>
          <w:color w:val="000000" w:themeColor="text1"/>
          <w:sz w:val="24"/>
          <w:szCs w:val="24"/>
        </w:rPr>
        <w:t>оначисленные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в порядке, устанавливаемом нормативными актами Правительства Приднестровской Молдавской Республики, без начисления пени</w:t>
      </w:r>
      <w:r>
        <w:rPr>
          <w:rFonts w:ascii="Times New Roman" w:hAnsi="Times New Roman" w:cs="Times New Roman"/>
          <w:bCs/>
          <w:color w:val="000000" w:themeColor="text1"/>
          <w:sz w:val="24"/>
          <w:szCs w:val="24"/>
        </w:rPr>
        <w:t>.</w:t>
      </w:r>
    </w:p>
    <w:p w:rsidR="0059121D" w:rsidRPr="0059121D" w:rsidRDefault="00F67695" w:rsidP="00AB4077">
      <w:pPr>
        <w:autoSpaceDE w:val="0"/>
        <w:autoSpaceDN w:val="0"/>
        <w:adjustRightInd w:val="0"/>
        <w:ind w:right="367" w:firstLine="567"/>
        <w:jc w:val="both"/>
        <w:rPr>
          <w:color w:val="000000" w:themeColor="text1"/>
        </w:rPr>
      </w:pPr>
      <w:r>
        <w:rPr>
          <w:color w:val="000000" w:themeColor="text1"/>
        </w:rPr>
        <w:t xml:space="preserve">Как следует из подпункта </w:t>
      </w:r>
      <w:r w:rsidR="0059121D">
        <w:rPr>
          <w:color w:val="000000" w:themeColor="text1"/>
        </w:rPr>
        <w:t>б)</w:t>
      </w:r>
      <w:r>
        <w:rPr>
          <w:color w:val="000000" w:themeColor="text1"/>
        </w:rPr>
        <w:t xml:space="preserve"> п.1 статьи 10 </w:t>
      </w:r>
      <w:r>
        <w:rPr>
          <w:bCs/>
          <w:color w:val="000000" w:themeColor="text1"/>
        </w:rPr>
        <w:t>Закона ПМР «Об основах налоговой системы в Приднестровской Молдавской Республике», з</w:t>
      </w:r>
      <w:r>
        <w:rPr>
          <w:color w:val="000000" w:themeColor="text1"/>
        </w:rPr>
        <w:t xml:space="preserve">а нарушение налогового законодательства, в том числе за </w:t>
      </w:r>
      <w:r w:rsidR="0059121D" w:rsidRPr="00A932B6">
        <w:t xml:space="preserve">неучет </w:t>
      </w:r>
      <w:r w:rsidR="0059121D" w:rsidRPr="0059121D">
        <w:rPr>
          <w:color w:val="000000" w:themeColor="text1"/>
        </w:rPr>
        <w:t>обязательного объекта налогообложения</w:t>
      </w:r>
      <w:r w:rsidR="003C2837">
        <w:rPr>
          <w:color w:val="000000" w:themeColor="text1"/>
        </w:rPr>
        <w:t>,</w:t>
      </w:r>
      <w:r w:rsidR="0059121D" w:rsidRPr="0059121D">
        <w:rPr>
          <w:color w:val="000000" w:themeColor="text1"/>
        </w:rPr>
        <w:t xml:space="preserve"> к налогоплательщику применяются финансовые санкции в виде взыскания в бюджет суммы налога, сбора и иного обязательного платежа на объект налогообложения. </w:t>
      </w:r>
    </w:p>
    <w:p w:rsidR="00F67695" w:rsidRDefault="00F67695" w:rsidP="00AB4077">
      <w:pPr>
        <w:autoSpaceDE w:val="0"/>
        <w:autoSpaceDN w:val="0"/>
        <w:adjustRightInd w:val="0"/>
        <w:ind w:right="367" w:firstLine="567"/>
        <w:jc w:val="both"/>
        <w:rPr>
          <w:bCs/>
          <w:color w:val="000000" w:themeColor="text1"/>
        </w:rPr>
      </w:pPr>
      <w:r>
        <w:rPr>
          <w:color w:val="000000" w:themeColor="text1"/>
        </w:rPr>
        <w:t xml:space="preserve">Основанием для применения к налогоплательщику установленных настоящим Законом финансовых санкций согласно п.1,3 статьи 10 </w:t>
      </w:r>
      <w:r>
        <w:rPr>
          <w:bCs/>
          <w:color w:val="000000" w:themeColor="text1"/>
        </w:rPr>
        <w:t xml:space="preserve">Закона ПМР «Об основах налоговой системы в Приднестровской Молдавской Республике» </w:t>
      </w:r>
      <w:r>
        <w:rPr>
          <w:color w:val="000000" w:themeColor="text1"/>
        </w:rPr>
        <w:t xml:space="preserve">является акт мероприятия по контролю. Финансовые санкции взыскиваются по истечении 30 (тридцати) дней со дня, следующего за днем вынесения решения о наложении </w:t>
      </w:r>
      <w:r>
        <w:rPr>
          <w:bCs/>
          <w:color w:val="000000" w:themeColor="text1"/>
        </w:rPr>
        <w:t>финансовых санкций.</w:t>
      </w:r>
    </w:p>
    <w:p w:rsidR="003C2837" w:rsidRDefault="003C2837" w:rsidP="003C2837">
      <w:pPr>
        <w:autoSpaceDE w:val="0"/>
        <w:autoSpaceDN w:val="0"/>
        <w:adjustRightInd w:val="0"/>
        <w:ind w:right="367" w:firstLine="567"/>
        <w:jc w:val="both"/>
        <w:rPr>
          <w:bCs/>
          <w:color w:val="000000" w:themeColor="text1"/>
        </w:rPr>
      </w:pPr>
      <w:r>
        <w:rPr>
          <w:color w:val="000000" w:themeColor="text1"/>
        </w:rPr>
        <w:t xml:space="preserve">Применение финансовых и штрафных санкций не освобождает налогоплательщика от уплаты налога (п.1 статьи 10 </w:t>
      </w:r>
      <w:r>
        <w:rPr>
          <w:bCs/>
          <w:color w:val="000000" w:themeColor="text1"/>
        </w:rPr>
        <w:t>Закона ПМР «Об основах налоговой системы в Приднестровской Молдавской Республике»).</w:t>
      </w:r>
    </w:p>
    <w:p w:rsidR="00F67695" w:rsidRDefault="00F67695" w:rsidP="00AB4077">
      <w:pPr>
        <w:pStyle w:val="aa"/>
        <w:spacing w:after="0"/>
        <w:ind w:left="0" w:right="367" w:firstLine="567"/>
        <w:jc w:val="both"/>
        <w:rPr>
          <w:color w:val="000000" w:themeColor="text1"/>
        </w:rPr>
      </w:pPr>
      <w:r>
        <w:t xml:space="preserve">Как установлено в ходе рассмотрения дела, в установленный </w:t>
      </w:r>
      <w:r w:rsidR="003C2837">
        <w:t>законом</w:t>
      </w:r>
      <w:r>
        <w:t xml:space="preserve"> срок </w:t>
      </w:r>
      <w:r w:rsidR="003C2837">
        <w:t xml:space="preserve">сумма доначисленного налога и </w:t>
      </w:r>
      <w:r>
        <w:rPr>
          <w:color w:val="000000" w:themeColor="text1"/>
        </w:rPr>
        <w:t>финансовые санкции  ответчиком оспорены не были, в добровольном порядке не уплачены. Доказательств обратного суду не представлено.</w:t>
      </w:r>
    </w:p>
    <w:p w:rsidR="00F67695" w:rsidRPr="00914C38" w:rsidRDefault="00F67695" w:rsidP="00AB4077">
      <w:pPr>
        <w:pStyle w:val="aa"/>
        <w:spacing w:after="0"/>
        <w:ind w:left="0" w:right="367" w:firstLine="567"/>
        <w:jc w:val="both"/>
        <w:rPr>
          <w:color w:val="000000" w:themeColor="text1"/>
          <w:shd w:val="clear" w:color="auto" w:fill="FFFFFF"/>
        </w:rPr>
      </w:pPr>
      <w:r>
        <w:rPr>
          <w:color w:val="000000" w:themeColor="text1"/>
          <w:shd w:val="clear" w:color="auto" w:fill="FFFFFF"/>
        </w:rPr>
        <w:t xml:space="preserve">Принимая во внимание положения п.3 ст.10 Закона ПМР «Об основах налоговой системы в ПМР», заявитель правомерно в рамках полномочий, предоставленных ст.8 Закона ПМР «О </w:t>
      </w:r>
      <w:r w:rsidRPr="00914C38">
        <w:rPr>
          <w:color w:val="000000" w:themeColor="text1"/>
          <w:shd w:val="clear" w:color="auto" w:fill="FFFFFF"/>
        </w:rPr>
        <w:t xml:space="preserve">государственной налоговой службе», </w:t>
      </w:r>
      <w:r w:rsidRPr="00914C38">
        <w:rPr>
          <w:color w:val="000000" w:themeColor="text1"/>
        </w:rPr>
        <w:t xml:space="preserve">статьей 13 Закона ПМР «Об основах налоговой системы в ПМР», </w:t>
      </w:r>
      <w:r w:rsidR="00914C38" w:rsidRPr="00914C38">
        <w:rPr>
          <w:color w:val="000000" w:themeColor="text1"/>
        </w:rPr>
        <w:t xml:space="preserve">ст. 130- 24 АПК ПМР </w:t>
      </w:r>
      <w:r w:rsidRPr="00914C38">
        <w:rPr>
          <w:color w:val="000000" w:themeColor="text1"/>
          <w:shd w:val="clear" w:color="auto" w:fill="FFFFFF"/>
        </w:rPr>
        <w:t xml:space="preserve">обратился с данным заявлением в суд. </w:t>
      </w:r>
    </w:p>
    <w:p w:rsidR="00F67695" w:rsidRDefault="00F67695" w:rsidP="00AB4077">
      <w:pPr>
        <w:autoSpaceDE w:val="0"/>
        <w:autoSpaceDN w:val="0"/>
        <w:adjustRightInd w:val="0"/>
        <w:ind w:right="367" w:firstLine="567"/>
        <w:jc w:val="both"/>
        <w:rPr>
          <w:color w:val="000000" w:themeColor="text1"/>
        </w:rPr>
      </w:pPr>
      <w:r w:rsidRPr="00914C38">
        <w:rPr>
          <w:color w:val="000000" w:themeColor="text1"/>
        </w:rPr>
        <w:t>Оценивая имеющиеся в материалах дела</w:t>
      </w:r>
      <w:r>
        <w:rPr>
          <w:color w:val="000000" w:themeColor="text1"/>
        </w:rPr>
        <w:t xml:space="preserve"> доказательства по правилам статьи 51 АПК ПМР, представленный заявителем</w:t>
      </w:r>
      <w:r w:rsidR="00386236">
        <w:rPr>
          <w:color w:val="000000" w:themeColor="text1"/>
        </w:rPr>
        <w:t xml:space="preserve"> расчет</w:t>
      </w:r>
      <w:r>
        <w:rPr>
          <w:color w:val="000000" w:themeColor="text1"/>
        </w:rPr>
        <w:t>, суд приходит к выводу о том, что требования налогового органа обоснованны и подлежат удовлетворению в полном объеме.</w:t>
      </w:r>
    </w:p>
    <w:p w:rsidR="00914C38" w:rsidRPr="00C5509B" w:rsidRDefault="00914C38" w:rsidP="00AB4077">
      <w:pPr>
        <w:pStyle w:val="ac"/>
        <w:ind w:right="367" w:firstLine="567"/>
        <w:jc w:val="both"/>
        <w:rPr>
          <w:rFonts w:ascii="Times New Roman" w:hAnsi="Times New Roman" w:cs="Times New Roman"/>
          <w:sz w:val="24"/>
          <w:szCs w:val="24"/>
        </w:rPr>
      </w:pPr>
      <w:r>
        <w:rPr>
          <w:rFonts w:ascii="Times New Roman" w:hAnsi="Times New Roman" w:cs="Times New Roman"/>
          <w:sz w:val="24"/>
          <w:szCs w:val="24"/>
        </w:rPr>
        <w:t>С ООО «Агролюкс</w:t>
      </w:r>
      <w:r w:rsidRPr="00C5509B">
        <w:rPr>
          <w:rFonts w:ascii="Times New Roman" w:hAnsi="Times New Roman" w:cs="Times New Roman"/>
          <w:sz w:val="24"/>
          <w:szCs w:val="24"/>
        </w:rPr>
        <w:t xml:space="preserve">» </w:t>
      </w:r>
      <w:r>
        <w:rPr>
          <w:rFonts w:ascii="Times New Roman" w:hAnsi="Times New Roman" w:cs="Times New Roman"/>
          <w:sz w:val="24"/>
          <w:szCs w:val="24"/>
        </w:rPr>
        <w:t>подлежит взысканию</w:t>
      </w:r>
      <w:r w:rsidRPr="00C5509B">
        <w:rPr>
          <w:rFonts w:ascii="Times New Roman" w:hAnsi="Times New Roman" w:cs="Times New Roman"/>
          <w:sz w:val="24"/>
          <w:szCs w:val="24"/>
        </w:rPr>
        <w:t xml:space="preserve"> </w:t>
      </w:r>
      <w:r>
        <w:rPr>
          <w:rFonts w:ascii="Times New Roman" w:hAnsi="Times New Roman" w:cs="Times New Roman"/>
          <w:sz w:val="24"/>
          <w:szCs w:val="24"/>
        </w:rPr>
        <w:t>доначисленный налог</w:t>
      </w:r>
      <w:r w:rsidR="00386236">
        <w:rPr>
          <w:rFonts w:ascii="Times New Roman" w:hAnsi="Times New Roman" w:cs="Times New Roman"/>
          <w:sz w:val="24"/>
          <w:szCs w:val="24"/>
        </w:rPr>
        <w:t xml:space="preserve"> и сбор</w:t>
      </w:r>
      <w:r>
        <w:rPr>
          <w:rFonts w:ascii="Times New Roman" w:hAnsi="Times New Roman" w:cs="Times New Roman"/>
          <w:sz w:val="24"/>
          <w:szCs w:val="24"/>
        </w:rPr>
        <w:t xml:space="preserve"> в размере 49 354 рубля 79 копеек</w:t>
      </w:r>
      <w:r w:rsidRPr="00C5509B">
        <w:rPr>
          <w:rFonts w:ascii="Times New Roman" w:hAnsi="Times New Roman" w:cs="Times New Roman"/>
          <w:sz w:val="24"/>
          <w:szCs w:val="24"/>
        </w:rPr>
        <w:t xml:space="preserve">, коэффициент  инфляции в </w:t>
      </w:r>
      <w:r>
        <w:rPr>
          <w:rFonts w:ascii="Times New Roman" w:hAnsi="Times New Roman" w:cs="Times New Roman"/>
          <w:sz w:val="24"/>
          <w:szCs w:val="24"/>
        </w:rPr>
        <w:t>размере</w:t>
      </w:r>
      <w:r w:rsidRPr="00C5509B">
        <w:rPr>
          <w:rFonts w:ascii="Times New Roman" w:hAnsi="Times New Roman" w:cs="Times New Roman"/>
          <w:sz w:val="24"/>
          <w:szCs w:val="24"/>
        </w:rPr>
        <w:t xml:space="preserve"> </w:t>
      </w:r>
      <w:r>
        <w:rPr>
          <w:rFonts w:ascii="Times New Roman" w:hAnsi="Times New Roman" w:cs="Times New Roman"/>
          <w:sz w:val="24"/>
          <w:szCs w:val="24"/>
        </w:rPr>
        <w:t xml:space="preserve">4 537,83 рублей, финансовая </w:t>
      </w:r>
      <w:r w:rsidRPr="00C5509B">
        <w:rPr>
          <w:rFonts w:ascii="Times New Roman" w:hAnsi="Times New Roman" w:cs="Times New Roman"/>
          <w:sz w:val="24"/>
          <w:szCs w:val="24"/>
        </w:rPr>
        <w:t>санкци</w:t>
      </w:r>
      <w:r>
        <w:rPr>
          <w:rFonts w:ascii="Times New Roman" w:hAnsi="Times New Roman" w:cs="Times New Roman"/>
          <w:sz w:val="24"/>
          <w:szCs w:val="24"/>
        </w:rPr>
        <w:t>я</w:t>
      </w:r>
      <w:r w:rsidRPr="00C5509B">
        <w:rPr>
          <w:rFonts w:ascii="Times New Roman" w:hAnsi="Times New Roman" w:cs="Times New Roman"/>
          <w:sz w:val="24"/>
          <w:szCs w:val="24"/>
        </w:rPr>
        <w:t xml:space="preserve"> в </w:t>
      </w:r>
      <w:r>
        <w:rPr>
          <w:rFonts w:ascii="Times New Roman" w:hAnsi="Times New Roman" w:cs="Times New Roman"/>
          <w:sz w:val="24"/>
          <w:szCs w:val="24"/>
        </w:rPr>
        <w:t>размере</w:t>
      </w:r>
      <w:r w:rsidRPr="00C5509B">
        <w:rPr>
          <w:rFonts w:ascii="Times New Roman" w:hAnsi="Times New Roman" w:cs="Times New Roman"/>
          <w:sz w:val="24"/>
          <w:szCs w:val="24"/>
        </w:rPr>
        <w:t xml:space="preserve"> </w:t>
      </w:r>
      <w:r>
        <w:rPr>
          <w:rFonts w:ascii="Times New Roman" w:hAnsi="Times New Roman" w:cs="Times New Roman"/>
          <w:sz w:val="24"/>
          <w:szCs w:val="24"/>
        </w:rPr>
        <w:t>49 354 рубля 79 копеек</w:t>
      </w:r>
      <w:r w:rsidRPr="009D702F">
        <w:rPr>
          <w:rFonts w:ascii="Times New Roman" w:hAnsi="Times New Roman" w:cs="Times New Roman"/>
          <w:color w:val="FF0000"/>
          <w:sz w:val="24"/>
          <w:szCs w:val="24"/>
        </w:rPr>
        <w:t>.</w:t>
      </w:r>
    </w:p>
    <w:p w:rsidR="00F67695" w:rsidRDefault="00F67695" w:rsidP="00AB4077">
      <w:pPr>
        <w:autoSpaceDE w:val="0"/>
        <w:autoSpaceDN w:val="0"/>
        <w:adjustRightInd w:val="0"/>
        <w:ind w:right="367" w:firstLine="567"/>
        <w:jc w:val="both"/>
        <w:rPr>
          <w:color w:val="000000" w:themeColor="text1"/>
        </w:rPr>
      </w:pPr>
      <w:r>
        <w:rPr>
          <w:color w:val="000000" w:themeColor="text1"/>
        </w:rPr>
        <w:t xml:space="preserve">В соответствии с п.2 ст.84 АПК ПМР государственная пошлина, от уплаты которой в установленном порядке истец был освобожден, взыскивается с ответчика в доход </w:t>
      </w:r>
      <w:r>
        <w:rPr>
          <w:color w:val="000000" w:themeColor="text1"/>
        </w:rPr>
        <w:lastRenderedPageBreak/>
        <w:t>республиканского бюджета пропорционально размеру удовлетворенных исковых требований, если ответчик не освобожден от уплаты госпошлины.</w:t>
      </w:r>
    </w:p>
    <w:p w:rsidR="00F67695" w:rsidRDefault="00C852F3" w:rsidP="00AB4077">
      <w:pPr>
        <w:autoSpaceDE w:val="0"/>
        <w:autoSpaceDN w:val="0"/>
        <w:adjustRightInd w:val="0"/>
        <w:ind w:right="367" w:firstLine="567"/>
        <w:jc w:val="both"/>
        <w:rPr>
          <w:color w:val="000000" w:themeColor="text1"/>
        </w:rPr>
      </w:pPr>
      <w:r>
        <w:rPr>
          <w:color w:val="000000" w:themeColor="text1"/>
        </w:rPr>
        <w:t>Налоговая инспекция</w:t>
      </w:r>
      <w:r w:rsidR="00F67695">
        <w:rPr>
          <w:color w:val="000000" w:themeColor="text1"/>
        </w:rPr>
        <w:t xml:space="preserve"> в соответствии с п.2 ст.5 Закона ПМР «О государственной пошлине» освобождена от уплаты государственной пошлины при подаче заявлений в суд.</w:t>
      </w:r>
    </w:p>
    <w:p w:rsidR="00F67695" w:rsidRDefault="00F67695" w:rsidP="00AB4077">
      <w:pPr>
        <w:autoSpaceDE w:val="0"/>
        <w:autoSpaceDN w:val="0"/>
        <w:adjustRightInd w:val="0"/>
        <w:ind w:right="367" w:firstLine="567"/>
        <w:jc w:val="both"/>
        <w:rPr>
          <w:color w:val="000000" w:themeColor="text1"/>
        </w:rPr>
      </w:pPr>
      <w:r>
        <w:rPr>
          <w:color w:val="000000" w:themeColor="text1"/>
        </w:rPr>
        <w:t>При таких данных, с учетом положений п.2 ст.84 АПК ПМР, с ООО «</w:t>
      </w:r>
      <w:r w:rsidR="00C852F3">
        <w:rPr>
          <w:color w:val="000000" w:themeColor="text1"/>
        </w:rPr>
        <w:t>Агролюкс</w:t>
      </w:r>
      <w:r>
        <w:rPr>
          <w:color w:val="000000" w:themeColor="text1"/>
        </w:rPr>
        <w:t xml:space="preserve">» в доход республиканского бюджета подлежит взысканию госпошлина в размере </w:t>
      </w:r>
      <w:r w:rsidR="00C852F3">
        <w:rPr>
          <w:color w:val="000000" w:themeColor="text1"/>
        </w:rPr>
        <w:t>3 664</w:t>
      </w:r>
      <w:r>
        <w:rPr>
          <w:color w:val="000000" w:themeColor="text1"/>
        </w:rPr>
        <w:t xml:space="preserve"> рублей. </w:t>
      </w:r>
    </w:p>
    <w:p w:rsidR="00F67695" w:rsidRDefault="00F67695" w:rsidP="00AB4077">
      <w:pPr>
        <w:autoSpaceDE w:val="0"/>
        <w:autoSpaceDN w:val="0"/>
        <w:adjustRightInd w:val="0"/>
        <w:ind w:right="367" w:firstLine="567"/>
        <w:jc w:val="both"/>
        <w:rPr>
          <w:color w:val="000000" w:themeColor="text1"/>
        </w:rPr>
      </w:pPr>
      <w:r>
        <w:rPr>
          <w:color w:val="000000" w:themeColor="text1"/>
        </w:rPr>
        <w:t xml:space="preserve">На основании изложенного, Арбитражный суд Приднестровской Молдавской Республики, руководствуясь статьей 84, статьями 113-116, 122-123, 130-27  Арбитражного процессуального кодекса Приднестровской Молдавской Республики, </w:t>
      </w:r>
    </w:p>
    <w:p w:rsidR="004945E9" w:rsidRDefault="004945E9" w:rsidP="00AB4077">
      <w:pPr>
        <w:ind w:right="367" w:firstLine="709"/>
        <w:jc w:val="center"/>
        <w:rPr>
          <w:b/>
        </w:rPr>
      </w:pPr>
    </w:p>
    <w:p w:rsidR="0092571E" w:rsidRDefault="0092571E" w:rsidP="00AB4077">
      <w:pPr>
        <w:ind w:right="367" w:firstLine="709"/>
        <w:jc w:val="center"/>
        <w:rPr>
          <w:b/>
        </w:rPr>
      </w:pPr>
      <w:r w:rsidRPr="00DC6469">
        <w:rPr>
          <w:b/>
        </w:rPr>
        <w:t>Р Е Ш И Л:</w:t>
      </w:r>
    </w:p>
    <w:p w:rsidR="0092571E" w:rsidRPr="00067E8E" w:rsidRDefault="0092571E" w:rsidP="00AB4077">
      <w:pPr>
        <w:ind w:right="367" w:firstLine="709"/>
        <w:jc w:val="center"/>
        <w:rPr>
          <w:b/>
        </w:rPr>
      </w:pPr>
    </w:p>
    <w:p w:rsidR="0092571E" w:rsidRPr="00C5509B" w:rsidRDefault="0092571E" w:rsidP="00AB4077">
      <w:pPr>
        <w:autoSpaceDE w:val="0"/>
        <w:autoSpaceDN w:val="0"/>
        <w:adjustRightInd w:val="0"/>
        <w:ind w:right="367" w:firstLine="540"/>
        <w:jc w:val="both"/>
      </w:pPr>
      <w:r w:rsidRPr="00C5509B">
        <w:t xml:space="preserve">   1. Требования Налоговой инспекци</w:t>
      </w:r>
      <w:r>
        <w:t>и</w:t>
      </w:r>
      <w:r w:rsidRPr="00C5509B">
        <w:t xml:space="preserve"> по г.Слободзея и Слободзейскому району удовлетворить. </w:t>
      </w:r>
    </w:p>
    <w:p w:rsidR="0092571E" w:rsidRPr="00C5509B" w:rsidRDefault="0092571E" w:rsidP="00AB4077">
      <w:pPr>
        <w:pStyle w:val="ac"/>
        <w:ind w:right="367" w:firstLine="708"/>
        <w:jc w:val="both"/>
        <w:rPr>
          <w:rFonts w:ascii="Times New Roman" w:hAnsi="Times New Roman" w:cs="Times New Roman"/>
          <w:sz w:val="24"/>
          <w:szCs w:val="24"/>
        </w:rPr>
      </w:pPr>
      <w:r w:rsidRPr="00C5509B">
        <w:rPr>
          <w:rFonts w:ascii="Times New Roman" w:hAnsi="Times New Roman" w:cs="Times New Roman"/>
          <w:sz w:val="24"/>
          <w:szCs w:val="24"/>
        </w:rPr>
        <w:t xml:space="preserve">2. Взыскать с </w:t>
      </w:r>
      <w:r>
        <w:rPr>
          <w:rFonts w:ascii="Times New Roman" w:hAnsi="Times New Roman" w:cs="Times New Roman"/>
          <w:sz w:val="24"/>
          <w:szCs w:val="24"/>
        </w:rPr>
        <w:t>общества с ограниченной ответственностью «Агролюкс</w:t>
      </w:r>
      <w:r w:rsidRPr="00C5509B">
        <w:rPr>
          <w:rFonts w:ascii="Times New Roman" w:hAnsi="Times New Roman" w:cs="Times New Roman"/>
          <w:sz w:val="24"/>
          <w:szCs w:val="24"/>
        </w:rPr>
        <w:t xml:space="preserve">» (место нахождения: </w:t>
      </w:r>
      <w:r>
        <w:rPr>
          <w:rFonts w:ascii="Times New Roman" w:hAnsi="Times New Roman" w:cs="Times New Roman"/>
          <w:sz w:val="24"/>
          <w:szCs w:val="24"/>
        </w:rPr>
        <w:t>Слободзейский район с.Ближний Хутор ул.Тираспольская, 1 «Б»</w:t>
      </w:r>
      <w:r w:rsidRPr="00C5509B">
        <w:rPr>
          <w:rFonts w:ascii="Times New Roman" w:hAnsi="Times New Roman" w:cs="Times New Roman"/>
          <w:sz w:val="24"/>
          <w:szCs w:val="24"/>
        </w:rPr>
        <w:t>, зарегистрирова</w:t>
      </w:r>
      <w:r>
        <w:rPr>
          <w:rFonts w:ascii="Times New Roman" w:hAnsi="Times New Roman" w:cs="Times New Roman"/>
          <w:sz w:val="24"/>
          <w:szCs w:val="24"/>
        </w:rPr>
        <w:t>н</w:t>
      </w:r>
      <w:r w:rsidRPr="00C5509B">
        <w:rPr>
          <w:rFonts w:ascii="Times New Roman" w:hAnsi="Times New Roman" w:cs="Times New Roman"/>
          <w:sz w:val="24"/>
          <w:szCs w:val="24"/>
        </w:rPr>
        <w:t>но</w:t>
      </w:r>
      <w:r>
        <w:rPr>
          <w:rFonts w:ascii="Times New Roman" w:hAnsi="Times New Roman" w:cs="Times New Roman"/>
          <w:sz w:val="24"/>
          <w:szCs w:val="24"/>
        </w:rPr>
        <w:t>го</w:t>
      </w:r>
      <w:r w:rsidRPr="00C5509B">
        <w:rPr>
          <w:rFonts w:ascii="Times New Roman" w:hAnsi="Times New Roman" w:cs="Times New Roman"/>
          <w:sz w:val="24"/>
          <w:szCs w:val="24"/>
        </w:rPr>
        <w:t xml:space="preserve"> в государственном реестре юридических лиц </w:t>
      </w:r>
      <w:r>
        <w:rPr>
          <w:rFonts w:ascii="Times New Roman" w:hAnsi="Times New Roman" w:cs="Times New Roman"/>
          <w:sz w:val="24"/>
          <w:szCs w:val="24"/>
        </w:rPr>
        <w:t xml:space="preserve">09 апреля 2002 </w:t>
      </w:r>
      <w:r w:rsidRPr="00C5509B">
        <w:rPr>
          <w:rFonts w:ascii="Times New Roman" w:hAnsi="Times New Roman" w:cs="Times New Roman"/>
          <w:color w:val="000000"/>
          <w:sz w:val="24"/>
          <w:szCs w:val="24"/>
        </w:rPr>
        <w:t>г. за № 03-02</w:t>
      </w:r>
      <w:r>
        <w:rPr>
          <w:rFonts w:ascii="Times New Roman" w:hAnsi="Times New Roman" w:cs="Times New Roman"/>
          <w:color w:val="000000"/>
          <w:sz w:val="24"/>
          <w:szCs w:val="24"/>
        </w:rPr>
        <w:t>3</w:t>
      </w:r>
      <w:r w:rsidRPr="00C5509B">
        <w:rPr>
          <w:rFonts w:ascii="Times New Roman" w:hAnsi="Times New Roman" w:cs="Times New Roman"/>
          <w:color w:val="000000"/>
          <w:sz w:val="24"/>
          <w:szCs w:val="24"/>
        </w:rPr>
        <w:t>-37</w:t>
      </w:r>
      <w:r>
        <w:rPr>
          <w:rFonts w:ascii="Times New Roman" w:hAnsi="Times New Roman" w:cs="Times New Roman"/>
          <w:color w:val="000000"/>
          <w:sz w:val="24"/>
          <w:szCs w:val="24"/>
        </w:rPr>
        <w:t>36</w:t>
      </w:r>
      <w:r w:rsidRPr="00C5509B">
        <w:rPr>
          <w:rFonts w:ascii="Times New Roman" w:hAnsi="Times New Roman" w:cs="Times New Roman"/>
          <w:color w:val="000000"/>
          <w:sz w:val="24"/>
          <w:szCs w:val="24"/>
        </w:rPr>
        <w:t xml:space="preserve">, свидетельство о регистрации № </w:t>
      </w:r>
      <w:r>
        <w:rPr>
          <w:rFonts w:ascii="Times New Roman" w:hAnsi="Times New Roman" w:cs="Times New Roman"/>
          <w:color w:val="000000"/>
          <w:sz w:val="24"/>
          <w:szCs w:val="24"/>
        </w:rPr>
        <w:t>0012338</w:t>
      </w:r>
      <w:r w:rsidRPr="00C5509B">
        <w:rPr>
          <w:rFonts w:ascii="Times New Roman" w:hAnsi="Times New Roman" w:cs="Times New Roman"/>
          <w:color w:val="000000"/>
          <w:sz w:val="24"/>
          <w:szCs w:val="24"/>
        </w:rPr>
        <w:t xml:space="preserve"> АА</w:t>
      </w:r>
      <w:r w:rsidRPr="00C5509B">
        <w:rPr>
          <w:rFonts w:ascii="Times New Roman" w:hAnsi="Times New Roman" w:cs="Times New Roman"/>
          <w:sz w:val="24"/>
          <w:szCs w:val="24"/>
        </w:rPr>
        <w:t xml:space="preserve">) </w:t>
      </w:r>
      <w:r>
        <w:rPr>
          <w:rFonts w:ascii="Times New Roman" w:hAnsi="Times New Roman" w:cs="Times New Roman"/>
          <w:sz w:val="24"/>
          <w:szCs w:val="24"/>
        </w:rPr>
        <w:t xml:space="preserve">доначисленный налог </w:t>
      </w:r>
      <w:r w:rsidR="00BF68E2">
        <w:rPr>
          <w:rFonts w:ascii="Times New Roman" w:hAnsi="Times New Roman" w:cs="Times New Roman"/>
          <w:sz w:val="24"/>
          <w:szCs w:val="24"/>
        </w:rPr>
        <w:t xml:space="preserve">и сбор </w:t>
      </w:r>
      <w:r>
        <w:rPr>
          <w:rFonts w:ascii="Times New Roman" w:hAnsi="Times New Roman" w:cs="Times New Roman"/>
          <w:sz w:val="24"/>
          <w:szCs w:val="24"/>
        </w:rPr>
        <w:t>в размере 49 354 рубля 79 копеек</w:t>
      </w:r>
      <w:r w:rsidRPr="00C5509B">
        <w:rPr>
          <w:rFonts w:ascii="Times New Roman" w:hAnsi="Times New Roman" w:cs="Times New Roman"/>
          <w:sz w:val="24"/>
          <w:szCs w:val="24"/>
        </w:rPr>
        <w:t xml:space="preserve">, коэффициент  инфляции в </w:t>
      </w:r>
      <w:r>
        <w:rPr>
          <w:rFonts w:ascii="Times New Roman" w:hAnsi="Times New Roman" w:cs="Times New Roman"/>
          <w:sz w:val="24"/>
          <w:szCs w:val="24"/>
        </w:rPr>
        <w:t>размере</w:t>
      </w:r>
      <w:r w:rsidRPr="00C5509B">
        <w:rPr>
          <w:rFonts w:ascii="Times New Roman" w:hAnsi="Times New Roman" w:cs="Times New Roman"/>
          <w:sz w:val="24"/>
          <w:szCs w:val="24"/>
        </w:rPr>
        <w:t xml:space="preserve"> </w:t>
      </w:r>
      <w:r>
        <w:rPr>
          <w:rFonts w:ascii="Times New Roman" w:hAnsi="Times New Roman" w:cs="Times New Roman"/>
          <w:sz w:val="24"/>
          <w:szCs w:val="24"/>
        </w:rPr>
        <w:t>4 537,83</w:t>
      </w:r>
      <w:r w:rsidRPr="00C5509B">
        <w:rPr>
          <w:rFonts w:ascii="Times New Roman" w:hAnsi="Times New Roman" w:cs="Times New Roman"/>
          <w:sz w:val="24"/>
          <w:szCs w:val="24"/>
        </w:rPr>
        <w:t xml:space="preserve"> рублей, финансовую санкцию в </w:t>
      </w:r>
      <w:r>
        <w:rPr>
          <w:rFonts w:ascii="Times New Roman" w:hAnsi="Times New Roman" w:cs="Times New Roman"/>
          <w:sz w:val="24"/>
          <w:szCs w:val="24"/>
        </w:rPr>
        <w:t>размере</w:t>
      </w:r>
      <w:r w:rsidRPr="00C5509B">
        <w:rPr>
          <w:rFonts w:ascii="Times New Roman" w:hAnsi="Times New Roman" w:cs="Times New Roman"/>
          <w:sz w:val="24"/>
          <w:szCs w:val="24"/>
        </w:rPr>
        <w:t xml:space="preserve"> </w:t>
      </w:r>
      <w:r>
        <w:rPr>
          <w:rFonts w:ascii="Times New Roman" w:hAnsi="Times New Roman" w:cs="Times New Roman"/>
          <w:sz w:val="24"/>
          <w:szCs w:val="24"/>
        </w:rPr>
        <w:t>49 354 рубля 79 копеек</w:t>
      </w:r>
      <w:r w:rsidRPr="00C5509B">
        <w:rPr>
          <w:rFonts w:ascii="Times New Roman" w:hAnsi="Times New Roman" w:cs="Times New Roman"/>
          <w:sz w:val="24"/>
          <w:szCs w:val="24"/>
        </w:rPr>
        <w:t>,</w:t>
      </w:r>
      <w:r>
        <w:rPr>
          <w:rFonts w:ascii="Times New Roman" w:hAnsi="Times New Roman" w:cs="Times New Roman"/>
          <w:sz w:val="24"/>
          <w:szCs w:val="24"/>
        </w:rPr>
        <w:t xml:space="preserve"> </w:t>
      </w:r>
      <w:r w:rsidRPr="00C5509B">
        <w:rPr>
          <w:rFonts w:ascii="Times New Roman" w:hAnsi="Times New Roman" w:cs="Times New Roman"/>
          <w:sz w:val="24"/>
          <w:szCs w:val="24"/>
        </w:rPr>
        <w:t xml:space="preserve">а </w:t>
      </w:r>
      <w:r w:rsidRPr="009D702F">
        <w:rPr>
          <w:rFonts w:ascii="Times New Roman" w:hAnsi="Times New Roman" w:cs="Times New Roman"/>
          <w:color w:val="FF0000"/>
          <w:sz w:val="24"/>
          <w:szCs w:val="24"/>
        </w:rPr>
        <w:t>всего-103 247,41 рублей.</w:t>
      </w:r>
    </w:p>
    <w:p w:rsidR="0092571E" w:rsidRDefault="0092571E" w:rsidP="00AB4077">
      <w:pPr>
        <w:pStyle w:val="ac"/>
        <w:ind w:right="367" w:firstLine="709"/>
        <w:jc w:val="both"/>
        <w:outlineLvl w:val="0"/>
        <w:rPr>
          <w:rFonts w:ascii="Times New Roman" w:hAnsi="Times New Roman" w:cs="Times New Roman"/>
          <w:sz w:val="24"/>
          <w:szCs w:val="24"/>
        </w:rPr>
      </w:pPr>
      <w:r w:rsidRPr="00C5509B">
        <w:rPr>
          <w:rFonts w:ascii="Times New Roman" w:hAnsi="Times New Roman" w:cs="Times New Roman"/>
          <w:sz w:val="24"/>
          <w:szCs w:val="24"/>
        </w:rPr>
        <w:t xml:space="preserve">3. Взыскать </w:t>
      </w:r>
      <w:r w:rsidRPr="00C5509B">
        <w:rPr>
          <w:rFonts w:ascii="Times New Roman" w:hAnsi="Times New Roman" w:cs="Times New Roman"/>
          <w:spacing w:val="-2"/>
          <w:sz w:val="24"/>
          <w:szCs w:val="24"/>
        </w:rPr>
        <w:t xml:space="preserve">с </w:t>
      </w:r>
      <w:r>
        <w:rPr>
          <w:rFonts w:ascii="Times New Roman" w:hAnsi="Times New Roman" w:cs="Times New Roman"/>
          <w:spacing w:val="-2"/>
          <w:sz w:val="24"/>
          <w:szCs w:val="24"/>
        </w:rPr>
        <w:t xml:space="preserve">ООО </w:t>
      </w:r>
      <w:r>
        <w:rPr>
          <w:rFonts w:ascii="Times New Roman" w:hAnsi="Times New Roman" w:cs="Times New Roman"/>
          <w:sz w:val="24"/>
          <w:szCs w:val="24"/>
        </w:rPr>
        <w:t>«Агролюкс</w:t>
      </w:r>
      <w:r w:rsidRPr="00C5509B">
        <w:rPr>
          <w:rFonts w:ascii="Times New Roman" w:hAnsi="Times New Roman" w:cs="Times New Roman"/>
          <w:sz w:val="24"/>
          <w:szCs w:val="24"/>
        </w:rPr>
        <w:t xml:space="preserve">» </w:t>
      </w:r>
      <w:r w:rsidRPr="00C5509B">
        <w:rPr>
          <w:rStyle w:val="FontStyle14"/>
          <w:sz w:val="24"/>
          <w:szCs w:val="24"/>
        </w:rPr>
        <w:t>государственную пошлину в доход республиканского бюджета</w:t>
      </w:r>
      <w:r w:rsidRPr="00C5509B">
        <w:rPr>
          <w:rFonts w:ascii="Times New Roman" w:hAnsi="Times New Roman" w:cs="Times New Roman"/>
          <w:sz w:val="24"/>
          <w:szCs w:val="24"/>
        </w:rPr>
        <w:t xml:space="preserve"> в размере</w:t>
      </w:r>
      <w:r>
        <w:rPr>
          <w:rFonts w:ascii="Times New Roman" w:hAnsi="Times New Roman" w:cs="Times New Roman"/>
          <w:sz w:val="24"/>
          <w:szCs w:val="24"/>
        </w:rPr>
        <w:t xml:space="preserve"> 3 664 рублей 90 копеек.</w:t>
      </w:r>
    </w:p>
    <w:p w:rsidR="0092571E" w:rsidRPr="00C5509B" w:rsidRDefault="0092571E" w:rsidP="00AB4077">
      <w:pPr>
        <w:pStyle w:val="ac"/>
        <w:ind w:right="367" w:firstLine="709"/>
        <w:jc w:val="both"/>
        <w:outlineLvl w:val="0"/>
        <w:rPr>
          <w:rFonts w:ascii="Times New Roman" w:hAnsi="Times New Roman" w:cs="Times New Roman"/>
          <w:sz w:val="24"/>
          <w:szCs w:val="24"/>
        </w:rPr>
      </w:pPr>
    </w:p>
    <w:p w:rsidR="0092571E" w:rsidRDefault="0092571E" w:rsidP="00AB4077">
      <w:pPr>
        <w:ind w:right="367" w:firstLine="709"/>
        <w:jc w:val="both"/>
        <w:rPr>
          <w:color w:val="000000"/>
        </w:rPr>
      </w:pPr>
      <w:r w:rsidRPr="00C5509B">
        <w:rPr>
          <w:color w:val="000000"/>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92571E" w:rsidRDefault="0092571E" w:rsidP="00AB4077">
      <w:pPr>
        <w:ind w:right="367" w:firstLine="709"/>
        <w:jc w:val="both"/>
        <w:rPr>
          <w:color w:val="000000"/>
        </w:rPr>
      </w:pPr>
    </w:p>
    <w:p w:rsidR="0092571E" w:rsidRPr="00067E8E" w:rsidRDefault="0092571E" w:rsidP="00AB4077">
      <w:pPr>
        <w:ind w:right="367" w:firstLine="709"/>
      </w:pPr>
    </w:p>
    <w:p w:rsidR="0092571E" w:rsidRPr="00067E8E" w:rsidRDefault="0092571E" w:rsidP="00AB4077">
      <w:pPr>
        <w:ind w:right="367"/>
        <w:jc w:val="both"/>
        <w:rPr>
          <w:b/>
        </w:rPr>
      </w:pPr>
      <w:r w:rsidRPr="00067E8E">
        <w:rPr>
          <w:b/>
        </w:rPr>
        <w:t xml:space="preserve">Судья Арбитражного суда </w:t>
      </w:r>
    </w:p>
    <w:p w:rsidR="0092571E" w:rsidRDefault="0092571E" w:rsidP="00AB4077">
      <w:pPr>
        <w:ind w:right="367"/>
        <w:jc w:val="both"/>
        <w:rPr>
          <w:b/>
        </w:rPr>
      </w:pPr>
      <w:r w:rsidRPr="00DC6469">
        <w:rPr>
          <w:b/>
        </w:rPr>
        <w:t xml:space="preserve">Приднестровской Молдавской Республики            </w:t>
      </w:r>
      <w:r>
        <w:rPr>
          <w:b/>
        </w:rPr>
        <w:t xml:space="preserve">                            Е.В.Качуровская</w:t>
      </w:r>
      <w:r w:rsidRPr="00DC6469">
        <w:rPr>
          <w:b/>
        </w:rPr>
        <w:t xml:space="preserve">                 </w:t>
      </w:r>
    </w:p>
    <w:p w:rsidR="0092571E" w:rsidRDefault="0092571E" w:rsidP="009860FC">
      <w:pPr>
        <w:ind w:right="282"/>
        <w:jc w:val="both"/>
        <w:rPr>
          <w:sz w:val="28"/>
          <w:szCs w:val="28"/>
        </w:rPr>
      </w:pPr>
    </w:p>
    <w:p w:rsidR="003C2837" w:rsidRDefault="003C2837" w:rsidP="009860FC">
      <w:pPr>
        <w:ind w:right="282"/>
        <w:jc w:val="both"/>
        <w:rPr>
          <w:sz w:val="28"/>
          <w:szCs w:val="28"/>
        </w:rPr>
      </w:pPr>
    </w:p>
    <w:sectPr w:rsidR="003C2837" w:rsidSect="00F66432">
      <w:headerReference w:type="even" r:id="rId8"/>
      <w:headerReference w:type="default" r:id="rId9"/>
      <w:footerReference w:type="even" r:id="rId10"/>
      <w:footerReference w:type="default" r:id="rId11"/>
      <w:headerReference w:type="first" r:id="rId12"/>
      <w:footerReference w:type="first" r:id="rId13"/>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892" w:rsidRDefault="008E2892" w:rsidP="00747910">
      <w:r>
        <w:separator/>
      </w:r>
    </w:p>
  </w:endnote>
  <w:endnote w:type="continuationSeparator" w:id="1">
    <w:p w:rsidR="008E2892" w:rsidRDefault="008E2892" w:rsidP="007479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7BD" w:rsidRDefault="005677B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3329"/>
      <w:docPartObj>
        <w:docPartGallery w:val="Page Numbers (Bottom of Page)"/>
        <w:docPartUnique/>
      </w:docPartObj>
    </w:sdtPr>
    <w:sdtContent>
      <w:p w:rsidR="005677BD" w:rsidRDefault="009C4BF0">
        <w:pPr>
          <w:pStyle w:val="a7"/>
          <w:jc w:val="center"/>
        </w:pPr>
        <w:r>
          <w:fldChar w:fldCharType="begin"/>
        </w:r>
        <w:r w:rsidR="005677BD">
          <w:instrText xml:space="preserve"> PAGE   \* MERGEFORMAT </w:instrText>
        </w:r>
        <w:r>
          <w:fldChar w:fldCharType="separate"/>
        </w:r>
        <w:r w:rsidR="007F4CC0">
          <w:rPr>
            <w:noProof/>
          </w:rPr>
          <w:t>6</w:t>
        </w:r>
        <w:r>
          <w:fldChar w:fldCharType="end"/>
        </w:r>
      </w:p>
    </w:sdtContent>
  </w:sdt>
  <w:p w:rsidR="00747910" w:rsidRDefault="0074791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7BD" w:rsidRDefault="005677B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892" w:rsidRDefault="008E2892" w:rsidP="00747910">
      <w:r>
        <w:separator/>
      </w:r>
    </w:p>
  </w:footnote>
  <w:footnote w:type="continuationSeparator" w:id="1">
    <w:p w:rsidR="008E2892" w:rsidRDefault="008E2892"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7BD" w:rsidRDefault="005677B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7BD" w:rsidRDefault="005677B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7BD" w:rsidRDefault="005677B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D4A77"/>
    <w:multiLevelType w:val="hybridMultilevel"/>
    <w:tmpl w:val="6F6E4A30"/>
    <w:lvl w:ilvl="0" w:tplc="08190001">
      <w:start w:val="1"/>
      <w:numFmt w:val="bullet"/>
      <w:lvlText w:val=""/>
      <w:lvlJc w:val="left"/>
      <w:pPr>
        <w:ind w:left="1320" w:hanging="360"/>
      </w:pPr>
      <w:rPr>
        <w:rFonts w:ascii="Symbol" w:hAnsi="Symbol" w:hint="default"/>
      </w:rPr>
    </w:lvl>
    <w:lvl w:ilvl="1" w:tplc="08190003" w:tentative="1">
      <w:start w:val="1"/>
      <w:numFmt w:val="bullet"/>
      <w:lvlText w:val="o"/>
      <w:lvlJc w:val="left"/>
      <w:pPr>
        <w:ind w:left="2040" w:hanging="360"/>
      </w:pPr>
      <w:rPr>
        <w:rFonts w:ascii="Courier New" w:hAnsi="Courier New" w:cs="Courier New" w:hint="default"/>
      </w:rPr>
    </w:lvl>
    <w:lvl w:ilvl="2" w:tplc="08190005" w:tentative="1">
      <w:start w:val="1"/>
      <w:numFmt w:val="bullet"/>
      <w:lvlText w:val=""/>
      <w:lvlJc w:val="left"/>
      <w:pPr>
        <w:ind w:left="2760" w:hanging="360"/>
      </w:pPr>
      <w:rPr>
        <w:rFonts w:ascii="Wingdings" w:hAnsi="Wingdings" w:hint="default"/>
      </w:rPr>
    </w:lvl>
    <w:lvl w:ilvl="3" w:tplc="08190001" w:tentative="1">
      <w:start w:val="1"/>
      <w:numFmt w:val="bullet"/>
      <w:lvlText w:val=""/>
      <w:lvlJc w:val="left"/>
      <w:pPr>
        <w:ind w:left="3480" w:hanging="360"/>
      </w:pPr>
      <w:rPr>
        <w:rFonts w:ascii="Symbol" w:hAnsi="Symbol" w:hint="default"/>
      </w:rPr>
    </w:lvl>
    <w:lvl w:ilvl="4" w:tplc="08190003" w:tentative="1">
      <w:start w:val="1"/>
      <w:numFmt w:val="bullet"/>
      <w:lvlText w:val="o"/>
      <w:lvlJc w:val="left"/>
      <w:pPr>
        <w:ind w:left="4200" w:hanging="360"/>
      </w:pPr>
      <w:rPr>
        <w:rFonts w:ascii="Courier New" w:hAnsi="Courier New" w:cs="Courier New" w:hint="default"/>
      </w:rPr>
    </w:lvl>
    <w:lvl w:ilvl="5" w:tplc="08190005" w:tentative="1">
      <w:start w:val="1"/>
      <w:numFmt w:val="bullet"/>
      <w:lvlText w:val=""/>
      <w:lvlJc w:val="left"/>
      <w:pPr>
        <w:ind w:left="4920" w:hanging="360"/>
      </w:pPr>
      <w:rPr>
        <w:rFonts w:ascii="Wingdings" w:hAnsi="Wingdings" w:hint="default"/>
      </w:rPr>
    </w:lvl>
    <w:lvl w:ilvl="6" w:tplc="08190001" w:tentative="1">
      <w:start w:val="1"/>
      <w:numFmt w:val="bullet"/>
      <w:lvlText w:val=""/>
      <w:lvlJc w:val="left"/>
      <w:pPr>
        <w:ind w:left="5640" w:hanging="360"/>
      </w:pPr>
      <w:rPr>
        <w:rFonts w:ascii="Symbol" w:hAnsi="Symbol" w:hint="default"/>
      </w:rPr>
    </w:lvl>
    <w:lvl w:ilvl="7" w:tplc="08190003" w:tentative="1">
      <w:start w:val="1"/>
      <w:numFmt w:val="bullet"/>
      <w:lvlText w:val="o"/>
      <w:lvlJc w:val="left"/>
      <w:pPr>
        <w:ind w:left="6360" w:hanging="360"/>
      </w:pPr>
      <w:rPr>
        <w:rFonts w:ascii="Courier New" w:hAnsi="Courier New" w:cs="Courier New" w:hint="default"/>
      </w:rPr>
    </w:lvl>
    <w:lvl w:ilvl="8" w:tplc="08190005" w:tentative="1">
      <w:start w:val="1"/>
      <w:numFmt w:val="bullet"/>
      <w:lvlText w:val=""/>
      <w:lvlJc w:val="left"/>
      <w:pPr>
        <w:ind w:left="70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AEC"/>
    <w:rsid w:val="00001CDE"/>
    <w:rsid w:val="000400F3"/>
    <w:rsid w:val="000439BC"/>
    <w:rsid w:val="00043A7F"/>
    <w:rsid w:val="00060D22"/>
    <w:rsid w:val="00062506"/>
    <w:rsid w:val="00081B5A"/>
    <w:rsid w:val="000B1428"/>
    <w:rsid w:val="000B4871"/>
    <w:rsid w:val="000C4195"/>
    <w:rsid w:val="000C512D"/>
    <w:rsid w:val="000C64A5"/>
    <w:rsid w:val="000E2672"/>
    <w:rsid w:val="000E5906"/>
    <w:rsid w:val="001823B7"/>
    <w:rsid w:val="001A48C1"/>
    <w:rsid w:val="001F2FF2"/>
    <w:rsid w:val="00212E13"/>
    <w:rsid w:val="00277AC3"/>
    <w:rsid w:val="002935E2"/>
    <w:rsid w:val="002D1D05"/>
    <w:rsid w:val="002D2926"/>
    <w:rsid w:val="00305A40"/>
    <w:rsid w:val="003138FB"/>
    <w:rsid w:val="00327C0B"/>
    <w:rsid w:val="00335CE3"/>
    <w:rsid w:val="00365A17"/>
    <w:rsid w:val="00381CF3"/>
    <w:rsid w:val="00386236"/>
    <w:rsid w:val="003A617A"/>
    <w:rsid w:val="003C2837"/>
    <w:rsid w:val="00424065"/>
    <w:rsid w:val="004412B9"/>
    <w:rsid w:val="00455A16"/>
    <w:rsid w:val="004945E9"/>
    <w:rsid w:val="004A01C7"/>
    <w:rsid w:val="004C56EA"/>
    <w:rsid w:val="004C701C"/>
    <w:rsid w:val="004F0FD0"/>
    <w:rsid w:val="004F1E1F"/>
    <w:rsid w:val="004F7B6D"/>
    <w:rsid w:val="005157B8"/>
    <w:rsid w:val="0051667D"/>
    <w:rsid w:val="0052793A"/>
    <w:rsid w:val="005642F5"/>
    <w:rsid w:val="005677BD"/>
    <w:rsid w:val="0059121D"/>
    <w:rsid w:val="005A01E9"/>
    <w:rsid w:val="005A6736"/>
    <w:rsid w:val="005D0D99"/>
    <w:rsid w:val="005D17B0"/>
    <w:rsid w:val="00694E57"/>
    <w:rsid w:val="006C6590"/>
    <w:rsid w:val="006C6D2B"/>
    <w:rsid w:val="006E570D"/>
    <w:rsid w:val="00710036"/>
    <w:rsid w:val="00717526"/>
    <w:rsid w:val="00724AD5"/>
    <w:rsid w:val="00747910"/>
    <w:rsid w:val="0075091C"/>
    <w:rsid w:val="007702F4"/>
    <w:rsid w:val="007A51C3"/>
    <w:rsid w:val="007F4CC0"/>
    <w:rsid w:val="00813A13"/>
    <w:rsid w:val="008273B9"/>
    <w:rsid w:val="00862541"/>
    <w:rsid w:val="008848DF"/>
    <w:rsid w:val="0088571B"/>
    <w:rsid w:val="008959A2"/>
    <w:rsid w:val="008A11D6"/>
    <w:rsid w:val="008E2892"/>
    <w:rsid w:val="008E731A"/>
    <w:rsid w:val="00900716"/>
    <w:rsid w:val="00904994"/>
    <w:rsid w:val="00912F87"/>
    <w:rsid w:val="00914C38"/>
    <w:rsid w:val="00917458"/>
    <w:rsid w:val="0092571E"/>
    <w:rsid w:val="00926900"/>
    <w:rsid w:val="00926E76"/>
    <w:rsid w:val="009716B7"/>
    <w:rsid w:val="009860FC"/>
    <w:rsid w:val="00997222"/>
    <w:rsid w:val="009977D8"/>
    <w:rsid w:val="009C4BF0"/>
    <w:rsid w:val="00A032B6"/>
    <w:rsid w:val="00A42F10"/>
    <w:rsid w:val="00A654E1"/>
    <w:rsid w:val="00A67C4D"/>
    <w:rsid w:val="00A932B6"/>
    <w:rsid w:val="00AB326C"/>
    <w:rsid w:val="00AB4077"/>
    <w:rsid w:val="00AC6E73"/>
    <w:rsid w:val="00AE51C6"/>
    <w:rsid w:val="00AF442B"/>
    <w:rsid w:val="00AF591D"/>
    <w:rsid w:val="00B14DD5"/>
    <w:rsid w:val="00B34F3A"/>
    <w:rsid w:val="00BE08E8"/>
    <w:rsid w:val="00BE7BA6"/>
    <w:rsid w:val="00BF27D5"/>
    <w:rsid w:val="00BF68E2"/>
    <w:rsid w:val="00C43442"/>
    <w:rsid w:val="00C623CA"/>
    <w:rsid w:val="00C77370"/>
    <w:rsid w:val="00C77901"/>
    <w:rsid w:val="00C852F3"/>
    <w:rsid w:val="00D872D6"/>
    <w:rsid w:val="00DA5CE6"/>
    <w:rsid w:val="00DC0E62"/>
    <w:rsid w:val="00E00F36"/>
    <w:rsid w:val="00E037DA"/>
    <w:rsid w:val="00E265BC"/>
    <w:rsid w:val="00E37FF1"/>
    <w:rsid w:val="00E50405"/>
    <w:rsid w:val="00E67E5E"/>
    <w:rsid w:val="00E75E59"/>
    <w:rsid w:val="00E92C98"/>
    <w:rsid w:val="00EC3E6C"/>
    <w:rsid w:val="00ED1F03"/>
    <w:rsid w:val="00ED67B4"/>
    <w:rsid w:val="00F121D8"/>
    <w:rsid w:val="00F16008"/>
    <w:rsid w:val="00F253A2"/>
    <w:rsid w:val="00F539BF"/>
    <w:rsid w:val="00F64381"/>
    <w:rsid w:val="00F66432"/>
    <w:rsid w:val="00F67695"/>
    <w:rsid w:val="00F71BC4"/>
    <w:rsid w:val="00F72C4D"/>
    <w:rsid w:val="00FA63E0"/>
    <w:rsid w:val="00FA6E55"/>
    <w:rsid w:val="00FB7ED6"/>
    <w:rsid w:val="00FE26D2"/>
    <w:rsid w:val="00FF4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055"/>
    <w:rPr>
      <w:sz w:val="24"/>
      <w:szCs w:val="24"/>
    </w:rPr>
  </w:style>
  <w:style w:type="paragraph" w:styleId="1">
    <w:name w:val="heading 1"/>
    <w:basedOn w:val="a"/>
    <w:next w:val="a"/>
    <w:link w:val="10"/>
    <w:qFormat/>
    <w:rsid w:val="00BE08E8"/>
    <w:pPr>
      <w:keepNext/>
      <w:tabs>
        <w:tab w:val="left" w:pos="6540"/>
      </w:tabs>
      <w:ind w:right="-720"/>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Body Text Indent"/>
    <w:basedOn w:val="a"/>
    <w:link w:val="ab"/>
    <w:uiPriority w:val="99"/>
    <w:unhideWhenUsed/>
    <w:rsid w:val="00F67695"/>
    <w:pPr>
      <w:spacing w:after="120"/>
      <w:ind w:left="283"/>
    </w:pPr>
  </w:style>
  <w:style w:type="character" w:customStyle="1" w:styleId="ab">
    <w:name w:val="Основной текст с отступом Знак"/>
    <w:basedOn w:val="a0"/>
    <w:link w:val="aa"/>
    <w:uiPriority w:val="99"/>
    <w:rsid w:val="00F67695"/>
    <w:rPr>
      <w:sz w:val="24"/>
      <w:szCs w:val="24"/>
    </w:rPr>
  </w:style>
  <w:style w:type="character" w:customStyle="1" w:styleId="1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Знак3 Знак,  Знак"/>
    <w:basedOn w:val="a0"/>
    <w:link w:val="ac"/>
    <w:locked/>
    <w:rsid w:val="00F67695"/>
    <w:rPr>
      <w:rFonts w:ascii="Courier New" w:hAnsi="Courier New" w:cs="Courier New"/>
    </w:rPr>
  </w:style>
  <w:style w:type="paragraph" w:styleId="ac">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нак3, Знак, Знак Знак, Знак Знак Знак Знак Знак, Знак Знак Знак Знак1, "/>
    <w:basedOn w:val="a"/>
    <w:link w:val="11"/>
    <w:unhideWhenUsed/>
    <w:rsid w:val="00F67695"/>
    <w:rPr>
      <w:rFonts w:ascii="Courier New" w:hAnsi="Courier New" w:cs="Courier New"/>
      <w:sz w:val="20"/>
      <w:szCs w:val="20"/>
    </w:rPr>
  </w:style>
  <w:style w:type="character" w:customStyle="1" w:styleId="ad">
    <w:name w:val="Текст Знак"/>
    <w:basedOn w:val="a0"/>
    <w:link w:val="ac"/>
    <w:rsid w:val="00F67695"/>
    <w:rPr>
      <w:rFonts w:ascii="Courier New" w:hAnsi="Courier New" w:cs="Courier New"/>
    </w:rPr>
  </w:style>
  <w:style w:type="paragraph" w:customStyle="1" w:styleId="Style4">
    <w:name w:val="Style4"/>
    <w:basedOn w:val="a"/>
    <w:rsid w:val="00F67695"/>
    <w:pPr>
      <w:widowControl w:val="0"/>
      <w:autoSpaceDE w:val="0"/>
      <w:autoSpaceDN w:val="0"/>
      <w:adjustRightInd w:val="0"/>
      <w:spacing w:line="278" w:lineRule="exact"/>
      <w:ind w:firstLine="758"/>
      <w:jc w:val="both"/>
    </w:pPr>
  </w:style>
  <w:style w:type="paragraph" w:customStyle="1" w:styleId="Style1">
    <w:name w:val="Style1"/>
    <w:basedOn w:val="a"/>
    <w:uiPriority w:val="99"/>
    <w:rsid w:val="00F67695"/>
    <w:pPr>
      <w:widowControl w:val="0"/>
      <w:autoSpaceDE w:val="0"/>
      <w:autoSpaceDN w:val="0"/>
      <w:adjustRightInd w:val="0"/>
      <w:spacing w:line="278" w:lineRule="exact"/>
      <w:ind w:firstLine="478"/>
      <w:jc w:val="both"/>
    </w:pPr>
  </w:style>
  <w:style w:type="character" w:customStyle="1" w:styleId="FontStyle14">
    <w:name w:val="Font Style14"/>
    <w:basedOn w:val="a0"/>
    <w:rsid w:val="00F67695"/>
    <w:rPr>
      <w:rFonts w:ascii="Times New Roman" w:hAnsi="Times New Roman" w:cs="Times New Roman" w:hint="default"/>
      <w:sz w:val="22"/>
      <w:szCs w:val="22"/>
    </w:rPr>
  </w:style>
  <w:style w:type="character" w:customStyle="1" w:styleId="FontStyle11">
    <w:name w:val="Font Style11"/>
    <w:basedOn w:val="a0"/>
    <w:rsid w:val="00F67695"/>
    <w:rPr>
      <w:rFonts w:ascii="Times New Roman" w:hAnsi="Times New Roman" w:cs="Times New Roman" w:hint="default"/>
      <w:sz w:val="18"/>
      <w:szCs w:val="18"/>
    </w:rPr>
  </w:style>
  <w:style w:type="paragraph" w:styleId="ae">
    <w:name w:val="Body Text"/>
    <w:basedOn w:val="a"/>
    <w:link w:val="af"/>
    <w:rsid w:val="00BE08E8"/>
    <w:pPr>
      <w:spacing w:after="120"/>
    </w:pPr>
  </w:style>
  <w:style w:type="character" w:customStyle="1" w:styleId="af">
    <w:name w:val="Основной текст Знак"/>
    <w:basedOn w:val="a0"/>
    <w:link w:val="ae"/>
    <w:rsid w:val="00BE08E8"/>
    <w:rPr>
      <w:sz w:val="24"/>
      <w:szCs w:val="24"/>
    </w:rPr>
  </w:style>
  <w:style w:type="character" w:customStyle="1" w:styleId="10">
    <w:name w:val="Заголовок 1 Знак"/>
    <w:basedOn w:val="a0"/>
    <w:link w:val="1"/>
    <w:rsid w:val="00BE08E8"/>
    <w:rPr>
      <w:b/>
      <w:sz w:val="24"/>
    </w:rPr>
  </w:style>
  <w:style w:type="paragraph" w:styleId="HTML">
    <w:name w:val="HTML Preformatted"/>
    <w:basedOn w:val="a"/>
    <w:link w:val="HTML0"/>
    <w:rsid w:val="000B4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B4871"/>
    <w:rPr>
      <w:rFonts w:ascii="Courier New" w:hAnsi="Courier New" w:cs="Courier New"/>
    </w:rPr>
  </w:style>
  <w:style w:type="character" w:customStyle="1" w:styleId="apple-style-span">
    <w:name w:val="apple-style-span"/>
    <w:basedOn w:val="a0"/>
    <w:rsid w:val="00305A40"/>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37475470">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4649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6</Pages>
  <Words>2973</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37</cp:revision>
  <cp:lastPrinted>2020-04-30T05:44:00Z</cp:lastPrinted>
  <dcterms:created xsi:type="dcterms:W3CDTF">2020-04-14T06:13:00Z</dcterms:created>
  <dcterms:modified xsi:type="dcterms:W3CDTF">2020-04-30T05:44:00Z</dcterms:modified>
</cp:coreProperties>
</file>