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60" w:rsidRPr="00DC6469" w:rsidRDefault="001B5E60" w:rsidP="001B5E60">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1B5E60" w:rsidRPr="00305659" w:rsidTr="001B5E60">
        <w:trPr>
          <w:trHeight w:val="259"/>
        </w:trPr>
        <w:tc>
          <w:tcPr>
            <w:tcW w:w="3969" w:type="dxa"/>
          </w:tcPr>
          <w:p w:rsidR="001B5E60" w:rsidRPr="00DC6469" w:rsidRDefault="001B5E60" w:rsidP="001B5E60">
            <w:pPr>
              <w:spacing w:after="0" w:line="240" w:lineRule="auto"/>
              <w:rPr>
                <w:rFonts w:ascii="Times New Roman" w:hAnsi="Times New Roman"/>
                <w:bCs/>
                <w:sz w:val="24"/>
                <w:szCs w:val="24"/>
              </w:rPr>
            </w:pPr>
            <w:r w:rsidRPr="00DC6469">
              <w:rPr>
                <w:rFonts w:ascii="Times New Roman" w:hAnsi="Times New Roman"/>
                <w:sz w:val="24"/>
                <w:szCs w:val="24"/>
              </w:rPr>
              <w:t xml:space="preserve">исх. № </w:t>
            </w:r>
            <w:r w:rsidRPr="00DC6469">
              <w:rPr>
                <w:rFonts w:ascii="Times New Roman" w:hAnsi="Times New Roman"/>
                <w:bCs/>
                <w:sz w:val="24"/>
                <w:szCs w:val="24"/>
              </w:rPr>
              <w:t>______________________</w:t>
            </w:r>
          </w:p>
        </w:tc>
      </w:tr>
      <w:tr w:rsidR="001B5E60" w:rsidRPr="00305659" w:rsidTr="001B5E60">
        <w:tc>
          <w:tcPr>
            <w:tcW w:w="3969" w:type="dxa"/>
          </w:tcPr>
          <w:p w:rsidR="001B5E60" w:rsidRPr="00DC6469" w:rsidRDefault="001B5E60" w:rsidP="001B5E60">
            <w:pPr>
              <w:spacing w:after="0" w:line="240" w:lineRule="auto"/>
              <w:ind w:firstLine="709"/>
              <w:rPr>
                <w:rFonts w:ascii="Times New Roman" w:hAnsi="Times New Roman"/>
                <w:bCs/>
                <w:sz w:val="24"/>
                <w:szCs w:val="24"/>
              </w:rPr>
            </w:pPr>
          </w:p>
        </w:tc>
      </w:tr>
      <w:tr w:rsidR="001B5E60" w:rsidRPr="00305659" w:rsidTr="001B5E60">
        <w:tc>
          <w:tcPr>
            <w:tcW w:w="3969" w:type="dxa"/>
          </w:tcPr>
          <w:p w:rsidR="001B5E60" w:rsidRPr="00DC6469" w:rsidRDefault="001B5E60" w:rsidP="001B5E60">
            <w:pPr>
              <w:spacing w:after="0" w:line="240" w:lineRule="auto"/>
              <w:rPr>
                <w:rFonts w:ascii="Times New Roman" w:hAnsi="Times New Roman"/>
                <w:b/>
                <w:bCs/>
                <w:sz w:val="24"/>
                <w:szCs w:val="24"/>
              </w:rPr>
            </w:pPr>
            <w:r w:rsidRPr="00DC6469">
              <w:rPr>
                <w:rFonts w:ascii="Times New Roman" w:hAnsi="Times New Roman"/>
                <w:bCs/>
                <w:sz w:val="24"/>
                <w:szCs w:val="24"/>
              </w:rPr>
              <w:t xml:space="preserve">от </w:t>
            </w:r>
            <w:r w:rsidRPr="00DC6469">
              <w:rPr>
                <w:rFonts w:ascii="Times New Roman" w:hAnsi="Times New Roman"/>
                <w:sz w:val="24"/>
                <w:szCs w:val="24"/>
              </w:rPr>
              <w:t>«</w:t>
            </w:r>
            <w:r w:rsidRPr="00DC6469">
              <w:rPr>
                <w:rFonts w:ascii="Times New Roman" w:hAnsi="Times New Roman"/>
                <w:sz w:val="24"/>
                <w:szCs w:val="24"/>
                <w:lang w:val="en-US"/>
              </w:rPr>
              <w:t>___</w:t>
            </w:r>
            <w:r w:rsidRPr="00DC6469">
              <w:rPr>
                <w:rFonts w:ascii="Times New Roman" w:hAnsi="Times New Roman"/>
                <w:sz w:val="24"/>
                <w:szCs w:val="24"/>
              </w:rPr>
              <w:t>»</w:t>
            </w:r>
            <w:r w:rsidRPr="00DC6469">
              <w:rPr>
                <w:rFonts w:ascii="Times New Roman" w:hAnsi="Times New Roman"/>
                <w:b/>
                <w:bCs/>
                <w:sz w:val="24"/>
                <w:szCs w:val="24"/>
              </w:rPr>
              <w:t xml:space="preserve">_____________ </w:t>
            </w:r>
            <w:r w:rsidRPr="00DC6469">
              <w:rPr>
                <w:rFonts w:ascii="Times New Roman" w:hAnsi="Times New Roman"/>
                <w:bCs/>
                <w:sz w:val="24"/>
                <w:szCs w:val="24"/>
              </w:rPr>
              <w:t>20____г.</w:t>
            </w:r>
          </w:p>
        </w:tc>
      </w:tr>
    </w:tbl>
    <w:p w:rsidR="001B5E60" w:rsidRPr="00DC6469" w:rsidRDefault="001B5E60" w:rsidP="001B5E60">
      <w:pPr>
        <w:spacing w:after="0" w:line="240" w:lineRule="auto"/>
        <w:ind w:firstLine="709"/>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1B5E60" w:rsidRPr="00305659" w:rsidTr="001B5E60">
        <w:trPr>
          <w:trHeight w:val="342"/>
        </w:trPr>
        <w:tc>
          <w:tcPr>
            <w:tcW w:w="3888" w:type="dxa"/>
          </w:tcPr>
          <w:p w:rsidR="001B5E60" w:rsidRPr="00DC6469" w:rsidRDefault="001B5E60" w:rsidP="001B5E60">
            <w:pPr>
              <w:spacing w:after="0" w:line="240" w:lineRule="auto"/>
              <w:ind w:firstLine="709"/>
              <w:jc w:val="right"/>
              <w:rPr>
                <w:rFonts w:ascii="Times New Roman" w:hAnsi="Times New Roman"/>
                <w:color w:val="000000"/>
                <w:sz w:val="24"/>
                <w:szCs w:val="24"/>
              </w:rPr>
            </w:pPr>
          </w:p>
        </w:tc>
      </w:tr>
    </w:tbl>
    <w:p w:rsidR="001B5E60" w:rsidRPr="00DC6469" w:rsidRDefault="001B5E60" w:rsidP="001B5E60">
      <w:pPr>
        <w:spacing w:after="0" w:line="240" w:lineRule="auto"/>
        <w:ind w:firstLine="709"/>
        <w:jc w:val="center"/>
        <w:rPr>
          <w:rFonts w:ascii="Times New Roman" w:hAnsi="Times New Roman"/>
          <w:b/>
          <w:color w:val="5F5F5F"/>
          <w:sz w:val="24"/>
          <w:szCs w:val="24"/>
        </w:rPr>
      </w:pPr>
      <w:r>
        <w:rPr>
          <w:rFonts w:ascii="Calibri" w:hAnsi="Calibri"/>
          <w:noProof/>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pic:spPr>
                </pic:pic>
              </a:graphicData>
            </a:graphic>
          </wp:anchor>
        </w:drawing>
      </w: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color w:val="5F5F5F"/>
          <w:sz w:val="24"/>
          <w:szCs w:val="24"/>
          <w:lang w:val="en-US"/>
        </w:rPr>
      </w:pPr>
    </w:p>
    <w:p w:rsidR="001B5E60" w:rsidRPr="00DC6469" w:rsidRDefault="001B5E60" w:rsidP="001B5E60">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АРБИТРАЖНЫЙ СУД</w:t>
      </w:r>
    </w:p>
    <w:p w:rsidR="001B5E60" w:rsidRPr="00DC6469" w:rsidRDefault="001B5E60" w:rsidP="001B5E60">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ПРИДНЕСТРОВСКОЙ МОЛДАВСКОЙ РЕСПУБЛИКИ</w:t>
      </w:r>
    </w:p>
    <w:p w:rsidR="001B5E60" w:rsidRPr="00DC6469" w:rsidRDefault="001B5E60" w:rsidP="001B5E60">
      <w:pPr>
        <w:spacing w:after="0" w:line="240" w:lineRule="auto"/>
        <w:ind w:left="-181" w:firstLine="709"/>
        <w:jc w:val="center"/>
        <w:rPr>
          <w:rFonts w:ascii="Times New Roman" w:hAnsi="Times New Roman"/>
          <w:sz w:val="24"/>
          <w:szCs w:val="24"/>
        </w:rPr>
      </w:pPr>
      <w:smartTag w:uri="urn:schemas-microsoft-com:office:smarttags" w:element="metricconverter">
        <w:smartTagPr>
          <w:attr w:name="ProductID" w:val="3300, г"/>
        </w:smartTagPr>
        <w:r w:rsidRPr="00DC6469">
          <w:rPr>
            <w:rFonts w:ascii="Times New Roman" w:hAnsi="Times New Roman"/>
            <w:sz w:val="24"/>
            <w:szCs w:val="24"/>
          </w:rPr>
          <w:t>3300, г</w:t>
        </w:r>
      </w:smartTag>
      <w:proofErr w:type="gramStart"/>
      <w:r w:rsidRPr="00DC6469">
        <w:rPr>
          <w:rFonts w:ascii="Times New Roman" w:hAnsi="Times New Roman"/>
          <w:sz w:val="24"/>
          <w:szCs w:val="24"/>
        </w:rPr>
        <w:t>.Т</w:t>
      </w:r>
      <w:proofErr w:type="gramEnd"/>
      <w:r w:rsidRPr="00DC6469">
        <w:rPr>
          <w:rFonts w:ascii="Times New Roman" w:hAnsi="Times New Roman"/>
          <w:sz w:val="24"/>
          <w:szCs w:val="24"/>
        </w:rPr>
        <w:t>ирасполь, ул. Ленина, 1/2. Тел. 7-70-47, 7-42-07</w:t>
      </w:r>
    </w:p>
    <w:p w:rsidR="001B5E60" w:rsidRPr="00DC6469" w:rsidRDefault="001B5E60" w:rsidP="001B5E60">
      <w:pPr>
        <w:spacing w:after="0" w:line="240" w:lineRule="auto"/>
        <w:ind w:left="-181" w:firstLine="709"/>
        <w:jc w:val="center"/>
        <w:rPr>
          <w:rFonts w:ascii="Times New Roman" w:hAnsi="Times New Roman"/>
          <w:sz w:val="24"/>
          <w:szCs w:val="24"/>
        </w:rPr>
      </w:pPr>
      <w:r w:rsidRPr="00DC6469">
        <w:rPr>
          <w:rFonts w:ascii="Times New Roman" w:hAnsi="Times New Roman"/>
          <w:sz w:val="24"/>
          <w:szCs w:val="24"/>
        </w:rPr>
        <w:t xml:space="preserve">Официальный сайт: </w:t>
      </w:r>
      <w:proofErr w:type="spellStart"/>
      <w:r w:rsidRPr="00DC6469">
        <w:rPr>
          <w:rFonts w:ascii="Times New Roman" w:hAnsi="Times New Roman"/>
          <w:sz w:val="24"/>
          <w:szCs w:val="24"/>
        </w:rPr>
        <w:t>www</w:t>
      </w:r>
      <w:proofErr w:type="spellEnd"/>
      <w:r w:rsidRPr="00DC6469">
        <w:rPr>
          <w:rFonts w:ascii="Times New Roman" w:hAnsi="Times New Roman"/>
          <w:sz w:val="24"/>
          <w:szCs w:val="24"/>
        </w:rPr>
        <w:t>.</w:t>
      </w:r>
      <w:proofErr w:type="spellStart"/>
      <w:r w:rsidRPr="00DC6469">
        <w:rPr>
          <w:rFonts w:ascii="Times New Roman" w:hAnsi="Times New Roman"/>
          <w:sz w:val="24"/>
          <w:szCs w:val="24"/>
          <w:lang w:val="en-US"/>
        </w:rPr>
        <w:t>arbitr</w:t>
      </w:r>
      <w:proofErr w:type="spellEnd"/>
      <w:r w:rsidRPr="00DC6469">
        <w:rPr>
          <w:rFonts w:ascii="Times New Roman" w:hAnsi="Times New Roman"/>
          <w:sz w:val="24"/>
          <w:szCs w:val="24"/>
        </w:rPr>
        <w:t>.</w:t>
      </w:r>
      <w:proofErr w:type="spellStart"/>
      <w:r w:rsidRPr="00DC6469">
        <w:rPr>
          <w:rFonts w:ascii="Times New Roman" w:hAnsi="Times New Roman"/>
          <w:sz w:val="24"/>
          <w:szCs w:val="24"/>
        </w:rPr>
        <w:t>gospmr</w:t>
      </w:r>
      <w:proofErr w:type="spellEnd"/>
      <w:r w:rsidRPr="00DC6469">
        <w:rPr>
          <w:rFonts w:ascii="Times New Roman" w:hAnsi="Times New Roman"/>
          <w:sz w:val="24"/>
          <w:szCs w:val="24"/>
        </w:rPr>
        <w:t>.</w:t>
      </w:r>
      <w:r w:rsidRPr="00DC6469">
        <w:rPr>
          <w:rFonts w:ascii="Times New Roman" w:hAnsi="Times New Roman"/>
          <w:sz w:val="24"/>
          <w:szCs w:val="24"/>
          <w:lang w:val="en-US"/>
        </w:rPr>
        <w:t>org</w:t>
      </w:r>
    </w:p>
    <w:p w:rsidR="001B5E60" w:rsidRPr="00DC6469" w:rsidRDefault="004E4ACF" w:rsidP="001B5E60">
      <w:pPr>
        <w:spacing w:after="0" w:line="240" w:lineRule="auto"/>
        <w:ind w:left="-181" w:firstLine="709"/>
        <w:jc w:val="center"/>
        <w:rPr>
          <w:rFonts w:ascii="Times New Roman" w:hAnsi="Times New Roman"/>
          <w:b/>
          <w:sz w:val="24"/>
          <w:szCs w:val="24"/>
          <w:u w:val="single"/>
        </w:rPr>
      </w:pPr>
      <w:r w:rsidRPr="004E4ACF">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4E4ACF">
        <w:rPr>
          <w:rFonts w:ascii="Calibri" w:hAnsi="Calibri"/>
          <w:noProof/>
        </w:rPr>
        <w:pict>
          <v:shape id="_x0000_s1027" type="#_x0000_t32" style="position:absolute;left:0;text-align:left;margin-left:11.55pt;margin-top:4.5pt;width:480.45pt;height:0;z-index:251661312" o:connectortype="straight" strokeweight=".5pt"/>
        </w:pict>
      </w:r>
    </w:p>
    <w:p w:rsidR="001B5E60" w:rsidRPr="00DC6469" w:rsidRDefault="001B5E60" w:rsidP="001B5E60">
      <w:pPr>
        <w:spacing w:after="0" w:line="240" w:lineRule="auto"/>
        <w:ind w:left="-181" w:firstLine="709"/>
        <w:jc w:val="center"/>
        <w:rPr>
          <w:rFonts w:ascii="Times New Roman" w:hAnsi="Times New Roman"/>
          <w:b/>
          <w:sz w:val="24"/>
          <w:szCs w:val="24"/>
        </w:rPr>
      </w:pPr>
      <w:r w:rsidRPr="00DC6469">
        <w:rPr>
          <w:rFonts w:ascii="Times New Roman" w:hAnsi="Times New Roman"/>
          <w:b/>
          <w:sz w:val="24"/>
          <w:szCs w:val="24"/>
        </w:rPr>
        <w:t>ИМЕНЕМ ПРИДНЕСТРОВСКОЙ МОЛДАВСКОЙ РЕСПУБЛИКИ</w:t>
      </w:r>
    </w:p>
    <w:p w:rsidR="001B5E60" w:rsidRPr="00DC6469" w:rsidRDefault="001B5E60" w:rsidP="001B5E60">
      <w:pPr>
        <w:spacing w:after="0" w:line="240" w:lineRule="auto"/>
        <w:ind w:left="-181"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Е Н И Е</w:t>
      </w:r>
    </w:p>
    <w:p w:rsidR="001B5E60" w:rsidRPr="00DC6469" w:rsidRDefault="001B5E60" w:rsidP="001B5E60">
      <w:pPr>
        <w:spacing w:after="0" w:line="240" w:lineRule="auto"/>
        <w:ind w:left="-181" w:firstLine="709"/>
        <w:jc w:val="center"/>
        <w:rPr>
          <w:rFonts w:ascii="Times New Roman" w:hAnsi="Times New Roman"/>
          <w:b/>
          <w:sz w:val="24"/>
          <w:szCs w:val="24"/>
        </w:rPr>
      </w:pPr>
    </w:p>
    <w:p w:rsidR="001B5E60" w:rsidRPr="00DC6469" w:rsidRDefault="001B5E60" w:rsidP="001B5E60">
      <w:pPr>
        <w:spacing w:after="0" w:line="240" w:lineRule="auto"/>
        <w:ind w:left="-181" w:firstLine="709"/>
        <w:jc w:val="center"/>
        <w:rPr>
          <w:rFonts w:ascii="Times New Roman" w:hAnsi="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B5E60" w:rsidRPr="00305659" w:rsidTr="001B5E60">
        <w:trPr>
          <w:trHeight w:val="259"/>
        </w:trPr>
        <w:tc>
          <w:tcPr>
            <w:tcW w:w="4952" w:type="dxa"/>
            <w:gridSpan w:val="7"/>
          </w:tcPr>
          <w:p w:rsidR="001B5E60" w:rsidRPr="00DC6469" w:rsidRDefault="004D10AD" w:rsidP="001B5E60">
            <w:pPr>
              <w:spacing w:after="0" w:line="240" w:lineRule="auto"/>
              <w:rPr>
                <w:rFonts w:ascii="Times New Roman" w:hAnsi="Times New Roman"/>
                <w:b/>
                <w:bCs/>
                <w:sz w:val="24"/>
                <w:szCs w:val="24"/>
                <w:u w:val="single"/>
              </w:rPr>
            </w:pPr>
            <w:r>
              <w:rPr>
                <w:rFonts w:ascii="Times New Roman" w:hAnsi="Times New Roman"/>
                <w:b/>
                <w:sz w:val="24"/>
                <w:szCs w:val="24"/>
                <w:u w:val="single"/>
              </w:rPr>
              <w:t>«_</w:t>
            </w:r>
            <w:r w:rsidR="001B5E60">
              <w:rPr>
                <w:rFonts w:ascii="Times New Roman" w:hAnsi="Times New Roman"/>
                <w:b/>
                <w:sz w:val="24"/>
                <w:szCs w:val="24"/>
                <w:u w:val="single"/>
              </w:rPr>
              <w:t>5</w:t>
            </w:r>
            <w:r w:rsidR="001B5E60" w:rsidRPr="00DC6469">
              <w:rPr>
                <w:rFonts w:ascii="Times New Roman" w:hAnsi="Times New Roman"/>
                <w:b/>
                <w:sz w:val="24"/>
                <w:szCs w:val="24"/>
                <w:u w:val="single"/>
              </w:rPr>
              <w:t xml:space="preserve">_» </w:t>
            </w:r>
            <w:proofErr w:type="spellStart"/>
            <w:r w:rsidR="001B5E60" w:rsidRPr="00DC6469">
              <w:rPr>
                <w:rFonts w:ascii="Times New Roman" w:hAnsi="Times New Roman"/>
                <w:b/>
                <w:bCs/>
                <w:sz w:val="24"/>
                <w:szCs w:val="24"/>
                <w:u w:val="single"/>
              </w:rPr>
              <w:t>____ма</w:t>
            </w:r>
            <w:r w:rsidR="001B5E60">
              <w:rPr>
                <w:rFonts w:ascii="Times New Roman" w:hAnsi="Times New Roman"/>
                <w:b/>
                <w:bCs/>
                <w:sz w:val="24"/>
                <w:szCs w:val="24"/>
                <w:u w:val="single"/>
              </w:rPr>
              <w:t>я</w:t>
            </w:r>
            <w:proofErr w:type="spellEnd"/>
            <w:r w:rsidR="001B5E60" w:rsidRPr="00DC6469">
              <w:rPr>
                <w:rFonts w:ascii="Times New Roman" w:hAnsi="Times New Roman"/>
                <w:b/>
                <w:bCs/>
                <w:sz w:val="24"/>
                <w:szCs w:val="24"/>
                <w:u w:val="single"/>
              </w:rPr>
              <w:t>___ 20</w:t>
            </w:r>
            <w:r w:rsidR="001B5E60">
              <w:rPr>
                <w:rFonts w:ascii="Times New Roman" w:hAnsi="Times New Roman"/>
                <w:b/>
                <w:bCs/>
                <w:sz w:val="24"/>
                <w:szCs w:val="24"/>
                <w:u w:val="single"/>
              </w:rPr>
              <w:t>20</w:t>
            </w:r>
            <w:r w:rsidR="001B5E60" w:rsidRPr="00DC6469">
              <w:rPr>
                <w:rFonts w:ascii="Times New Roman" w:hAnsi="Times New Roman"/>
                <w:b/>
                <w:bCs/>
                <w:sz w:val="24"/>
                <w:szCs w:val="24"/>
                <w:u w:val="single"/>
              </w:rPr>
              <w:t xml:space="preserve">_г.                                                                                              </w:t>
            </w:r>
          </w:p>
        </w:tc>
        <w:tc>
          <w:tcPr>
            <w:tcW w:w="4971" w:type="dxa"/>
            <w:gridSpan w:val="3"/>
          </w:tcPr>
          <w:p w:rsidR="001B5E60" w:rsidRPr="00DC6469" w:rsidRDefault="001B5E60" w:rsidP="001B5E60">
            <w:pPr>
              <w:spacing w:after="0" w:line="240" w:lineRule="auto"/>
              <w:rPr>
                <w:rFonts w:ascii="Times New Roman" w:hAnsi="Times New Roman"/>
                <w:b/>
                <w:bCs/>
                <w:sz w:val="24"/>
                <w:szCs w:val="24"/>
                <w:u w:val="single"/>
              </w:rPr>
            </w:pPr>
            <w:r w:rsidRPr="00DC6469">
              <w:rPr>
                <w:rFonts w:ascii="Times New Roman" w:hAnsi="Times New Roman"/>
                <w:b/>
                <w:bCs/>
                <w:sz w:val="24"/>
                <w:szCs w:val="24"/>
              </w:rPr>
              <w:t xml:space="preserve">                     </w:t>
            </w:r>
            <w:r w:rsidRPr="00DC6469">
              <w:rPr>
                <w:rFonts w:ascii="Times New Roman" w:hAnsi="Times New Roman"/>
                <w:b/>
                <w:bCs/>
                <w:sz w:val="24"/>
                <w:szCs w:val="24"/>
                <w:u w:val="single"/>
              </w:rPr>
              <w:t xml:space="preserve">              дело </w:t>
            </w:r>
            <w:r w:rsidRPr="00DC6469">
              <w:rPr>
                <w:rFonts w:ascii="Times New Roman" w:hAnsi="Times New Roman"/>
                <w:b/>
                <w:sz w:val="24"/>
                <w:szCs w:val="24"/>
                <w:u w:val="single"/>
              </w:rPr>
              <w:t>№_</w:t>
            </w:r>
            <w:r>
              <w:rPr>
                <w:rFonts w:ascii="Times New Roman" w:hAnsi="Times New Roman"/>
                <w:b/>
                <w:sz w:val="24"/>
                <w:szCs w:val="24"/>
                <w:u w:val="single"/>
              </w:rPr>
              <w:t>184/20</w:t>
            </w:r>
            <w:r w:rsidRPr="00DC6469">
              <w:rPr>
                <w:rFonts w:ascii="Times New Roman" w:hAnsi="Times New Roman"/>
                <w:b/>
                <w:sz w:val="24"/>
                <w:szCs w:val="24"/>
                <w:u w:val="single"/>
              </w:rPr>
              <w:t xml:space="preserve">-12___ </w:t>
            </w: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tabs>
                <w:tab w:val="center" w:pos="1805"/>
              </w:tabs>
              <w:spacing w:after="0" w:line="240" w:lineRule="auto"/>
              <w:ind w:firstLine="709"/>
              <w:jc w:val="center"/>
              <w:rPr>
                <w:rFonts w:ascii="Times New Roman" w:hAnsi="Times New Roman"/>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985" w:type="dxa"/>
            <w:gridSpan w:val="2"/>
          </w:tcPr>
          <w:p w:rsidR="001B5E60" w:rsidRPr="00DC6469" w:rsidRDefault="001B5E60" w:rsidP="001B5E60">
            <w:pPr>
              <w:spacing w:after="0" w:line="240" w:lineRule="auto"/>
              <w:rPr>
                <w:rFonts w:ascii="Times New Roman" w:hAnsi="Times New Roman"/>
                <w:b/>
                <w:bCs/>
                <w:sz w:val="24"/>
                <w:szCs w:val="24"/>
              </w:rPr>
            </w:pPr>
            <w:r w:rsidRPr="00DC6469">
              <w:rPr>
                <w:rFonts w:ascii="Times New Roman" w:hAnsi="Times New Roman"/>
                <w:bCs/>
                <w:sz w:val="24"/>
                <w:szCs w:val="24"/>
              </w:rPr>
              <w:t>г. Тирасполь</w:t>
            </w:r>
          </w:p>
        </w:tc>
        <w:tc>
          <w:tcPr>
            <w:tcW w:w="283" w:type="dxa"/>
          </w:tcPr>
          <w:p w:rsidR="001B5E60" w:rsidRPr="00DC6469" w:rsidRDefault="001B5E60" w:rsidP="001B5E60">
            <w:pPr>
              <w:spacing w:after="0" w:line="240" w:lineRule="auto"/>
              <w:ind w:firstLine="709"/>
              <w:rPr>
                <w:rFonts w:ascii="Times New Roman" w:hAnsi="Times New Roman"/>
                <w:b/>
                <w:bCs/>
                <w:sz w:val="24"/>
                <w:szCs w:val="24"/>
              </w:rPr>
            </w:pPr>
          </w:p>
        </w:tc>
        <w:tc>
          <w:tcPr>
            <w:tcW w:w="284" w:type="dxa"/>
          </w:tcPr>
          <w:p w:rsidR="001B5E60" w:rsidRPr="00DC6469" w:rsidRDefault="001B5E60" w:rsidP="001B5E60">
            <w:pPr>
              <w:spacing w:after="0" w:line="240" w:lineRule="auto"/>
              <w:ind w:firstLine="709"/>
              <w:jc w:val="center"/>
              <w:rPr>
                <w:rFonts w:ascii="Times New Roman" w:hAnsi="Times New Roman"/>
                <w:b/>
                <w:bCs/>
                <w:sz w:val="24"/>
                <w:szCs w:val="24"/>
              </w:rPr>
            </w:pPr>
          </w:p>
        </w:tc>
        <w:tc>
          <w:tcPr>
            <w:tcW w:w="4587" w:type="dxa"/>
            <w:gridSpan w:val="5"/>
          </w:tcPr>
          <w:p w:rsidR="001B5E60" w:rsidRPr="00DC6469" w:rsidRDefault="001B5E60" w:rsidP="001B5E60">
            <w:pPr>
              <w:spacing w:after="0" w:line="240" w:lineRule="auto"/>
              <w:ind w:firstLine="709"/>
              <w:jc w:val="center"/>
              <w:rPr>
                <w:rFonts w:ascii="Times New Roman" w:hAnsi="Times New Roman"/>
                <w:b/>
                <w:bCs/>
                <w:sz w:val="24"/>
                <w:szCs w:val="24"/>
              </w:rPr>
            </w:pPr>
          </w:p>
        </w:tc>
        <w:tc>
          <w:tcPr>
            <w:tcW w:w="2784" w:type="dxa"/>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spacing w:after="0" w:line="240" w:lineRule="auto"/>
              <w:ind w:firstLine="709"/>
              <w:rPr>
                <w:rFonts w:ascii="Times New Roman" w:hAnsi="Times New Roman"/>
                <w:b/>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r w:rsidR="001B5E60" w:rsidRPr="00305659" w:rsidTr="001B5E60">
        <w:tc>
          <w:tcPr>
            <w:tcW w:w="1199" w:type="dxa"/>
          </w:tcPr>
          <w:p w:rsidR="001B5E60" w:rsidRPr="00DC6469" w:rsidRDefault="001B5E60" w:rsidP="001B5E60">
            <w:pPr>
              <w:spacing w:after="0" w:line="240" w:lineRule="auto"/>
              <w:ind w:firstLine="709"/>
              <w:rPr>
                <w:rFonts w:ascii="Times New Roman" w:hAnsi="Times New Roman"/>
                <w:b/>
                <w:bCs/>
                <w:sz w:val="24"/>
                <w:szCs w:val="24"/>
              </w:rPr>
            </w:pPr>
          </w:p>
        </w:tc>
        <w:tc>
          <w:tcPr>
            <w:tcW w:w="1418" w:type="dxa"/>
            <w:gridSpan w:val="4"/>
          </w:tcPr>
          <w:p w:rsidR="001B5E60" w:rsidRPr="00DC6469" w:rsidRDefault="001B5E60" w:rsidP="001B5E60">
            <w:pPr>
              <w:spacing w:after="0" w:line="240" w:lineRule="auto"/>
              <w:ind w:firstLine="709"/>
              <w:rPr>
                <w:rFonts w:ascii="Times New Roman" w:hAnsi="Times New Roman"/>
                <w:b/>
                <w:bCs/>
                <w:sz w:val="24"/>
                <w:szCs w:val="24"/>
              </w:rPr>
            </w:pPr>
          </w:p>
        </w:tc>
        <w:tc>
          <w:tcPr>
            <w:tcW w:w="838" w:type="dxa"/>
          </w:tcPr>
          <w:p w:rsidR="001B5E60" w:rsidRPr="00DC6469" w:rsidRDefault="001B5E60" w:rsidP="001B5E60">
            <w:pPr>
              <w:spacing w:after="0" w:line="240" w:lineRule="auto"/>
              <w:ind w:firstLine="709"/>
              <w:rPr>
                <w:rFonts w:ascii="Times New Roman" w:hAnsi="Times New Roman"/>
                <w:b/>
                <w:bCs/>
                <w:sz w:val="24"/>
                <w:szCs w:val="24"/>
              </w:rPr>
            </w:pPr>
          </w:p>
        </w:tc>
        <w:tc>
          <w:tcPr>
            <w:tcW w:w="3577" w:type="dxa"/>
            <w:gridSpan w:val="2"/>
          </w:tcPr>
          <w:p w:rsidR="001B5E60" w:rsidRPr="00DC6469" w:rsidRDefault="001B5E60" w:rsidP="001B5E60">
            <w:pPr>
              <w:spacing w:after="0" w:line="240" w:lineRule="auto"/>
              <w:ind w:firstLine="709"/>
              <w:rPr>
                <w:rFonts w:ascii="Times New Roman" w:hAnsi="Times New Roman"/>
                <w:b/>
                <w:bCs/>
                <w:sz w:val="24"/>
                <w:szCs w:val="24"/>
              </w:rPr>
            </w:pPr>
          </w:p>
        </w:tc>
        <w:tc>
          <w:tcPr>
            <w:tcW w:w="2891" w:type="dxa"/>
            <w:gridSpan w:val="2"/>
          </w:tcPr>
          <w:p w:rsidR="001B5E60" w:rsidRPr="00DC6469" w:rsidRDefault="001B5E60" w:rsidP="001B5E60">
            <w:pPr>
              <w:spacing w:after="0" w:line="240" w:lineRule="auto"/>
              <w:ind w:firstLine="709"/>
              <w:rPr>
                <w:rFonts w:ascii="Times New Roman" w:hAnsi="Times New Roman"/>
                <w:b/>
                <w:bCs/>
                <w:sz w:val="24"/>
                <w:szCs w:val="24"/>
              </w:rPr>
            </w:pPr>
          </w:p>
        </w:tc>
      </w:tr>
    </w:tbl>
    <w:p w:rsidR="001B5E60" w:rsidRPr="001B5E60" w:rsidRDefault="001B5E60" w:rsidP="001B5E60">
      <w:pPr>
        <w:pStyle w:val="Style4"/>
        <w:widowControl/>
        <w:spacing w:line="240" w:lineRule="auto"/>
        <w:ind w:left="-142" w:firstLine="709"/>
        <w:rPr>
          <w:rStyle w:val="FontStyle14"/>
          <w:sz w:val="24"/>
          <w:szCs w:val="24"/>
        </w:rPr>
      </w:pPr>
      <w:r w:rsidRPr="001B5E60">
        <w:rPr>
          <w:rStyle w:val="FontStyle14"/>
          <w:sz w:val="24"/>
          <w:szCs w:val="24"/>
        </w:rPr>
        <w:t xml:space="preserve">Арбитражный суд  </w:t>
      </w:r>
      <w:r w:rsidRPr="001B5E60">
        <w:t>Приднестровской Молдавской Республики</w:t>
      </w:r>
      <w:r w:rsidRPr="001B5E60">
        <w:rPr>
          <w:rStyle w:val="FontStyle14"/>
          <w:sz w:val="24"/>
          <w:szCs w:val="24"/>
        </w:rPr>
        <w:t xml:space="preserve"> в составе  судьи </w:t>
      </w:r>
      <w:proofErr w:type="spellStart"/>
      <w:r w:rsidRPr="001B5E60">
        <w:rPr>
          <w:rStyle w:val="FontStyle14"/>
          <w:sz w:val="24"/>
          <w:szCs w:val="24"/>
        </w:rPr>
        <w:t>Григорашенко</w:t>
      </w:r>
      <w:proofErr w:type="spellEnd"/>
      <w:r w:rsidRPr="001B5E60">
        <w:rPr>
          <w:rStyle w:val="FontStyle14"/>
          <w:sz w:val="24"/>
          <w:szCs w:val="24"/>
        </w:rPr>
        <w:t xml:space="preserve"> И.П., рассмотрев в открытом судебном заседании исковое заявление общества с ограниченной ответственностью «</w:t>
      </w:r>
      <w:proofErr w:type="spellStart"/>
      <w:r w:rsidRPr="001B5E60">
        <w:rPr>
          <w:rStyle w:val="FontStyle14"/>
          <w:sz w:val="24"/>
          <w:szCs w:val="24"/>
        </w:rPr>
        <w:t>Дермень</w:t>
      </w:r>
      <w:proofErr w:type="spellEnd"/>
      <w:r w:rsidRPr="001B5E60">
        <w:rPr>
          <w:rStyle w:val="FontStyle14"/>
          <w:sz w:val="24"/>
          <w:szCs w:val="24"/>
        </w:rPr>
        <w:t>» (</w:t>
      </w:r>
      <w:proofErr w:type="spellStart"/>
      <w:r w:rsidRPr="001B5E60">
        <w:rPr>
          <w:rStyle w:val="FontStyle14"/>
          <w:sz w:val="24"/>
          <w:szCs w:val="24"/>
        </w:rPr>
        <w:t>Григориопольский</w:t>
      </w:r>
      <w:proofErr w:type="spellEnd"/>
      <w:r w:rsidRPr="001B5E60">
        <w:rPr>
          <w:rStyle w:val="FontStyle14"/>
          <w:sz w:val="24"/>
          <w:szCs w:val="24"/>
        </w:rPr>
        <w:t xml:space="preserve"> </w:t>
      </w:r>
      <w:proofErr w:type="spellStart"/>
      <w:r w:rsidRPr="001B5E60">
        <w:rPr>
          <w:rStyle w:val="FontStyle14"/>
          <w:sz w:val="24"/>
          <w:szCs w:val="24"/>
        </w:rPr>
        <w:t>р-он</w:t>
      </w:r>
      <w:proofErr w:type="spellEnd"/>
      <w:r w:rsidRPr="001B5E60">
        <w:rPr>
          <w:rStyle w:val="FontStyle14"/>
          <w:sz w:val="24"/>
          <w:szCs w:val="24"/>
        </w:rPr>
        <w:t xml:space="preserve">, </w:t>
      </w:r>
      <w:r w:rsidR="004D10AD">
        <w:rPr>
          <w:rStyle w:val="FontStyle14"/>
          <w:sz w:val="24"/>
          <w:szCs w:val="24"/>
        </w:rPr>
        <w:t xml:space="preserve">                           </w:t>
      </w:r>
      <w:proofErr w:type="gramStart"/>
      <w:r w:rsidRPr="001B5E60">
        <w:rPr>
          <w:rStyle w:val="FontStyle14"/>
          <w:sz w:val="24"/>
          <w:szCs w:val="24"/>
        </w:rPr>
        <w:t>с</w:t>
      </w:r>
      <w:proofErr w:type="gramEnd"/>
      <w:r w:rsidRPr="001B5E60">
        <w:rPr>
          <w:rStyle w:val="FontStyle14"/>
          <w:sz w:val="24"/>
          <w:szCs w:val="24"/>
        </w:rPr>
        <w:t xml:space="preserve">. </w:t>
      </w:r>
      <w:proofErr w:type="gramStart"/>
      <w:r w:rsidRPr="001B5E60">
        <w:rPr>
          <w:rStyle w:val="FontStyle14"/>
          <w:sz w:val="24"/>
          <w:szCs w:val="24"/>
        </w:rPr>
        <w:t>Красногорка</w:t>
      </w:r>
      <w:proofErr w:type="gramEnd"/>
      <w:r w:rsidRPr="001B5E60">
        <w:rPr>
          <w:rStyle w:val="FontStyle14"/>
          <w:sz w:val="24"/>
          <w:szCs w:val="24"/>
        </w:rPr>
        <w:t>, ул. Лазарева д. б/</w:t>
      </w:r>
      <w:proofErr w:type="spellStart"/>
      <w:r w:rsidRPr="001B5E60">
        <w:rPr>
          <w:rStyle w:val="FontStyle14"/>
          <w:sz w:val="24"/>
          <w:szCs w:val="24"/>
        </w:rPr>
        <w:t>н</w:t>
      </w:r>
      <w:proofErr w:type="spellEnd"/>
      <w:r w:rsidRPr="001B5E60">
        <w:rPr>
          <w:rStyle w:val="FontStyle14"/>
          <w:sz w:val="24"/>
          <w:szCs w:val="24"/>
        </w:rPr>
        <w:t>) к обществу с ограниченной ответственностью «</w:t>
      </w:r>
      <w:proofErr w:type="spellStart"/>
      <w:r w:rsidRPr="001B5E60">
        <w:rPr>
          <w:rStyle w:val="FontStyle14"/>
          <w:sz w:val="24"/>
          <w:szCs w:val="24"/>
        </w:rPr>
        <w:t>Фуд-Трейд</w:t>
      </w:r>
      <w:proofErr w:type="spellEnd"/>
      <w:r w:rsidRPr="001B5E60">
        <w:rPr>
          <w:rStyle w:val="FontStyle14"/>
          <w:sz w:val="24"/>
          <w:szCs w:val="24"/>
        </w:rPr>
        <w:t>»  (г. Тирасполь, ул. Луначарского, д. 24</w:t>
      </w:r>
      <w:r w:rsidRPr="001B5E60">
        <w:t>)</w:t>
      </w:r>
      <w:r w:rsidRPr="001B5E60">
        <w:rPr>
          <w:rStyle w:val="FontStyle14"/>
          <w:sz w:val="24"/>
          <w:szCs w:val="24"/>
        </w:rPr>
        <w:t xml:space="preserve"> о взыскании задолженности,  при участии представителей:</w:t>
      </w:r>
    </w:p>
    <w:p w:rsidR="001B5E60" w:rsidRPr="001B5E60" w:rsidRDefault="001B5E60" w:rsidP="001B5E60">
      <w:pPr>
        <w:pStyle w:val="Style4"/>
        <w:widowControl/>
        <w:spacing w:line="240" w:lineRule="auto"/>
        <w:ind w:left="-142" w:firstLine="709"/>
        <w:rPr>
          <w:rStyle w:val="FontStyle14"/>
          <w:sz w:val="24"/>
          <w:szCs w:val="24"/>
        </w:rPr>
      </w:pPr>
      <w:r w:rsidRPr="001B5E60">
        <w:rPr>
          <w:rStyle w:val="FontStyle14"/>
          <w:sz w:val="24"/>
          <w:szCs w:val="24"/>
        </w:rPr>
        <w:t>ООО «</w:t>
      </w:r>
      <w:proofErr w:type="spellStart"/>
      <w:r w:rsidRPr="001B5E60">
        <w:rPr>
          <w:rStyle w:val="FontStyle14"/>
          <w:sz w:val="24"/>
          <w:szCs w:val="24"/>
        </w:rPr>
        <w:t>Дермень</w:t>
      </w:r>
      <w:proofErr w:type="spellEnd"/>
      <w:r w:rsidRPr="001B5E60">
        <w:rPr>
          <w:rStyle w:val="FontStyle14"/>
          <w:sz w:val="24"/>
          <w:szCs w:val="24"/>
        </w:rPr>
        <w:t xml:space="preserve">» – Оссовского О.В. по доверенности от 16 марта 2020 года,  </w:t>
      </w:r>
    </w:p>
    <w:p w:rsidR="001B5E60" w:rsidRPr="001B5E60" w:rsidRDefault="001B5E60" w:rsidP="001B5E60">
      <w:pPr>
        <w:pStyle w:val="Style4"/>
        <w:widowControl/>
        <w:spacing w:line="240" w:lineRule="auto"/>
        <w:ind w:left="-142" w:firstLine="709"/>
      </w:pPr>
      <w:r w:rsidRPr="001B5E60">
        <w:t>ООО «</w:t>
      </w:r>
      <w:proofErr w:type="spellStart"/>
      <w:r w:rsidRPr="001B5E60">
        <w:t>Фуд-Трейд</w:t>
      </w:r>
      <w:proofErr w:type="spellEnd"/>
      <w:r w:rsidRPr="001B5E60">
        <w:t xml:space="preserve">»  - Соколова А.Л. по доверенности от 14 апреля 2020 года, № 02-2020, </w:t>
      </w:r>
    </w:p>
    <w:p w:rsidR="001B5E60" w:rsidRPr="001B5E60" w:rsidRDefault="001B5E60" w:rsidP="001B5E60">
      <w:pPr>
        <w:pStyle w:val="Style4"/>
        <w:widowControl/>
        <w:spacing w:line="240" w:lineRule="auto"/>
        <w:ind w:left="-142" w:firstLine="709"/>
      </w:pPr>
      <w:r w:rsidRPr="001B5E60">
        <w:t xml:space="preserve">разъяснив сторонам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1B5E60" w:rsidRPr="001B5E60" w:rsidRDefault="001B5E60" w:rsidP="001B5E60">
      <w:pPr>
        <w:pStyle w:val="Style4"/>
        <w:widowControl/>
        <w:spacing w:line="240" w:lineRule="auto"/>
        <w:ind w:left="-142" w:firstLine="709"/>
        <w:rPr>
          <w:rStyle w:val="FontStyle14"/>
          <w:sz w:val="24"/>
          <w:szCs w:val="24"/>
        </w:rPr>
      </w:pPr>
    </w:p>
    <w:p w:rsidR="001B5E60" w:rsidRPr="001B5E60" w:rsidRDefault="001B5E60" w:rsidP="001B5E60">
      <w:pPr>
        <w:spacing w:after="0" w:line="240" w:lineRule="auto"/>
        <w:ind w:left="-142" w:firstLine="709"/>
        <w:jc w:val="center"/>
        <w:rPr>
          <w:rFonts w:ascii="Times New Roman" w:hAnsi="Times New Roman" w:cs="Times New Roman"/>
          <w:b/>
          <w:sz w:val="24"/>
          <w:szCs w:val="24"/>
        </w:rPr>
      </w:pPr>
      <w:r w:rsidRPr="001B5E60">
        <w:rPr>
          <w:rFonts w:ascii="Times New Roman" w:hAnsi="Times New Roman" w:cs="Times New Roman"/>
          <w:b/>
          <w:sz w:val="24"/>
          <w:szCs w:val="24"/>
        </w:rPr>
        <w:t>У С Т А Н О В И Л:</w:t>
      </w:r>
    </w:p>
    <w:p w:rsidR="001B5E60" w:rsidRPr="001B5E60" w:rsidRDefault="001B5E60" w:rsidP="001B5E60">
      <w:pPr>
        <w:spacing w:after="0" w:line="240" w:lineRule="auto"/>
        <w:ind w:left="-142" w:firstLine="709"/>
        <w:jc w:val="center"/>
        <w:rPr>
          <w:rFonts w:ascii="Times New Roman" w:hAnsi="Times New Roman" w:cs="Times New Roman"/>
          <w:b/>
          <w:sz w:val="24"/>
          <w:szCs w:val="24"/>
        </w:rPr>
      </w:pPr>
    </w:p>
    <w:p w:rsidR="001B5E60" w:rsidRPr="001B5E60" w:rsidRDefault="001B5E60" w:rsidP="001B5E60">
      <w:pPr>
        <w:pStyle w:val="Style4"/>
        <w:widowControl/>
        <w:spacing w:line="240" w:lineRule="auto"/>
        <w:ind w:firstLine="709"/>
        <w:rPr>
          <w:rStyle w:val="FontStyle14"/>
          <w:sz w:val="24"/>
          <w:szCs w:val="24"/>
        </w:rPr>
      </w:pPr>
      <w:r w:rsidRPr="001B5E60">
        <w:rPr>
          <w:rStyle w:val="a5"/>
          <w:color w:val="auto"/>
          <w:u w:val="none"/>
        </w:rPr>
        <w:t xml:space="preserve">Определением Арбитражного суда от 24 марта 2020 года к производству Арбитражного суда принято исковое заявление </w:t>
      </w:r>
      <w:r w:rsidRPr="001B5E60">
        <w:rPr>
          <w:rStyle w:val="FontStyle14"/>
          <w:sz w:val="24"/>
          <w:szCs w:val="24"/>
        </w:rPr>
        <w:t>общества с ограниченной ответственностью «</w:t>
      </w:r>
      <w:proofErr w:type="spellStart"/>
      <w:r w:rsidRPr="001B5E60">
        <w:rPr>
          <w:rStyle w:val="FontStyle14"/>
          <w:sz w:val="24"/>
          <w:szCs w:val="24"/>
        </w:rPr>
        <w:t>Дермень</w:t>
      </w:r>
      <w:proofErr w:type="spellEnd"/>
      <w:r w:rsidRPr="001B5E60">
        <w:rPr>
          <w:rStyle w:val="FontStyle14"/>
          <w:sz w:val="24"/>
          <w:szCs w:val="24"/>
        </w:rPr>
        <w:t>» (далее – истец, ООО «</w:t>
      </w:r>
      <w:proofErr w:type="spellStart"/>
      <w:r w:rsidRPr="001B5E60">
        <w:rPr>
          <w:rStyle w:val="FontStyle14"/>
          <w:sz w:val="24"/>
          <w:szCs w:val="24"/>
        </w:rPr>
        <w:t>Дермень</w:t>
      </w:r>
      <w:proofErr w:type="spellEnd"/>
      <w:r w:rsidRPr="001B5E60">
        <w:rPr>
          <w:rStyle w:val="FontStyle14"/>
          <w:sz w:val="24"/>
          <w:szCs w:val="24"/>
        </w:rPr>
        <w:t>») о взыскании задолженности с общества с ограниченной ответственностью «</w:t>
      </w:r>
      <w:proofErr w:type="spellStart"/>
      <w:r w:rsidRPr="001B5E60">
        <w:rPr>
          <w:rStyle w:val="FontStyle14"/>
          <w:sz w:val="24"/>
          <w:szCs w:val="24"/>
        </w:rPr>
        <w:t>Фуд-Трейд</w:t>
      </w:r>
      <w:proofErr w:type="spellEnd"/>
      <w:r w:rsidRPr="001B5E60">
        <w:rPr>
          <w:rStyle w:val="FontStyle14"/>
          <w:sz w:val="24"/>
          <w:szCs w:val="24"/>
        </w:rPr>
        <w:t>» (далее - ответчик, ООО «</w:t>
      </w:r>
      <w:proofErr w:type="spellStart"/>
      <w:r w:rsidRPr="001B5E60">
        <w:rPr>
          <w:rStyle w:val="FontStyle14"/>
          <w:sz w:val="24"/>
          <w:szCs w:val="24"/>
        </w:rPr>
        <w:t>Фуд-Трейд</w:t>
      </w:r>
      <w:proofErr w:type="spellEnd"/>
      <w:r w:rsidRPr="001B5E60">
        <w:rPr>
          <w:rStyle w:val="FontStyle14"/>
          <w:sz w:val="24"/>
          <w:szCs w:val="24"/>
        </w:rPr>
        <w:t xml:space="preserve">»). </w:t>
      </w:r>
    </w:p>
    <w:p w:rsidR="001B5E60" w:rsidRPr="001B5E60" w:rsidRDefault="001B5E60" w:rsidP="001B5E60">
      <w:pPr>
        <w:pStyle w:val="Style4"/>
        <w:widowControl/>
        <w:spacing w:line="240" w:lineRule="auto"/>
        <w:ind w:firstLine="709"/>
      </w:pPr>
      <w:r w:rsidRPr="001B5E60">
        <w:rPr>
          <w:rStyle w:val="FontStyle14"/>
          <w:sz w:val="24"/>
          <w:szCs w:val="24"/>
        </w:rPr>
        <w:t xml:space="preserve">Указанное исковое заявление содержало в себе требования о </w:t>
      </w:r>
      <w:r w:rsidRPr="001B5E60">
        <w:t>задолженности  по договору уступки права требования от 27 июня 2019 года № 1 сумму в размере 116396,54 рублей и по договору поставки товара  от  17  июля  2019  года № ФТ/</w:t>
      </w:r>
      <w:proofErr w:type="gramStart"/>
      <w:r w:rsidRPr="001B5E60">
        <w:t>П</w:t>
      </w:r>
      <w:proofErr w:type="gramEnd"/>
      <w:r w:rsidRPr="001B5E60">
        <w:t>/0014 сумму в размере 45800 рублей.</w:t>
      </w:r>
    </w:p>
    <w:p w:rsidR="001B5E60" w:rsidRPr="001B5E60" w:rsidRDefault="001B5E60" w:rsidP="001B5E60">
      <w:pPr>
        <w:pStyle w:val="Style4"/>
        <w:widowControl/>
        <w:spacing w:line="240" w:lineRule="auto"/>
        <w:ind w:firstLine="709"/>
      </w:pPr>
      <w:r w:rsidRPr="001B5E60">
        <w:t>16 апреля 2020 года по итогам судебного заседания</w:t>
      </w:r>
      <w:r w:rsidR="00670F6E">
        <w:t>,</w:t>
      </w:r>
      <w:r w:rsidRPr="001B5E60">
        <w:t xml:space="preserve"> удовлетворив ходатайств</w:t>
      </w:r>
      <w:proofErr w:type="gramStart"/>
      <w:r w:rsidRPr="001B5E60">
        <w:t>о О</w:t>
      </w:r>
      <w:r w:rsidR="00670F6E">
        <w:t>О</w:t>
      </w:r>
      <w:r w:rsidRPr="001B5E60">
        <w:t>О</w:t>
      </w:r>
      <w:proofErr w:type="gramEnd"/>
      <w:r w:rsidRPr="001B5E60">
        <w:t xml:space="preserve"> «</w:t>
      </w:r>
      <w:proofErr w:type="spellStart"/>
      <w:r w:rsidRPr="001B5E60">
        <w:t>Фуд-Трейд</w:t>
      </w:r>
      <w:proofErr w:type="spellEnd"/>
      <w:r w:rsidRPr="001B5E60">
        <w:t>»</w:t>
      </w:r>
      <w:r w:rsidR="00670F6E">
        <w:t>,</w:t>
      </w:r>
      <w:r w:rsidRPr="001B5E60">
        <w:t xml:space="preserve"> Арбитражный суд выделил в отдельное производство требование истца о взыскании с ответчика задолженности по договору уступки права требования от 27 июня 2019 года № 1 сумму в размере 116396,54 рублей, о чем вынесено мотивированное определение Арбитражного суда. </w:t>
      </w:r>
    </w:p>
    <w:p w:rsidR="001B5E60" w:rsidRPr="001B5E60" w:rsidRDefault="001B5E60" w:rsidP="001B5E60">
      <w:pPr>
        <w:pStyle w:val="Style4"/>
        <w:widowControl/>
        <w:spacing w:line="240" w:lineRule="auto"/>
        <w:ind w:firstLine="709"/>
      </w:pPr>
      <w:r w:rsidRPr="001B5E60">
        <w:t>Соответственно в рамках производства по делу №184/20-12 подлежит рассмотрению требование ООО «</w:t>
      </w:r>
      <w:proofErr w:type="spellStart"/>
      <w:r w:rsidRPr="001B5E60">
        <w:t>Дермень</w:t>
      </w:r>
      <w:proofErr w:type="spellEnd"/>
      <w:r w:rsidRPr="001B5E60">
        <w:t>» о взыскании с ООО «</w:t>
      </w:r>
      <w:proofErr w:type="spellStart"/>
      <w:r w:rsidRPr="001B5E60">
        <w:t>Фуд-Трейд</w:t>
      </w:r>
      <w:proofErr w:type="spellEnd"/>
      <w:r w:rsidRPr="001B5E60">
        <w:t>» задолженности по договору поставки товара  от  17  июля  2019  года № ФТ/</w:t>
      </w:r>
      <w:proofErr w:type="gramStart"/>
      <w:r w:rsidRPr="001B5E60">
        <w:t>П</w:t>
      </w:r>
      <w:proofErr w:type="gramEnd"/>
      <w:r w:rsidRPr="001B5E60">
        <w:t>/0014 сумму в размере 45800 рублей.</w:t>
      </w:r>
    </w:p>
    <w:p w:rsidR="001B5E60" w:rsidRPr="001B5E60" w:rsidRDefault="001B5E60" w:rsidP="001B5E60">
      <w:pPr>
        <w:pStyle w:val="Style4"/>
        <w:widowControl/>
        <w:spacing w:line="240" w:lineRule="auto"/>
        <w:ind w:firstLine="709"/>
      </w:pPr>
      <w:r w:rsidRPr="001B5E60">
        <w:lastRenderedPageBreak/>
        <w:t>Данное дело рассмотрено в судебном заседании 5 мая 2020 года</w:t>
      </w:r>
      <w:r w:rsidR="00B45AC1">
        <w:t>,</w:t>
      </w:r>
      <w:r w:rsidRPr="001B5E60">
        <w:t xml:space="preserve"> по итогам которого оглашена резолютивная часть судебного решения. Полный текст судебного решения изготовлен 12 мая 2020 года. </w:t>
      </w:r>
    </w:p>
    <w:p w:rsidR="001B5E60" w:rsidRDefault="001B5E60" w:rsidP="001B5E60">
      <w:pPr>
        <w:pStyle w:val="Style4"/>
        <w:widowControl/>
        <w:spacing w:line="240" w:lineRule="auto"/>
        <w:ind w:right="-58" w:firstLine="709"/>
      </w:pPr>
    </w:p>
    <w:p w:rsidR="001B5E60" w:rsidRPr="00B45AC1" w:rsidRDefault="00B45AC1" w:rsidP="00B45AC1">
      <w:pPr>
        <w:pStyle w:val="Style4"/>
        <w:widowControl/>
        <w:spacing w:line="240" w:lineRule="auto"/>
        <w:ind w:firstLine="709"/>
      </w:pPr>
      <w:r w:rsidRPr="00B45AC1">
        <w:rPr>
          <w:b/>
        </w:rPr>
        <w:t>ООО «</w:t>
      </w:r>
      <w:proofErr w:type="spellStart"/>
      <w:r w:rsidRPr="00B45AC1">
        <w:rPr>
          <w:b/>
        </w:rPr>
        <w:t>Дермень</w:t>
      </w:r>
      <w:proofErr w:type="spellEnd"/>
      <w:r w:rsidRPr="00B45AC1">
        <w:rPr>
          <w:b/>
        </w:rPr>
        <w:t>»</w:t>
      </w:r>
      <w:r w:rsidR="001B5E60" w:rsidRPr="00B45AC1">
        <w:rPr>
          <w:b/>
        </w:rPr>
        <w:t xml:space="preserve">  </w:t>
      </w:r>
      <w:r w:rsidR="001B5E60" w:rsidRPr="00B45AC1">
        <w:t>в ходе судебного заседания</w:t>
      </w:r>
      <w:r w:rsidR="001B5E60" w:rsidRPr="00B45AC1">
        <w:rPr>
          <w:b/>
        </w:rPr>
        <w:t xml:space="preserve"> </w:t>
      </w:r>
      <w:r w:rsidR="001B5E60" w:rsidRPr="00B45AC1">
        <w:t>поддержало заявленные исковые требования и просило суд удовлетворить их в полном объеме.</w:t>
      </w:r>
      <w:r w:rsidR="001B5E60" w:rsidRPr="00B45AC1">
        <w:rPr>
          <w:b/>
        </w:rPr>
        <w:t xml:space="preserve"> </w:t>
      </w:r>
      <w:r w:rsidR="001B5E60" w:rsidRPr="00B45AC1">
        <w:t xml:space="preserve">При этом в обоснование своей позиции истец указывал следующие обстоятельства. </w:t>
      </w:r>
    </w:p>
    <w:p w:rsidR="00B45AC1" w:rsidRPr="00B45AC1" w:rsidRDefault="00B45AC1" w:rsidP="00B45AC1">
      <w:pPr>
        <w:autoSpaceDE w:val="0"/>
        <w:autoSpaceDN w:val="0"/>
        <w:adjustRightInd w:val="0"/>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В рамках проведенных переговоров между истцом и ответчиком достигнута договоренность о необходимости продолжения дальнейшей работы и выплаты денежных средств по Договору уступки. В связи с этим между ООО «</w:t>
      </w:r>
      <w:proofErr w:type="spellStart"/>
      <w:r w:rsidRPr="00B45AC1">
        <w:rPr>
          <w:rFonts w:ascii="Times New Roman" w:hAnsi="Times New Roman" w:cs="Times New Roman"/>
          <w:sz w:val="24"/>
          <w:szCs w:val="24"/>
        </w:rPr>
        <w:t>Дермень</w:t>
      </w:r>
      <w:proofErr w:type="spellEnd"/>
      <w:r w:rsidRPr="00B45AC1">
        <w:rPr>
          <w:rFonts w:ascii="Times New Roman" w:hAnsi="Times New Roman" w:cs="Times New Roman"/>
          <w:sz w:val="24"/>
          <w:szCs w:val="24"/>
        </w:rPr>
        <w:t>» и ООО «</w:t>
      </w:r>
      <w:proofErr w:type="spellStart"/>
      <w:r w:rsidRPr="00B45AC1">
        <w:rPr>
          <w:rFonts w:ascii="Times New Roman" w:hAnsi="Times New Roman" w:cs="Times New Roman"/>
          <w:sz w:val="24"/>
          <w:szCs w:val="24"/>
        </w:rPr>
        <w:t>Фуд-Трейд</w:t>
      </w:r>
      <w:proofErr w:type="spellEnd"/>
      <w:r w:rsidRPr="00B45AC1">
        <w:rPr>
          <w:rFonts w:ascii="Times New Roman" w:hAnsi="Times New Roman" w:cs="Times New Roman"/>
          <w:sz w:val="24"/>
          <w:szCs w:val="24"/>
        </w:rPr>
        <w:t>» 17 июля 2019 года заключен Договор поставки товаров №ФТ/</w:t>
      </w:r>
      <w:proofErr w:type="gramStart"/>
      <w:r w:rsidRPr="00B45AC1">
        <w:rPr>
          <w:rFonts w:ascii="Times New Roman" w:hAnsi="Times New Roman" w:cs="Times New Roman"/>
          <w:sz w:val="24"/>
          <w:szCs w:val="24"/>
        </w:rPr>
        <w:t>П</w:t>
      </w:r>
      <w:proofErr w:type="gramEnd"/>
      <w:r w:rsidRPr="00B45AC1">
        <w:rPr>
          <w:rFonts w:ascii="Times New Roman" w:hAnsi="Times New Roman" w:cs="Times New Roman"/>
          <w:sz w:val="24"/>
          <w:szCs w:val="24"/>
        </w:rPr>
        <w:t>/0014 (далее - Договор поставки).</w:t>
      </w:r>
    </w:p>
    <w:p w:rsidR="00B45AC1" w:rsidRPr="00B45AC1" w:rsidRDefault="00B45AC1" w:rsidP="00B45AC1">
      <w:pPr>
        <w:autoSpaceDE w:val="0"/>
        <w:autoSpaceDN w:val="0"/>
        <w:adjustRightInd w:val="0"/>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В соответствии с условиями пункта 1.1 Договора поставки стороны приняли на себя следующие обязательства: истец обязуется в соответствии с заявкой покупателя поставить для реализации определенный товар, ответчик берет на себе обязательства по оплате поставленного товара в соответствии с ценами, указанными в товарно-транспортных накладных.</w:t>
      </w:r>
    </w:p>
    <w:p w:rsidR="00B45AC1" w:rsidRPr="00B45AC1" w:rsidRDefault="00B45AC1" w:rsidP="00B45AC1">
      <w:pPr>
        <w:autoSpaceDE w:val="0"/>
        <w:autoSpaceDN w:val="0"/>
        <w:adjustRightInd w:val="0"/>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Пунктом 5.1 Договора поставки определено, что переход права собственности на товар к ответчику осуществляется с момента приема-передачи товара на складе истца и подписания товарно-транспортной накладной с указанием даты принятия товара.</w:t>
      </w:r>
    </w:p>
    <w:p w:rsidR="00B45AC1" w:rsidRPr="00B45AC1" w:rsidRDefault="00B45AC1" w:rsidP="00B45AC1">
      <w:pPr>
        <w:autoSpaceDE w:val="0"/>
        <w:autoSpaceDN w:val="0"/>
        <w:adjustRightInd w:val="0"/>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В соответствии с условиями пункта 7.4 Договора поставки, оплата за реализованный товар осуществляется в рублях ПМР по безналичному расчету, путем перечисления денежных средств на банковский счет истца регулярно через каждые 14 рабочих дней с момента каждой поставки товара.</w:t>
      </w:r>
    </w:p>
    <w:p w:rsidR="00B45AC1" w:rsidRPr="00B45AC1" w:rsidRDefault="00B45AC1" w:rsidP="00B45AC1">
      <w:pPr>
        <w:autoSpaceDE w:val="0"/>
        <w:autoSpaceDN w:val="0"/>
        <w:adjustRightInd w:val="0"/>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 xml:space="preserve">Свои обязательства истец исполнял путем поставки товара ответчику для реализации конечному потребителю. При этом ответчик свои обязательства по оплате поставленного товара исполнял ненадлежащим образом. Сумма задолженности </w:t>
      </w:r>
      <w:proofErr w:type="gramStart"/>
      <w:r w:rsidRPr="00B45AC1">
        <w:rPr>
          <w:rFonts w:ascii="Times New Roman" w:hAnsi="Times New Roman" w:cs="Times New Roman"/>
          <w:sz w:val="24"/>
          <w:szCs w:val="24"/>
        </w:rPr>
        <w:t>перед истцом по настоящему договору в соответствии с приложенными к исковому заявлению</w:t>
      </w:r>
      <w:proofErr w:type="gramEnd"/>
      <w:r w:rsidRPr="00B45AC1">
        <w:rPr>
          <w:rFonts w:ascii="Times New Roman" w:hAnsi="Times New Roman" w:cs="Times New Roman"/>
          <w:sz w:val="24"/>
          <w:szCs w:val="24"/>
        </w:rPr>
        <w:t xml:space="preserve"> накладными составляет </w:t>
      </w:r>
      <w:r>
        <w:rPr>
          <w:rFonts w:ascii="Times New Roman" w:hAnsi="Times New Roman" w:cs="Times New Roman"/>
          <w:sz w:val="24"/>
          <w:szCs w:val="24"/>
        </w:rPr>
        <w:t xml:space="preserve">45 800 </w:t>
      </w:r>
      <w:r w:rsidRPr="00B45AC1">
        <w:rPr>
          <w:rFonts w:ascii="Times New Roman" w:hAnsi="Times New Roman" w:cs="Times New Roman"/>
          <w:sz w:val="24"/>
          <w:szCs w:val="24"/>
        </w:rPr>
        <w:t xml:space="preserve"> рублей ПМР.</w:t>
      </w:r>
    </w:p>
    <w:p w:rsidR="00B45AC1" w:rsidRPr="00B45AC1" w:rsidRDefault="00B45AC1" w:rsidP="00B45A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45AC1">
        <w:rPr>
          <w:rFonts w:ascii="Times New Roman" w:hAnsi="Times New Roman" w:cs="Times New Roman"/>
          <w:sz w:val="24"/>
          <w:szCs w:val="24"/>
        </w:rPr>
        <w:t>стцом в адрес ответчика направлена Претензия (исх. №17 от 13.12.2019г.), содержащая требование о необходимости погашения образовавшейся задолженности.</w:t>
      </w:r>
    </w:p>
    <w:p w:rsidR="00B45AC1" w:rsidRPr="00B45AC1" w:rsidRDefault="00B45AC1" w:rsidP="00B45AC1">
      <w:pPr>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Однако до настоящего времени денежные средства, подлежащие уплате ответчиком истцу, выплачены не были.</w:t>
      </w:r>
    </w:p>
    <w:p w:rsidR="00B45AC1" w:rsidRPr="00B45AC1" w:rsidRDefault="00B45AC1" w:rsidP="00B45AC1">
      <w:pPr>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 xml:space="preserve">Из содержания статьи 327 </w:t>
      </w:r>
      <w:r w:rsidR="00670F6E">
        <w:rPr>
          <w:rFonts w:ascii="Times New Roman" w:hAnsi="Times New Roman" w:cs="Times New Roman"/>
          <w:sz w:val="24"/>
          <w:szCs w:val="24"/>
        </w:rPr>
        <w:t>ГК</w:t>
      </w:r>
      <w:r w:rsidRPr="00B45AC1">
        <w:rPr>
          <w:rFonts w:ascii="Times New Roman" w:hAnsi="Times New Roman" w:cs="Times New Roman"/>
          <w:sz w:val="24"/>
          <w:szCs w:val="24"/>
        </w:rPr>
        <w:t xml:space="preserve"> ПМР следует, что односторонний отказ от исполнения обязательства, связанного с осуществлением его сторонами предпринимательской деятельности, не допускается, за исключением случаев предусмотренных законом, либо договором, если иное не вытекает из закона или существа обязательства. </w:t>
      </w:r>
    </w:p>
    <w:p w:rsidR="00B45AC1" w:rsidRPr="00B45AC1" w:rsidRDefault="00B45AC1" w:rsidP="00B45AC1">
      <w:pPr>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45AC1" w:rsidRPr="00B45AC1" w:rsidRDefault="00B45AC1" w:rsidP="00B45AC1">
      <w:pPr>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Однако вопреки указанным выше законоположениям</w:t>
      </w:r>
      <w:r w:rsidR="00670F6E">
        <w:rPr>
          <w:rFonts w:ascii="Times New Roman" w:hAnsi="Times New Roman" w:cs="Times New Roman"/>
          <w:sz w:val="24"/>
          <w:szCs w:val="24"/>
        </w:rPr>
        <w:t>,</w:t>
      </w:r>
      <w:r w:rsidRPr="00B45AC1">
        <w:rPr>
          <w:rFonts w:ascii="Times New Roman" w:hAnsi="Times New Roman" w:cs="Times New Roman"/>
          <w:sz w:val="24"/>
          <w:szCs w:val="24"/>
        </w:rPr>
        <w:t xml:space="preserve"> принятые на себя обязательства ответчик надлежащим образом не исполнил.</w:t>
      </w:r>
    </w:p>
    <w:p w:rsidR="00B45AC1" w:rsidRDefault="00B45AC1" w:rsidP="00B45AC1">
      <w:pPr>
        <w:spacing w:after="0" w:line="240" w:lineRule="auto"/>
        <w:ind w:firstLine="567"/>
        <w:jc w:val="both"/>
        <w:rPr>
          <w:rFonts w:ascii="Times New Roman" w:hAnsi="Times New Roman" w:cs="Times New Roman"/>
          <w:sz w:val="24"/>
          <w:szCs w:val="24"/>
        </w:rPr>
      </w:pPr>
      <w:r w:rsidRPr="00B45AC1">
        <w:rPr>
          <w:rFonts w:ascii="Times New Roman" w:hAnsi="Times New Roman" w:cs="Times New Roman"/>
          <w:sz w:val="24"/>
          <w:szCs w:val="24"/>
        </w:rPr>
        <w:t xml:space="preserve">В соответствии с пунктом 1-1 статьи 84 Арбитражного процессуального кодекса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w:t>
      </w:r>
      <w:r w:rsidR="00670F6E">
        <w:rPr>
          <w:rFonts w:ascii="Times New Roman" w:hAnsi="Times New Roman" w:cs="Times New Roman"/>
          <w:sz w:val="24"/>
          <w:szCs w:val="24"/>
        </w:rPr>
        <w:t>А</w:t>
      </w:r>
      <w:r w:rsidRPr="00B45AC1">
        <w:rPr>
          <w:rFonts w:ascii="Times New Roman" w:hAnsi="Times New Roman" w:cs="Times New Roman"/>
          <w:sz w:val="24"/>
          <w:szCs w:val="24"/>
        </w:rPr>
        <w:t xml:space="preserve">рбитражным судом с другого лица, участвующего в деле, в разумных пределах. Для подготовки настоящего искового </w:t>
      </w:r>
      <w:r w:rsidR="00670F6E">
        <w:rPr>
          <w:rFonts w:ascii="Times New Roman" w:hAnsi="Times New Roman" w:cs="Times New Roman"/>
          <w:sz w:val="24"/>
          <w:szCs w:val="24"/>
        </w:rPr>
        <w:t>заявления и ведения дела в суде и</w:t>
      </w:r>
      <w:r w:rsidRPr="00B45AC1">
        <w:rPr>
          <w:rFonts w:ascii="Times New Roman" w:hAnsi="Times New Roman" w:cs="Times New Roman"/>
          <w:sz w:val="24"/>
          <w:szCs w:val="24"/>
        </w:rPr>
        <w:t xml:space="preserve">стец заключил соглашение на сумму 3000 рублей ПМР. В связи с этим </w:t>
      </w:r>
      <w:r w:rsidR="00670F6E">
        <w:rPr>
          <w:rFonts w:ascii="Times New Roman" w:hAnsi="Times New Roman" w:cs="Times New Roman"/>
          <w:sz w:val="24"/>
          <w:szCs w:val="24"/>
        </w:rPr>
        <w:t>и</w:t>
      </w:r>
      <w:r w:rsidRPr="00B45AC1">
        <w:rPr>
          <w:rFonts w:ascii="Times New Roman" w:hAnsi="Times New Roman" w:cs="Times New Roman"/>
          <w:sz w:val="24"/>
          <w:szCs w:val="24"/>
        </w:rPr>
        <w:t xml:space="preserve">стец, в случае удовлетворения исковых требований, обладает правом на взыскание с </w:t>
      </w:r>
      <w:r w:rsidR="00670F6E">
        <w:rPr>
          <w:rFonts w:ascii="Times New Roman" w:hAnsi="Times New Roman" w:cs="Times New Roman"/>
          <w:sz w:val="24"/>
          <w:szCs w:val="24"/>
        </w:rPr>
        <w:t>о</w:t>
      </w:r>
      <w:r w:rsidRPr="00B45AC1">
        <w:rPr>
          <w:rFonts w:ascii="Times New Roman" w:hAnsi="Times New Roman" w:cs="Times New Roman"/>
          <w:sz w:val="24"/>
          <w:szCs w:val="24"/>
        </w:rPr>
        <w:t xml:space="preserve">тветчика денежных средств, затраченных на оплату представителя. </w:t>
      </w:r>
    </w:p>
    <w:p w:rsidR="00B45AC1" w:rsidRDefault="00B45AC1" w:rsidP="00B45A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изложенног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просило взыскать с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xml:space="preserve">» задолженность в размере 45 800 рублей, расходы понесенные обществом в виде уплаты государственной пошлины и оплаты услуг адвоката. </w:t>
      </w:r>
    </w:p>
    <w:p w:rsidR="00B45AC1" w:rsidRDefault="00B45AC1" w:rsidP="00B45AC1">
      <w:pPr>
        <w:spacing w:after="0" w:line="240" w:lineRule="auto"/>
        <w:ind w:firstLine="567"/>
        <w:jc w:val="both"/>
        <w:rPr>
          <w:rFonts w:ascii="Times New Roman" w:hAnsi="Times New Roman" w:cs="Times New Roman"/>
          <w:sz w:val="24"/>
          <w:szCs w:val="24"/>
        </w:rPr>
      </w:pPr>
    </w:p>
    <w:p w:rsidR="00203B20" w:rsidRDefault="00B45AC1" w:rsidP="00203B20">
      <w:pPr>
        <w:spacing w:after="0" w:line="240" w:lineRule="auto"/>
        <w:ind w:firstLine="567"/>
        <w:jc w:val="both"/>
        <w:rPr>
          <w:rFonts w:ascii="Times New Roman" w:hAnsi="Times New Roman" w:cs="Times New Roman"/>
          <w:sz w:val="24"/>
          <w:szCs w:val="24"/>
        </w:rPr>
      </w:pPr>
      <w:r w:rsidRPr="00E370A9">
        <w:rPr>
          <w:rFonts w:ascii="Times New Roman" w:hAnsi="Times New Roman" w:cs="Times New Roman"/>
          <w:b/>
          <w:sz w:val="24"/>
          <w:szCs w:val="24"/>
        </w:rPr>
        <w:t>ООО «</w:t>
      </w:r>
      <w:proofErr w:type="spellStart"/>
      <w:r w:rsidRPr="00E370A9">
        <w:rPr>
          <w:rFonts w:ascii="Times New Roman" w:hAnsi="Times New Roman" w:cs="Times New Roman"/>
          <w:b/>
          <w:sz w:val="24"/>
          <w:szCs w:val="24"/>
        </w:rPr>
        <w:t>Фуд-Трейд</w:t>
      </w:r>
      <w:proofErr w:type="spellEnd"/>
      <w:r w:rsidRPr="00E370A9">
        <w:rPr>
          <w:rFonts w:ascii="Times New Roman" w:hAnsi="Times New Roman" w:cs="Times New Roman"/>
          <w:b/>
          <w:sz w:val="24"/>
          <w:szCs w:val="24"/>
        </w:rPr>
        <w:t xml:space="preserve">» </w:t>
      </w:r>
      <w:r w:rsidR="00E370A9" w:rsidRPr="00803568">
        <w:rPr>
          <w:rFonts w:ascii="Times New Roman" w:hAnsi="Times New Roman" w:cs="Times New Roman"/>
          <w:sz w:val="24"/>
          <w:szCs w:val="24"/>
        </w:rPr>
        <w:t>возражало против удовл</w:t>
      </w:r>
      <w:r w:rsidR="00803568" w:rsidRPr="00803568">
        <w:rPr>
          <w:rFonts w:ascii="Times New Roman" w:hAnsi="Times New Roman" w:cs="Times New Roman"/>
          <w:sz w:val="24"/>
          <w:szCs w:val="24"/>
        </w:rPr>
        <w:t xml:space="preserve">етворения </w:t>
      </w:r>
      <w:r w:rsidR="00803568">
        <w:rPr>
          <w:rFonts w:ascii="Times New Roman" w:hAnsi="Times New Roman" w:cs="Times New Roman"/>
          <w:sz w:val="24"/>
          <w:szCs w:val="24"/>
        </w:rPr>
        <w:t xml:space="preserve">исковых </w:t>
      </w:r>
      <w:r w:rsidR="00803568" w:rsidRPr="00803568">
        <w:rPr>
          <w:rFonts w:ascii="Times New Roman" w:hAnsi="Times New Roman" w:cs="Times New Roman"/>
          <w:sz w:val="24"/>
          <w:szCs w:val="24"/>
        </w:rPr>
        <w:t>требований</w:t>
      </w:r>
      <w:r w:rsidR="00803568">
        <w:rPr>
          <w:rFonts w:ascii="Times New Roman" w:hAnsi="Times New Roman" w:cs="Times New Roman"/>
          <w:sz w:val="24"/>
          <w:szCs w:val="24"/>
        </w:rPr>
        <w:t>, предоставив отзыв на исковое заявление</w:t>
      </w:r>
      <w:r w:rsidR="00670F6E">
        <w:rPr>
          <w:rFonts w:ascii="Times New Roman" w:hAnsi="Times New Roman" w:cs="Times New Roman"/>
          <w:sz w:val="24"/>
          <w:szCs w:val="24"/>
        </w:rPr>
        <w:t>,</w:t>
      </w:r>
      <w:r w:rsidR="00803568">
        <w:rPr>
          <w:rFonts w:ascii="Times New Roman" w:hAnsi="Times New Roman" w:cs="Times New Roman"/>
          <w:sz w:val="24"/>
          <w:szCs w:val="24"/>
        </w:rPr>
        <w:t xml:space="preserve"> в котором приводило следующие доводы. </w:t>
      </w:r>
    </w:p>
    <w:p w:rsidR="00203B20" w:rsidRPr="00203B20" w:rsidRDefault="00203B20" w:rsidP="00203B20">
      <w:pPr>
        <w:pStyle w:val="2"/>
        <w:shd w:val="clear" w:color="auto" w:fill="auto"/>
        <w:spacing w:line="240" w:lineRule="auto"/>
        <w:ind w:left="60" w:right="20" w:firstLine="700"/>
        <w:jc w:val="both"/>
        <w:rPr>
          <w:sz w:val="24"/>
          <w:szCs w:val="24"/>
        </w:rPr>
      </w:pPr>
      <w:r w:rsidRPr="00203B20">
        <w:rPr>
          <w:color w:val="000000"/>
          <w:sz w:val="24"/>
          <w:szCs w:val="24"/>
        </w:rPr>
        <w:t xml:space="preserve">В силу ст. 11 </w:t>
      </w:r>
      <w:r w:rsidR="00670F6E">
        <w:rPr>
          <w:color w:val="000000"/>
          <w:sz w:val="24"/>
          <w:szCs w:val="24"/>
        </w:rPr>
        <w:t>ГК ПМР</w:t>
      </w:r>
      <w:r w:rsidRPr="00203B20">
        <w:rPr>
          <w:color w:val="000000"/>
          <w:sz w:val="24"/>
          <w:szCs w:val="24"/>
        </w:rPr>
        <w:t>, ст. 4 АПК</w:t>
      </w:r>
      <w:r>
        <w:rPr>
          <w:color w:val="000000"/>
          <w:sz w:val="24"/>
          <w:szCs w:val="24"/>
        </w:rPr>
        <w:t xml:space="preserve"> ПМР, каждое лицо вправе обратиться </w:t>
      </w:r>
      <w:r w:rsidRPr="00203B20">
        <w:rPr>
          <w:color w:val="000000"/>
          <w:sz w:val="24"/>
          <w:szCs w:val="24"/>
        </w:rPr>
        <w:t>в суд за защитой нарушенных или оспариваемых прав и законных интересов. При этом каждое лицо, участвующее в деле, должно доказать те обстоятельства, на которые оно ссылается как на основани</w:t>
      </w:r>
      <w:proofErr w:type="gramStart"/>
      <w:r w:rsidRPr="00203B20">
        <w:rPr>
          <w:color w:val="000000"/>
          <w:sz w:val="24"/>
          <w:szCs w:val="24"/>
        </w:rPr>
        <w:t>е</w:t>
      </w:r>
      <w:proofErr w:type="gramEnd"/>
      <w:r w:rsidRPr="00203B20">
        <w:rPr>
          <w:color w:val="000000"/>
          <w:sz w:val="24"/>
          <w:szCs w:val="24"/>
        </w:rPr>
        <w:t xml:space="preserve"> своих требований и возражений.</w:t>
      </w:r>
    </w:p>
    <w:p w:rsidR="00203B20" w:rsidRDefault="00203B20" w:rsidP="00203B20">
      <w:pPr>
        <w:pStyle w:val="2"/>
        <w:shd w:val="clear" w:color="auto" w:fill="auto"/>
        <w:spacing w:line="240" w:lineRule="auto"/>
        <w:ind w:left="60" w:right="20" w:firstLine="700"/>
        <w:jc w:val="both"/>
        <w:rPr>
          <w:b/>
          <w:sz w:val="24"/>
          <w:szCs w:val="24"/>
        </w:rPr>
      </w:pPr>
      <w:r w:rsidRPr="00203B20">
        <w:rPr>
          <w:color w:val="000000"/>
          <w:sz w:val="24"/>
          <w:szCs w:val="24"/>
        </w:rPr>
        <w:t xml:space="preserve">Согласно положениям п. 3 ст. 472, ст. 523 ГК ПМР условия договора поставки считаются согласованными, если договор позволяет определить </w:t>
      </w:r>
      <w:r w:rsidRPr="00203B20">
        <w:rPr>
          <w:rStyle w:val="ab"/>
          <w:rFonts w:eastAsia="Calibri"/>
          <w:b w:val="0"/>
          <w:sz w:val="24"/>
          <w:szCs w:val="24"/>
        </w:rPr>
        <w:t>наименование и количество товара.</w:t>
      </w:r>
      <w:r w:rsidRPr="00203B20">
        <w:rPr>
          <w:rStyle w:val="ab"/>
          <w:rFonts w:eastAsia="Calibri"/>
          <w:sz w:val="24"/>
          <w:szCs w:val="24"/>
        </w:rPr>
        <w:t xml:space="preserve"> </w:t>
      </w:r>
      <w:r w:rsidRPr="00203B20">
        <w:rPr>
          <w:color w:val="000000"/>
          <w:sz w:val="24"/>
          <w:szCs w:val="24"/>
        </w:rPr>
        <w:t>При этом</w:t>
      </w:r>
      <w:proofErr w:type="gramStart"/>
      <w:r w:rsidRPr="00203B20">
        <w:rPr>
          <w:color w:val="000000"/>
          <w:sz w:val="24"/>
          <w:szCs w:val="24"/>
        </w:rPr>
        <w:t>,</w:t>
      </w:r>
      <w:proofErr w:type="gramEnd"/>
      <w:r w:rsidRPr="00203B20">
        <w:rPr>
          <w:color w:val="000000"/>
          <w:sz w:val="24"/>
          <w:szCs w:val="24"/>
        </w:rPr>
        <w:t xml:space="preserve"> еще одним существенным условием данного вида договора является </w:t>
      </w:r>
      <w:r w:rsidRPr="00203B20">
        <w:rPr>
          <w:rStyle w:val="ab"/>
          <w:rFonts w:eastAsia="Calibri"/>
          <w:b w:val="0"/>
          <w:sz w:val="24"/>
          <w:szCs w:val="24"/>
        </w:rPr>
        <w:t>срок (сроки) поставки товара.</w:t>
      </w:r>
    </w:p>
    <w:p w:rsidR="00203B20" w:rsidRPr="00203B20" w:rsidRDefault="00203B20" w:rsidP="00203B20">
      <w:pPr>
        <w:pStyle w:val="2"/>
        <w:shd w:val="clear" w:color="auto" w:fill="auto"/>
        <w:spacing w:line="240" w:lineRule="auto"/>
        <w:ind w:left="60" w:right="20" w:firstLine="700"/>
        <w:jc w:val="both"/>
        <w:rPr>
          <w:b/>
          <w:sz w:val="24"/>
          <w:szCs w:val="24"/>
        </w:rPr>
      </w:pPr>
      <w:r w:rsidRPr="00203B20">
        <w:rPr>
          <w:color w:val="000000"/>
          <w:sz w:val="24"/>
          <w:szCs w:val="24"/>
        </w:rPr>
        <w:t>Изучив содержание договора № ФТ/</w:t>
      </w:r>
      <w:proofErr w:type="gramStart"/>
      <w:r w:rsidRPr="00203B20">
        <w:rPr>
          <w:color w:val="000000"/>
          <w:sz w:val="24"/>
          <w:szCs w:val="24"/>
        </w:rPr>
        <w:t>П</w:t>
      </w:r>
      <w:proofErr w:type="gramEnd"/>
      <w:r w:rsidRPr="00203B20">
        <w:rPr>
          <w:color w:val="000000"/>
          <w:sz w:val="24"/>
          <w:szCs w:val="24"/>
        </w:rPr>
        <w:t xml:space="preserve">/0014 от </w:t>
      </w:r>
      <w:r>
        <w:rPr>
          <w:color w:val="000000"/>
          <w:sz w:val="24"/>
          <w:szCs w:val="24"/>
        </w:rPr>
        <w:t xml:space="preserve">17 июля 2019 года и расходных  </w:t>
      </w:r>
      <w:r w:rsidRPr="00203B20">
        <w:rPr>
          <w:color w:val="000000"/>
          <w:sz w:val="24"/>
          <w:szCs w:val="24"/>
        </w:rPr>
        <w:t>накладных</w:t>
      </w:r>
      <w:r w:rsidR="00670F6E">
        <w:rPr>
          <w:color w:val="000000"/>
          <w:sz w:val="24"/>
          <w:szCs w:val="24"/>
        </w:rPr>
        <w:t xml:space="preserve">, ответчик </w:t>
      </w:r>
      <w:proofErr w:type="spellStart"/>
      <w:r w:rsidR="00670F6E">
        <w:rPr>
          <w:color w:val="000000"/>
          <w:sz w:val="24"/>
          <w:szCs w:val="24"/>
        </w:rPr>
        <w:t>пологает</w:t>
      </w:r>
      <w:proofErr w:type="spellEnd"/>
      <w:r w:rsidRPr="00203B20">
        <w:rPr>
          <w:color w:val="000000"/>
          <w:sz w:val="24"/>
          <w:szCs w:val="24"/>
        </w:rPr>
        <w:t>, что между сторонами совершены разовые сделки купли-продажи, исходя из следующего.</w:t>
      </w:r>
    </w:p>
    <w:p w:rsidR="00203B20" w:rsidRPr="00203B20" w:rsidRDefault="00203B20" w:rsidP="00203B20">
      <w:pPr>
        <w:pStyle w:val="2"/>
        <w:shd w:val="clear" w:color="auto" w:fill="auto"/>
        <w:spacing w:line="240" w:lineRule="auto"/>
        <w:ind w:left="60" w:right="20" w:firstLine="700"/>
        <w:jc w:val="both"/>
        <w:rPr>
          <w:sz w:val="24"/>
          <w:szCs w:val="24"/>
        </w:rPr>
      </w:pPr>
      <w:r w:rsidRPr="00203B20">
        <w:rPr>
          <w:color w:val="000000"/>
          <w:sz w:val="24"/>
          <w:szCs w:val="24"/>
        </w:rPr>
        <w:t xml:space="preserve">В силу положений п. 1 ст. 11 Закона ПМР «О бухгалтерском учете и финансовой отчетности» и п.п. </w:t>
      </w:r>
      <w:proofErr w:type="spellStart"/>
      <w:r w:rsidRPr="00203B20">
        <w:rPr>
          <w:color w:val="000000"/>
          <w:sz w:val="24"/>
          <w:szCs w:val="24"/>
        </w:rPr>
        <w:t>н</w:t>
      </w:r>
      <w:proofErr w:type="spellEnd"/>
      <w:r w:rsidRPr="00203B20">
        <w:rPr>
          <w:color w:val="000000"/>
          <w:sz w:val="24"/>
          <w:szCs w:val="24"/>
        </w:rPr>
        <w:t>) ст. 2 указанного закона расходная накладная является первичным документом, имеющим юридическую силу, удостоверяющим и подтверждающим факт совершения хозяйственной жизни.</w:t>
      </w:r>
    </w:p>
    <w:p w:rsidR="00203B20" w:rsidRPr="00203B20" w:rsidRDefault="005767BC" w:rsidP="00203B20">
      <w:pPr>
        <w:pStyle w:val="2"/>
        <w:shd w:val="clear" w:color="auto" w:fill="auto"/>
        <w:spacing w:line="240" w:lineRule="auto"/>
        <w:ind w:left="60" w:right="20" w:firstLine="700"/>
        <w:jc w:val="both"/>
        <w:rPr>
          <w:sz w:val="24"/>
          <w:szCs w:val="24"/>
        </w:rPr>
      </w:pPr>
      <w:r>
        <w:rPr>
          <w:color w:val="000000"/>
          <w:sz w:val="24"/>
          <w:szCs w:val="24"/>
        </w:rPr>
        <w:t>Согласно</w:t>
      </w:r>
      <w:r w:rsidR="00203B20" w:rsidRPr="00203B20">
        <w:rPr>
          <w:color w:val="000000"/>
          <w:sz w:val="24"/>
          <w:szCs w:val="24"/>
        </w:rPr>
        <w:t xml:space="preserve"> п.п. г) п. 2 статьи 11 Закона ПМР «О бухгалтерском учете и финансовой отчетности» содержание факта хозяйственной жизни является обязательны</w:t>
      </w:r>
      <w:r>
        <w:rPr>
          <w:color w:val="000000"/>
          <w:sz w:val="24"/>
          <w:szCs w:val="24"/>
        </w:rPr>
        <w:t>м</w:t>
      </w:r>
      <w:r w:rsidR="00203B20" w:rsidRPr="00203B20">
        <w:rPr>
          <w:color w:val="000000"/>
          <w:sz w:val="24"/>
          <w:szCs w:val="24"/>
        </w:rPr>
        <w:t xml:space="preserve"> реквизитом первичного учетного документа. При этом п.п. </w:t>
      </w:r>
      <w:proofErr w:type="spellStart"/>
      <w:r w:rsidR="00203B20" w:rsidRPr="00203B20">
        <w:rPr>
          <w:color w:val="000000"/>
          <w:sz w:val="24"/>
          <w:szCs w:val="24"/>
        </w:rPr>
        <w:t>ф</w:t>
      </w:r>
      <w:proofErr w:type="spellEnd"/>
      <w:r w:rsidR="00203B20" w:rsidRPr="00203B20">
        <w:rPr>
          <w:color w:val="000000"/>
          <w:sz w:val="24"/>
          <w:szCs w:val="24"/>
        </w:rPr>
        <w:t>) ст. 2 Закона ПМР «О бухгалтерском учете и финансовой отчетности» раскрыто пон</w:t>
      </w:r>
      <w:r>
        <w:rPr>
          <w:color w:val="000000"/>
          <w:sz w:val="24"/>
          <w:szCs w:val="24"/>
        </w:rPr>
        <w:t>ятие «факт хозяйственной жизни»</w:t>
      </w:r>
      <w:r w:rsidR="00203B20" w:rsidRPr="00203B20">
        <w:rPr>
          <w:color w:val="000000"/>
          <w:sz w:val="24"/>
          <w:szCs w:val="24"/>
        </w:rPr>
        <w:t>.</w:t>
      </w:r>
    </w:p>
    <w:p w:rsidR="00203B20" w:rsidRPr="00203B20" w:rsidRDefault="00203B20" w:rsidP="00203B20">
      <w:pPr>
        <w:pStyle w:val="2"/>
        <w:shd w:val="clear" w:color="auto" w:fill="auto"/>
        <w:spacing w:line="240" w:lineRule="auto"/>
        <w:ind w:left="40" w:right="40" w:firstLine="700"/>
        <w:jc w:val="both"/>
        <w:rPr>
          <w:sz w:val="24"/>
          <w:szCs w:val="24"/>
        </w:rPr>
      </w:pPr>
      <w:proofErr w:type="gramStart"/>
      <w:r w:rsidRPr="00203B20">
        <w:rPr>
          <w:color w:val="000000"/>
          <w:sz w:val="24"/>
          <w:szCs w:val="24"/>
        </w:rPr>
        <w:t>Принимая во внимание, что форма расходной накладной не установлена Приказом № 226</w:t>
      </w:r>
      <w:r w:rsidR="005767BC">
        <w:rPr>
          <w:color w:val="000000"/>
          <w:sz w:val="24"/>
          <w:szCs w:val="24"/>
        </w:rPr>
        <w:t xml:space="preserve"> </w:t>
      </w:r>
      <w:r w:rsidR="005767BC" w:rsidRPr="00203B20">
        <w:rPr>
          <w:color w:val="000000"/>
          <w:sz w:val="24"/>
          <w:szCs w:val="24"/>
        </w:rPr>
        <w:t>«Об утверждении Альбома унифицированных форм первичной учетной документации и Перечня регистров бухгалтерского учета»</w:t>
      </w:r>
      <w:r w:rsidR="005767BC">
        <w:rPr>
          <w:color w:val="000000"/>
          <w:sz w:val="24"/>
          <w:szCs w:val="24"/>
        </w:rPr>
        <w:t xml:space="preserve">, </w:t>
      </w:r>
      <w:r w:rsidR="00670F6E">
        <w:rPr>
          <w:color w:val="000000"/>
          <w:sz w:val="24"/>
          <w:szCs w:val="24"/>
        </w:rPr>
        <w:t>ООО «</w:t>
      </w:r>
      <w:proofErr w:type="spellStart"/>
      <w:r w:rsidR="00670F6E">
        <w:rPr>
          <w:color w:val="000000"/>
          <w:sz w:val="24"/>
          <w:szCs w:val="24"/>
        </w:rPr>
        <w:t>Фуд-Трейд</w:t>
      </w:r>
      <w:proofErr w:type="spellEnd"/>
      <w:r w:rsidR="00670F6E">
        <w:rPr>
          <w:color w:val="000000"/>
          <w:sz w:val="24"/>
          <w:szCs w:val="24"/>
        </w:rPr>
        <w:t>» полагает</w:t>
      </w:r>
      <w:r w:rsidR="005767BC">
        <w:rPr>
          <w:color w:val="000000"/>
          <w:sz w:val="24"/>
          <w:szCs w:val="24"/>
        </w:rPr>
        <w:t>, что в силу н</w:t>
      </w:r>
      <w:r w:rsidRPr="00203B20">
        <w:rPr>
          <w:color w:val="000000"/>
          <w:sz w:val="24"/>
          <w:szCs w:val="24"/>
        </w:rPr>
        <w:t>орм п. 2 Приложения № 2 к Приказу № 226, первичные учетные документы, которые не предусмотрены утвержденными унифицированными формами, должны содержать следующие обязательные реквизиты:</w:t>
      </w:r>
      <w:proofErr w:type="gramEnd"/>
    </w:p>
    <w:p w:rsidR="00203B20" w:rsidRPr="00203B20" w:rsidRDefault="00203B20" w:rsidP="00203B20">
      <w:pPr>
        <w:pStyle w:val="2"/>
        <w:shd w:val="clear" w:color="auto" w:fill="auto"/>
        <w:tabs>
          <w:tab w:val="left" w:pos="1018"/>
          <w:tab w:val="right" w:pos="9327"/>
        </w:tabs>
        <w:spacing w:line="240" w:lineRule="auto"/>
        <w:ind w:left="40" w:firstLine="700"/>
        <w:jc w:val="both"/>
        <w:rPr>
          <w:sz w:val="24"/>
          <w:szCs w:val="24"/>
        </w:rPr>
      </w:pPr>
      <w:r w:rsidRPr="00203B20">
        <w:rPr>
          <w:color w:val="000000"/>
          <w:sz w:val="24"/>
          <w:szCs w:val="24"/>
        </w:rPr>
        <w:t>а)</w:t>
      </w:r>
      <w:r w:rsidRPr="00203B20">
        <w:rPr>
          <w:color w:val="000000"/>
          <w:sz w:val="24"/>
          <w:szCs w:val="24"/>
        </w:rPr>
        <w:tab/>
        <w:t>наименование, номер документа, дату и место его составления;</w:t>
      </w:r>
      <w:r w:rsidRPr="00203B20">
        <w:rPr>
          <w:color w:val="000000"/>
          <w:sz w:val="24"/>
          <w:szCs w:val="24"/>
        </w:rPr>
        <w:tab/>
      </w:r>
    </w:p>
    <w:p w:rsidR="00203B20" w:rsidRPr="00203B20" w:rsidRDefault="00203B20" w:rsidP="00203B20">
      <w:pPr>
        <w:pStyle w:val="2"/>
        <w:shd w:val="clear" w:color="auto" w:fill="auto"/>
        <w:tabs>
          <w:tab w:val="left" w:pos="1018"/>
        </w:tabs>
        <w:spacing w:line="240" w:lineRule="auto"/>
        <w:ind w:left="40" w:firstLine="700"/>
        <w:jc w:val="both"/>
        <w:rPr>
          <w:sz w:val="24"/>
          <w:szCs w:val="24"/>
        </w:rPr>
      </w:pPr>
      <w:r w:rsidRPr="00203B20">
        <w:rPr>
          <w:color w:val="000000"/>
          <w:sz w:val="24"/>
          <w:szCs w:val="24"/>
        </w:rPr>
        <w:t>б)</w:t>
      </w:r>
      <w:r w:rsidRPr="00203B20">
        <w:rPr>
          <w:color w:val="000000"/>
          <w:sz w:val="24"/>
          <w:szCs w:val="24"/>
        </w:rPr>
        <w:tab/>
        <w:t>наименование организации, от имени которой составлен документ;</w:t>
      </w:r>
    </w:p>
    <w:p w:rsidR="00203B20" w:rsidRPr="00203B20" w:rsidRDefault="00203B20" w:rsidP="00203B20">
      <w:pPr>
        <w:pStyle w:val="2"/>
        <w:shd w:val="clear" w:color="auto" w:fill="auto"/>
        <w:tabs>
          <w:tab w:val="left" w:pos="1018"/>
        </w:tabs>
        <w:spacing w:line="240" w:lineRule="auto"/>
        <w:ind w:left="40" w:right="40" w:firstLine="700"/>
        <w:jc w:val="both"/>
        <w:rPr>
          <w:sz w:val="24"/>
          <w:szCs w:val="24"/>
        </w:rPr>
      </w:pPr>
      <w:r w:rsidRPr="00203B20">
        <w:rPr>
          <w:color w:val="000000"/>
          <w:sz w:val="24"/>
          <w:szCs w:val="24"/>
        </w:rPr>
        <w:t>в)</w:t>
      </w:r>
      <w:r w:rsidRPr="00203B20">
        <w:rPr>
          <w:color w:val="000000"/>
          <w:sz w:val="24"/>
          <w:szCs w:val="24"/>
        </w:rPr>
        <w:tab/>
      </w:r>
      <w:r w:rsidRPr="005767BC">
        <w:rPr>
          <w:rStyle w:val="10"/>
          <w:sz w:val="24"/>
          <w:szCs w:val="24"/>
          <w:u w:val="none"/>
        </w:rPr>
        <w:t>содержание и основание для совершения хозяйственной операции,</w:t>
      </w:r>
      <w:r w:rsidRPr="00203B20">
        <w:rPr>
          <w:color w:val="000000"/>
          <w:sz w:val="24"/>
          <w:szCs w:val="24"/>
        </w:rPr>
        <w:t xml:space="preserve"> ее измерение и оценку в </w:t>
      </w:r>
      <w:proofErr w:type="gramStart"/>
      <w:r w:rsidRPr="00203B20">
        <w:rPr>
          <w:color w:val="000000"/>
          <w:sz w:val="24"/>
          <w:szCs w:val="24"/>
        </w:rPr>
        <w:t>натуральных</w:t>
      </w:r>
      <w:proofErr w:type="gramEnd"/>
      <w:r w:rsidRPr="00203B20">
        <w:rPr>
          <w:color w:val="000000"/>
          <w:sz w:val="24"/>
          <w:szCs w:val="24"/>
        </w:rPr>
        <w:t xml:space="preserve"> и денежных показателя;</w:t>
      </w:r>
    </w:p>
    <w:p w:rsidR="00203B20" w:rsidRPr="00203B20" w:rsidRDefault="00203B20" w:rsidP="00203B20">
      <w:pPr>
        <w:pStyle w:val="2"/>
        <w:shd w:val="clear" w:color="auto" w:fill="auto"/>
        <w:tabs>
          <w:tab w:val="left" w:pos="1018"/>
        </w:tabs>
        <w:spacing w:line="240" w:lineRule="auto"/>
        <w:ind w:left="40" w:right="40" w:firstLine="700"/>
        <w:jc w:val="both"/>
        <w:rPr>
          <w:sz w:val="24"/>
          <w:szCs w:val="24"/>
        </w:rPr>
      </w:pPr>
      <w:r w:rsidRPr="00203B20">
        <w:rPr>
          <w:color w:val="000000"/>
          <w:sz w:val="24"/>
          <w:szCs w:val="24"/>
        </w:rPr>
        <w:t>г)</w:t>
      </w:r>
      <w:r w:rsidRPr="00203B20">
        <w:rPr>
          <w:color w:val="000000"/>
          <w:sz w:val="24"/>
          <w:szCs w:val="24"/>
        </w:rPr>
        <w:tab/>
        <w:t>должности лиц, ответственных за совершение хозяйственной операции и правильность ее оформления, их фамилии, инициалы и личные подписи (при применении машинных носителей информации - электронную подпись).</w:t>
      </w:r>
    </w:p>
    <w:p w:rsidR="00203B20" w:rsidRPr="00203B20" w:rsidRDefault="00203B20" w:rsidP="00203B20">
      <w:pPr>
        <w:pStyle w:val="2"/>
        <w:shd w:val="clear" w:color="auto" w:fill="auto"/>
        <w:spacing w:line="240" w:lineRule="auto"/>
        <w:ind w:left="40" w:right="40" w:firstLine="700"/>
        <w:jc w:val="both"/>
        <w:rPr>
          <w:sz w:val="24"/>
          <w:szCs w:val="24"/>
        </w:rPr>
      </w:pPr>
      <w:r w:rsidRPr="00203B20">
        <w:rPr>
          <w:color w:val="000000"/>
          <w:sz w:val="24"/>
          <w:szCs w:val="24"/>
        </w:rPr>
        <w:t>Согласно п. 3 указанного Приложения № 2 к Приказу № 226 установлен запрет на удаление приведенных реквизитов первичного учетного документа.</w:t>
      </w:r>
    </w:p>
    <w:p w:rsidR="00203B20" w:rsidRPr="005767BC" w:rsidRDefault="00203B20" w:rsidP="00203B20">
      <w:pPr>
        <w:pStyle w:val="2"/>
        <w:shd w:val="clear" w:color="auto" w:fill="auto"/>
        <w:spacing w:line="240" w:lineRule="auto"/>
        <w:ind w:left="40" w:right="40" w:firstLine="700"/>
        <w:jc w:val="both"/>
        <w:rPr>
          <w:i/>
          <w:sz w:val="24"/>
          <w:szCs w:val="24"/>
        </w:rPr>
      </w:pPr>
      <w:r w:rsidRPr="00203B20">
        <w:rPr>
          <w:color w:val="000000"/>
          <w:sz w:val="24"/>
          <w:szCs w:val="24"/>
        </w:rPr>
        <w:t>Правовой анализ приведенн</w:t>
      </w:r>
      <w:r w:rsidR="005767BC">
        <w:rPr>
          <w:color w:val="000000"/>
          <w:sz w:val="24"/>
          <w:szCs w:val="24"/>
        </w:rPr>
        <w:t>ых норм позволяет сделать вывод</w:t>
      </w:r>
      <w:r w:rsidRPr="00203B20">
        <w:rPr>
          <w:color w:val="000000"/>
          <w:sz w:val="24"/>
          <w:szCs w:val="24"/>
        </w:rPr>
        <w:t xml:space="preserve"> о том, что при со</w:t>
      </w:r>
      <w:r w:rsidR="005767BC">
        <w:rPr>
          <w:color w:val="000000"/>
          <w:sz w:val="24"/>
          <w:szCs w:val="24"/>
        </w:rPr>
        <w:t>ве</w:t>
      </w:r>
      <w:r w:rsidRPr="00203B20">
        <w:rPr>
          <w:color w:val="000000"/>
          <w:sz w:val="24"/>
          <w:szCs w:val="24"/>
        </w:rPr>
        <w:t xml:space="preserve">ршении хозяйственной операции в первичном учетном документе в графе «основание» надлежит указывать факт хозяйственной жизни, а именно </w:t>
      </w:r>
      <w:r w:rsidRPr="005767BC">
        <w:rPr>
          <w:rStyle w:val="aa"/>
          <w:i w:val="0"/>
          <w:sz w:val="24"/>
          <w:szCs w:val="24"/>
        </w:rPr>
        <w:t>договор,</w:t>
      </w:r>
      <w:r w:rsidR="00670F6E">
        <w:rPr>
          <w:i/>
          <w:color w:val="000000"/>
          <w:sz w:val="24"/>
          <w:szCs w:val="24"/>
        </w:rPr>
        <w:t xml:space="preserve"> </w:t>
      </w:r>
      <w:r w:rsidRPr="005767BC">
        <w:rPr>
          <w:rStyle w:val="aa"/>
          <w:i w:val="0"/>
          <w:sz w:val="24"/>
          <w:szCs w:val="24"/>
        </w:rPr>
        <w:t>во исполнение которого происходит операция.</w:t>
      </w:r>
    </w:p>
    <w:p w:rsidR="00203B20" w:rsidRPr="00203B20" w:rsidRDefault="00203B20" w:rsidP="00203B20">
      <w:pPr>
        <w:pStyle w:val="2"/>
        <w:shd w:val="clear" w:color="auto" w:fill="auto"/>
        <w:spacing w:line="240" w:lineRule="auto"/>
        <w:ind w:left="40" w:right="40" w:firstLine="700"/>
        <w:jc w:val="both"/>
        <w:rPr>
          <w:sz w:val="24"/>
          <w:szCs w:val="24"/>
        </w:rPr>
      </w:pPr>
      <w:r w:rsidRPr="00203B20">
        <w:rPr>
          <w:color w:val="000000"/>
          <w:sz w:val="24"/>
          <w:szCs w:val="24"/>
        </w:rPr>
        <w:t xml:space="preserve">Соотнеся расходные накладные с условиями договора, установлено, что в таковых в графе «основание» указан иной факт хозяйственной жизни, нежели договор </w:t>
      </w:r>
      <w:r w:rsidR="005767BC">
        <w:rPr>
          <w:color w:val="000000"/>
          <w:sz w:val="24"/>
          <w:szCs w:val="24"/>
        </w:rPr>
        <w:t xml:space="preserve">                                  </w:t>
      </w:r>
      <w:r w:rsidRPr="00203B20">
        <w:rPr>
          <w:color w:val="000000"/>
          <w:sz w:val="24"/>
          <w:szCs w:val="24"/>
        </w:rPr>
        <w:t>№ ФТ/</w:t>
      </w:r>
      <w:proofErr w:type="gramStart"/>
      <w:r w:rsidRPr="00203B20">
        <w:rPr>
          <w:color w:val="000000"/>
          <w:sz w:val="24"/>
          <w:szCs w:val="24"/>
        </w:rPr>
        <w:t>П</w:t>
      </w:r>
      <w:proofErr w:type="gramEnd"/>
      <w:r w:rsidRPr="00203B20">
        <w:rPr>
          <w:color w:val="000000"/>
          <w:sz w:val="24"/>
          <w:szCs w:val="24"/>
        </w:rPr>
        <w:t>/0014 от 17 июля 2019 года (за исключением одной накладной №</w:t>
      </w:r>
      <w:r w:rsidR="00670F6E">
        <w:rPr>
          <w:color w:val="000000"/>
          <w:sz w:val="24"/>
          <w:szCs w:val="24"/>
        </w:rPr>
        <w:t xml:space="preserve"> </w:t>
      </w:r>
      <w:r w:rsidRPr="00203B20">
        <w:rPr>
          <w:color w:val="000000"/>
          <w:sz w:val="24"/>
          <w:szCs w:val="24"/>
        </w:rPr>
        <w:t>859 от 11</w:t>
      </w:r>
      <w:r w:rsidR="00670F6E">
        <w:rPr>
          <w:color w:val="000000"/>
          <w:sz w:val="24"/>
          <w:szCs w:val="24"/>
        </w:rPr>
        <w:t xml:space="preserve"> ноября </w:t>
      </w:r>
      <w:r w:rsidRPr="00203B20">
        <w:rPr>
          <w:color w:val="000000"/>
          <w:sz w:val="24"/>
          <w:szCs w:val="24"/>
        </w:rPr>
        <w:t xml:space="preserve">2019 </w:t>
      </w:r>
      <w:r w:rsidR="00670F6E">
        <w:rPr>
          <w:color w:val="000000"/>
          <w:sz w:val="24"/>
          <w:szCs w:val="24"/>
        </w:rPr>
        <w:t>года</w:t>
      </w:r>
      <w:r w:rsidRPr="00203B20">
        <w:rPr>
          <w:color w:val="000000"/>
          <w:sz w:val="24"/>
          <w:szCs w:val="24"/>
        </w:rPr>
        <w:t>).</w:t>
      </w:r>
    </w:p>
    <w:p w:rsidR="00203B20" w:rsidRPr="00203B20" w:rsidRDefault="00203B20" w:rsidP="00203B20">
      <w:pPr>
        <w:pStyle w:val="2"/>
        <w:shd w:val="clear" w:color="auto" w:fill="auto"/>
        <w:spacing w:line="240" w:lineRule="auto"/>
        <w:ind w:left="40" w:right="40" w:firstLine="700"/>
        <w:jc w:val="both"/>
        <w:rPr>
          <w:sz w:val="24"/>
          <w:szCs w:val="24"/>
        </w:rPr>
      </w:pPr>
      <w:r w:rsidRPr="00203B20">
        <w:rPr>
          <w:color w:val="000000"/>
          <w:sz w:val="24"/>
          <w:szCs w:val="24"/>
        </w:rPr>
        <w:t>Также в материалах дела имеется акт сверки взаиморасчетов за период с 01.07.2019 по 10</w:t>
      </w:r>
      <w:r w:rsidR="00670F6E">
        <w:rPr>
          <w:color w:val="000000"/>
          <w:sz w:val="24"/>
          <w:szCs w:val="24"/>
        </w:rPr>
        <w:t xml:space="preserve"> декабря </w:t>
      </w:r>
      <w:r w:rsidRPr="00203B20">
        <w:rPr>
          <w:color w:val="000000"/>
          <w:sz w:val="24"/>
          <w:szCs w:val="24"/>
        </w:rPr>
        <w:t>2019 года, из содержания которого следует, что задолженность ООО «</w:t>
      </w:r>
      <w:proofErr w:type="spellStart"/>
      <w:r w:rsidRPr="00203B20">
        <w:rPr>
          <w:color w:val="000000"/>
          <w:sz w:val="24"/>
          <w:szCs w:val="24"/>
        </w:rPr>
        <w:t>Фуд</w:t>
      </w:r>
      <w:proofErr w:type="spellEnd"/>
      <w:r w:rsidR="005767BC">
        <w:rPr>
          <w:color w:val="000000"/>
          <w:sz w:val="24"/>
          <w:szCs w:val="24"/>
        </w:rPr>
        <w:t xml:space="preserve"> - </w:t>
      </w:r>
      <w:proofErr w:type="spellStart"/>
      <w:r w:rsidR="005767BC">
        <w:rPr>
          <w:color w:val="000000"/>
          <w:sz w:val="24"/>
          <w:szCs w:val="24"/>
        </w:rPr>
        <w:t>Трейд</w:t>
      </w:r>
      <w:proofErr w:type="spellEnd"/>
      <w:r w:rsidR="005767BC">
        <w:rPr>
          <w:color w:val="000000"/>
          <w:sz w:val="24"/>
          <w:szCs w:val="24"/>
        </w:rPr>
        <w:t>» перед ООО «</w:t>
      </w:r>
      <w:proofErr w:type="spellStart"/>
      <w:r w:rsidR="005767BC">
        <w:rPr>
          <w:color w:val="000000"/>
          <w:sz w:val="24"/>
          <w:szCs w:val="24"/>
        </w:rPr>
        <w:t>Дермень</w:t>
      </w:r>
      <w:proofErr w:type="spellEnd"/>
      <w:r w:rsidR="005767BC">
        <w:rPr>
          <w:color w:val="000000"/>
          <w:sz w:val="24"/>
          <w:szCs w:val="24"/>
        </w:rPr>
        <w:t>»</w:t>
      </w:r>
      <w:r w:rsidRPr="00203B20">
        <w:rPr>
          <w:color w:val="000000"/>
          <w:sz w:val="24"/>
          <w:szCs w:val="24"/>
        </w:rPr>
        <w:t xml:space="preserve"> по данным </w:t>
      </w:r>
      <w:r w:rsidR="005767BC">
        <w:rPr>
          <w:color w:val="000000"/>
          <w:sz w:val="24"/>
          <w:szCs w:val="24"/>
        </w:rPr>
        <w:t>истца составляет 177 196,54 руб</w:t>
      </w:r>
      <w:r w:rsidRPr="00203B20">
        <w:rPr>
          <w:color w:val="000000"/>
          <w:sz w:val="24"/>
          <w:szCs w:val="24"/>
        </w:rPr>
        <w:t>.</w:t>
      </w:r>
      <w:r w:rsidR="005767BC">
        <w:rPr>
          <w:color w:val="000000"/>
          <w:sz w:val="24"/>
          <w:szCs w:val="24"/>
        </w:rPr>
        <w:t xml:space="preserve"> Однако в данном акте отсутствуют сведения о наличии задолженности по договору                     № ФТ/</w:t>
      </w:r>
      <w:proofErr w:type="gramStart"/>
      <w:r w:rsidR="005767BC">
        <w:rPr>
          <w:color w:val="000000"/>
          <w:sz w:val="24"/>
          <w:szCs w:val="24"/>
        </w:rPr>
        <w:t>П</w:t>
      </w:r>
      <w:proofErr w:type="gramEnd"/>
      <w:r w:rsidR="005767BC">
        <w:rPr>
          <w:color w:val="000000"/>
          <w:sz w:val="24"/>
          <w:szCs w:val="24"/>
        </w:rPr>
        <w:t xml:space="preserve">/0014 от 17 июля 2019 года. </w:t>
      </w:r>
      <w:r w:rsidRPr="00203B20">
        <w:rPr>
          <w:color w:val="000000"/>
          <w:sz w:val="24"/>
          <w:szCs w:val="24"/>
        </w:rPr>
        <w:t xml:space="preserve">Ответчик полагает несостоятельным довод истца о </w:t>
      </w:r>
      <w:r w:rsidRPr="00203B20">
        <w:rPr>
          <w:color w:val="000000"/>
          <w:sz w:val="24"/>
          <w:szCs w:val="24"/>
        </w:rPr>
        <w:lastRenderedPageBreak/>
        <w:t xml:space="preserve">том, что наличие вышеуказанной задолженности ответчика по </w:t>
      </w:r>
      <w:r w:rsidR="005767BC">
        <w:rPr>
          <w:color w:val="000000"/>
          <w:sz w:val="24"/>
          <w:szCs w:val="24"/>
        </w:rPr>
        <w:t>договору № ФТ/</w:t>
      </w:r>
      <w:proofErr w:type="gramStart"/>
      <w:r w:rsidR="005767BC">
        <w:rPr>
          <w:color w:val="000000"/>
          <w:sz w:val="24"/>
          <w:szCs w:val="24"/>
        </w:rPr>
        <w:t>П</w:t>
      </w:r>
      <w:proofErr w:type="gramEnd"/>
      <w:r w:rsidR="005767BC">
        <w:rPr>
          <w:color w:val="000000"/>
          <w:sz w:val="24"/>
          <w:szCs w:val="24"/>
        </w:rPr>
        <w:t xml:space="preserve">/0014 от 17 июля </w:t>
      </w:r>
      <w:r w:rsidRPr="00203B20">
        <w:rPr>
          <w:color w:val="000000"/>
          <w:sz w:val="24"/>
          <w:szCs w:val="24"/>
        </w:rPr>
        <w:t>2019 года подтверждается представленным актом сверки.</w:t>
      </w:r>
    </w:p>
    <w:p w:rsidR="00203B20" w:rsidRPr="00203B20" w:rsidRDefault="00203B20" w:rsidP="00203B20">
      <w:pPr>
        <w:pStyle w:val="2"/>
        <w:shd w:val="clear" w:color="auto" w:fill="auto"/>
        <w:spacing w:line="240" w:lineRule="auto"/>
        <w:ind w:left="20" w:right="20" w:firstLine="720"/>
        <w:jc w:val="both"/>
        <w:rPr>
          <w:sz w:val="24"/>
          <w:szCs w:val="24"/>
        </w:rPr>
      </w:pPr>
      <w:r w:rsidRPr="00203B20">
        <w:rPr>
          <w:color w:val="000000"/>
          <w:sz w:val="24"/>
          <w:szCs w:val="24"/>
        </w:rPr>
        <w:t>Таким образом, ответчик получил товар от истца по разовым сделкам, подтвержденным представленными расходными накладными.</w:t>
      </w:r>
    </w:p>
    <w:p w:rsidR="005453CB" w:rsidRDefault="005453CB" w:rsidP="00B45AC1">
      <w:pPr>
        <w:spacing w:after="0" w:line="240" w:lineRule="auto"/>
        <w:ind w:firstLine="567"/>
        <w:jc w:val="both"/>
        <w:rPr>
          <w:rFonts w:ascii="Times New Roman" w:hAnsi="Times New Roman" w:cs="Times New Roman"/>
          <w:sz w:val="24"/>
          <w:szCs w:val="24"/>
        </w:rPr>
      </w:pPr>
    </w:p>
    <w:p w:rsidR="005453CB" w:rsidRDefault="005453CB" w:rsidP="005453CB">
      <w:pPr>
        <w:spacing w:after="0" w:line="240" w:lineRule="auto"/>
        <w:ind w:firstLine="709"/>
        <w:jc w:val="both"/>
        <w:rPr>
          <w:rFonts w:ascii="Times New Roman" w:hAnsi="Times New Roman" w:cs="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xml:space="preserve">,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w:t>
      </w:r>
      <w:r w:rsidRPr="005453CB">
        <w:rPr>
          <w:rFonts w:ascii="Times New Roman" w:hAnsi="Times New Roman" w:cs="Times New Roman"/>
          <w:sz w:val="24"/>
          <w:szCs w:val="24"/>
        </w:rPr>
        <w:t>данного решения Арбитражный суд исходит из следующих установленных обстоятельств.</w:t>
      </w:r>
    </w:p>
    <w:p w:rsidR="005453CB" w:rsidRDefault="005453CB"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обратилось в Арбитражный суд с требованием о взыскании задолженности</w:t>
      </w:r>
      <w:r w:rsidR="00670F6E">
        <w:rPr>
          <w:rFonts w:ascii="Times New Roman" w:hAnsi="Times New Roman" w:cs="Times New Roman"/>
          <w:sz w:val="24"/>
          <w:szCs w:val="24"/>
        </w:rPr>
        <w:t>,</w:t>
      </w:r>
      <w:r>
        <w:rPr>
          <w:rFonts w:ascii="Times New Roman" w:hAnsi="Times New Roman" w:cs="Times New Roman"/>
          <w:sz w:val="24"/>
          <w:szCs w:val="24"/>
        </w:rPr>
        <w:t xml:space="preserve"> при этом правовым обоснованием заявленных требований</w:t>
      </w:r>
      <w:r w:rsidR="005767BC">
        <w:rPr>
          <w:rFonts w:ascii="Times New Roman" w:hAnsi="Times New Roman" w:cs="Times New Roman"/>
          <w:sz w:val="24"/>
          <w:szCs w:val="24"/>
        </w:rPr>
        <w:t xml:space="preserve"> в исковом заявлении указаны </w:t>
      </w:r>
      <w:r>
        <w:rPr>
          <w:rFonts w:ascii="Times New Roman" w:hAnsi="Times New Roman" w:cs="Times New Roman"/>
          <w:sz w:val="24"/>
          <w:szCs w:val="24"/>
        </w:rPr>
        <w:t xml:space="preserve"> положения статьи 326 и 327 </w:t>
      </w:r>
      <w:r w:rsidRPr="005453CB">
        <w:rPr>
          <w:rFonts w:ascii="Times New Roman" w:hAnsi="Times New Roman" w:cs="Times New Roman"/>
          <w:sz w:val="24"/>
          <w:szCs w:val="24"/>
        </w:rPr>
        <w:t>Гражданского кодекса Приднестровской Молдавской Республики (далее – ГК ПМР)</w:t>
      </w:r>
      <w:r>
        <w:rPr>
          <w:rFonts w:ascii="Times New Roman" w:hAnsi="Times New Roman" w:cs="Times New Roman"/>
          <w:sz w:val="24"/>
          <w:szCs w:val="24"/>
        </w:rPr>
        <w:t xml:space="preserve">. Названные статьи определяют порядок исполнения обязательств. </w:t>
      </w:r>
    </w:p>
    <w:p w:rsidR="005453CB" w:rsidRDefault="005453CB" w:rsidP="005453C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этом в </w:t>
      </w:r>
      <w:r w:rsidRPr="005453CB">
        <w:rPr>
          <w:rFonts w:ascii="Times New Roman" w:hAnsi="Times New Roman" w:cs="Times New Roman"/>
          <w:sz w:val="24"/>
          <w:szCs w:val="24"/>
        </w:rPr>
        <w:t xml:space="preserve">соответствии с положениями статьи 324 </w:t>
      </w:r>
      <w:r w:rsidR="005767BC">
        <w:rPr>
          <w:rFonts w:ascii="Times New Roman" w:hAnsi="Times New Roman" w:cs="Times New Roman"/>
          <w:sz w:val="24"/>
          <w:szCs w:val="24"/>
        </w:rPr>
        <w:t>ГК ПМР</w:t>
      </w:r>
      <w:r w:rsidRPr="005453CB">
        <w:rPr>
          <w:rFonts w:ascii="Times New Roman" w:hAnsi="Times New Roman" w:cs="Times New Roman"/>
          <w:sz w:val="24"/>
          <w:szCs w:val="24"/>
        </w:rPr>
        <w:t xml:space="preserve"> 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roofErr w:type="gramEnd"/>
    </w:p>
    <w:p w:rsidR="005453CB" w:rsidRDefault="005453CB"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истцом представлены доказательства, подтверждающие возникновение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Фуд</w:t>
      </w:r>
      <w:proofErr w:type="spellEnd"/>
      <w:r w:rsidR="000370FA">
        <w:rPr>
          <w:rFonts w:ascii="Times New Roman" w:hAnsi="Times New Roman" w:cs="Times New Roman"/>
          <w:sz w:val="24"/>
          <w:szCs w:val="24"/>
        </w:rPr>
        <w:t xml:space="preserve"> </w:t>
      </w:r>
      <w:r>
        <w:rPr>
          <w:rFonts w:ascii="Times New Roman" w:hAnsi="Times New Roman" w:cs="Times New Roman"/>
          <w:sz w:val="24"/>
          <w:szCs w:val="24"/>
        </w:rPr>
        <w:t>-</w:t>
      </w:r>
      <w:r w:rsidR="000370FA">
        <w:rPr>
          <w:rFonts w:ascii="Times New Roman" w:hAnsi="Times New Roman" w:cs="Times New Roman"/>
          <w:sz w:val="24"/>
          <w:szCs w:val="24"/>
        </w:rPr>
        <w:t xml:space="preserve"> </w:t>
      </w:r>
      <w:proofErr w:type="spellStart"/>
      <w:r>
        <w:rPr>
          <w:rFonts w:ascii="Times New Roman" w:hAnsi="Times New Roman" w:cs="Times New Roman"/>
          <w:sz w:val="24"/>
          <w:szCs w:val="24"/>
        </w:rPr>
        <w:t>Трейд</w:t>
      </w:r>
      <w:proofErr w:type="spellEnd"/>
      <w:r>
        <w:rPr>
          <w:rFonts w:ascii="Times New Roman" w:hAnsi="Times New Roman" w:cs="Times New Roman"/>
          <w:sz w:val="24"/>
          <w:szCs w:val="24"/>
        </w:rPr>
        <w:t xml:space="preserve">» обязательства по уплате денежных средств. Данное обязательство возникло у ответчика в силу поставки ему товаров от истца. </w:t>
      </w:r>
    </w:p>
    <w:p w:rsidR="005453CB" w:rsidRDefault="00C207AE" w:rsidP="005453C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Факт поставки товаров</w:t>
      </w:r>
      <w:r w:rsidR="005453CB">
        <w:rPr>
          <w:rFonts w:ascii="Times New Roman" w:hAnsi="Times New Roman" w:cs="Times New Roman"/>
          <w:sz w:val="24"/>
          <w:szCs w:val="24"/>
        </w:rPr>
        <w:t xml:space="preserve"> ООО «</w:t>
      </w:r>
      <w:proofErr w:type="spellStart"/>
      <w:r w:rsidR="005453CB">
        <w:rPr>
          <w:rFonts w:ascii="Times New Roman" w:hAnsi="Times New Roman" w:cs="Times New Roman"/>
          <w:sz w:val="24"/>
          <w:szCs w:val="24"/>
        </w:rPr>
        <w:t>Фуд</w:t>
      </w:r>
      <w:proofErr w:type="spellEnd"/>
      <w:r w:rsidR="000370FA">
        <w:rPr>
          <w:rFonts w:ascii="Times New Roman" w:hAnsi="Times New Roman" w:cs="Times New Roman"/>
          <w:sz w:val="24"/>
          <w:szCs w:val="24"/>
        </w:rPr>
        <w:t xml:space="preserve"> </w:t>
      </w:r>
      <w:r w:rsidR="005453CB">
        <w:rPr>
          <w:rFonts w:ascii="Times New Roman" w:hAnsi="Times New Roman" w:cs="Times New Roman"/>
          <w:sz w:val="24"/>
          <w:szCs w:val="24"/>
        </w:rPr>
        <w:t>-</w:t>
      </w:r>
      <w:r w:rsidR="000370FA">
        <w:rPr>
          <w:rFonts w:ascii="Times New Roman" w:hAnsi="Times New Roman" w:cs="Times New Roman"/>
          <w:sz w:val="24"/>
          <w:szCs w:val="24"/>
        </w:rPr>
        <w:t xml:space="preserve"> </w:t>
      </w:r>
      <w:proofErr w:type="spellStart"/>
      <w:r w:rsidR="005453CB">
        <w:rPr>
          <w:rFonts w:ascii="Times New Roman" w:hAnsi="Times New Roman" w:cs="Times New Roman"/>
          <w:sz w:val="24"/>
          <w:szCs w:val="24"/>
        </w:rPr>
        <w:t>Трейд</w:t>
      </w:r>
      <w:proofErr w:type="spellEnd"/>
      <w:r w:rsidR="005453CB">
        <w:rPr>
          <w:rFonts w:ascii="Times New Roman" w:hAnsi="Times New Roman" w:cs="Times New Roman"/>
          <w:sz w:val="24"/>
          <w:szCs w:val="24"/>
        </w:rPr>
        <w:t xml:space="preserve">» подтверждается копиями товарно-транспортных накладных </w:t>
      </w:r>
      <w:r>
        <w:rPr>
          <w:rFonts w:ascii="Times New Roman" w:hAnsi="Times New Roman" w:cs="Times New Roman"/>
          <w:sz w:val="24"/>
          <w:szCs w:val="24"/>
        </w:rPr>
        <w:t>№ 947 от 6 декабря 2019 года, №830 от 2 ноября 2019 года,  №859 от 11 ноября 2019 года,  № 871 от 14 ноября 2019 года,  № 904 от 22 ноября 2019 года, № 703 от 1 октября 2019 года,  № 723 от 4 октября 2019 года, № 739 от 10 октября 2019 года, № 770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17 октября 2019 года,  №783 от 21 октября 2019 года,  № 795 от 24 октября 2019 года,  № 640 от 7 сентября 2019 года, № 657 от 13 сентября 2019 года,  №681 от 20 сентября 2019 года,  № 693 от 27 сентября 2019 года,  № 568 от 13 августа 2019 года, № 584 от 17 августа 2019 года,  № 597 от 22 августа 2019 года,  № 621 от</w:t>
      </w:r>
      <w:proofErr w:type="gramEnd"/>
      <w:r>
        <w:rPr>
          <w:rFonts w:ascii="Times New Roman" w:hAnsi="Times New Roman" w:cs="Times New Roman"/>
          <w:sz w:val="24"/>
          <w:szCs w:val="24"/>
        </w:rPr>
        <w:t xml:space="preserve"> 30 августа 2019 года, №  459 от 2 июля 2019 года,  №479 от 10 июля 2019 года, № 498 от 15 июля 2019 года, №512 от 19 июля 2019 года, № 529 от 25 июля 2019 года,  № 536 от 30 июля 2019 года. </w:t>
      </w:r>
    </w:p>
    <w:p w:rsidR="00C207AE" w:rsidRDefault="00C207AE"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670F6E">
        <w:rPr>
          <w:rFonts w:ascii="Times New Roman" w:hAnsi="Times New Roman" w:cs="Times New Roman"/>
          <w:sz w:val="24"/>
          <w:szCs w:val="24"/>
        </w:rPr>
        <w:t>,</w:t>
      </w:r>
      <w:r>
        <w:rPr>
          <w:rFonts w:ascii="Times New Roman" w:hAnsi="Times New Roman" w:cs="Times New Roman"/>
          <w:sz w:val="24"/>
          <w:szCs w:val="24"/>
        </w:rPr>
        <w:t xml:space="preserve"> факт поставки товаров по перечисленным товарно-транспортным накладным признавался представителем ответчика в ходе судебного заседания, также данное обстоятельства нашло свое отражение и в отзыве ответчика на исковое заявление. </w:t>
      </w:r>
    </w:p>
    <w:p w:rsidR="00C207AE" w:rsidRDefault="00C207AE"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Исследуя и оценивая перечисленные товарно-транспортные накладные</w:t>
      </w:r>
      <w:r w:rsidR="00670F6E">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 возможности признания таковых сделками купли-продажи, заключенными в простой письменной форме  межд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и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довод ответчика о </w:t>
      </w:r>
      <w:r w:rsidR="009A1952">
        <w:rPr>
          <w:rFonts w:ascii="Times New Roman" w:hAnsi="Times New Roman" w:cs="Times New Roman"/>
          <w:sz w:val="24"/>
          <w:szCs w:val="24"/>
        </w:rPr>
        <w:t xml:space="preserve">том, что сторонами были заключены разовые сделки купли-продажи  признается обоснованным. </w:t>
      </w:r>
    </w:p>
    <w:p w:rsidR="009A1952" w:rsidRDefault="009A1952"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статьи 471 ГК ПМР по договору купли 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w:t>
      </w:r>
    </w:p>
    <w:p w:rsidR="009A1952" w:rsidRDefault="009A1952"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Перечисленные товарно-транспортные накладные, представленные истцом в материалы дела</w:t>
      </w:r>
      <w:r w:rsidR="00670F6E">
        <w:rPr>
          <w:rFonts w:ascii="Times New Roman" w:hAnsi="Times New Roman" w:cs="Times New Roman"/>
          <w:sz w:val="24"/>
          <w:szCs w:val="24"/>
        </w:rPr>
        <w:t>,</w:t>
      </w:r>
      <w:r>
        <w:rPr>
          <w:rFonts w:ascii="Times New Roman" w:hAnsi="Times New Roman" w:cs="Times New Roman"/>
          <w:sz w:val="24"/>
          <w:szCs w:val="24"/>
        </w:rPr>
        <w:t xml:space="preserve"> содержат в себе наименование продавца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наименование покупателя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xml:space="preserve">»), наименование и количество  товара (то есть предмет договора), а также цену товара.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существовании между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и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xml:space="preserve">» обязательств купли-продажи. </w:t>
      </w:r>
    </w:p>
    <w:p w:rsidR="009A1952" w:rsidRDefault="005767BC"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w:t>
      </w:r>
      <w:r w:rsidR="00670F6E">
        <w:rPr>
          <w:rFonts w:ascii="Times New Roman" w:hAnsi="Times New Roman" w:cs="Times New Roman"/>
          <w:sz w:val="24"/>
          <w:szCs w:val="24"/>
        </w:rPr>
        <w:t>у</w:t>
      </w:r>
      <w:r>
        <w:rPr>
          <w:rFonts w:ascii="Times New Roman" w:hAnsi="Times New Roman" w:cs="Times New Roman"/>
          <w:sz w:val="24"/>
          <w:szCs w:val="24"/>
        </w:rPr>
        <w:t xml:space="preserve">казанного выше и при применении </w:t>
      </w:r>
      <w:r w:rsidR="009A1952">
        <w:rPr>
          <w:rFonts w:ascii="Times New Roman" w:hAnsi="Times New Roman" w:cs="Times New Roman"/>
          <w:sz w:val="24"/>
          <w:szCs w:val="24"/>
        </w:rPr>
        <w:t xml:space="preserve">положений статей  324, 326 и 327 </w:t>
      </w:r>
      <w:r>
        <w:rPr>
          <w:rFonts w:ascii="Times New Roman" w:hAnsi="Times New Roman" w:cs="Times New Roman"/>
          <w:sz w:val="24"/>
          <w:szCs w:val="24"/>
        </w:rPr>
        <w:t>Арбитражный суд приходит к выводу о том, чт</w:t>
      </w:r>
      <w:proofErr w:type="gramStart"/>
      <w:r>
        <w:rPr>
          <w:rFonts w:ascii="Times New Roman" w:hAnsi="Times New Roman" w:cs="Times New Roman"/>
          <w:sz w:val="24"/>
          <w:szCs w:val="24"/>
        </w:rPr>
        <w:t xml:space="preserve">о </w:t>
      </w:r>
      <w:r w:rsidR="009A1952">
        <w:rPr>
          <w:rFonts w:ascii="Times New Roman" w:hAnsi="Times New Roman" w:cs="Times New Roman"/>
          <w:sz w:val="24"/>
          <w:szCs w:val="24"/>
        </w:rPr>
        <w:t>у ООО</w:t>
      </w:r>
      <w:proofErr w:type="gramEnd"/>
      <w:r w:rsidR="009A1952">
        <w:rPr>
          <w:rFonts w:ascii="Times New Roman" w:hAnsi="Times New Roman" w:cs="Times New Roman"/>
          <w:sz w:val="24"/>
          <w:szCs w:val="24"/>
        </w:rPr>
        <w:t xml:space="preserve"> «</w:t>
      </w:r>
      <w:proofErr w:type="spellStart"/>
      <w:r w:rsidR="009A1952">
        <w:rPr>
          <w:rFonts w:ascii="Times New Roman" w:hAnsi="Times New Roman" w:cs="Times New Roman"/>
          <w:sz w:val="24"/>
          <w:szCs w:val="24"/>
        </w:rPr>
        <w:t>Фуд-Трейд</w:t>
      </w:r>
      <w:proofErr w:type="spellEnd"/>
      <w:r w:rsidR="009A1952">
        <w:rPr>
          <w:rFonts w:ascii="Times New Roman" w:hAnsi="Times New Roman" w:cs="Times New Roman"/>
          <w:sz w:val="24"/>
          <w:szCs w:val="24"/>
        </w:rPr>
        <w:t xml:space="preserve">» возникло </w:t>
      </w:r>
      <w:r w:rsidR="009A1952">
        <w:rPr>
          <w:rFonts w:ascii="Times New Roman" w:hAnsi="Times New Roman" w:cs="Times New Roman"/>
          <w:sz w:val="24"/>
          <w:szCs w:val="24"/>
        </w:rPr>
        <w:lastRenderedPageBreak/>
        <w:t xml:space="preserve">обязательство уплатить деньги за поставленный товар, которое должно быть исполнено надлежащим образом. </w:t>
      </w:r>
    </w:p>
    <w:p w:rsidR="009A1952" w:rsidRDefault="009A1952"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поставлено ответчику товара на сумму </w:t>
      </w:r>
      <w:r w:rsidR="008043C4">
        <w:rPr>
          <w:rFonts w:ascii="Times New Roman" w:hAnsi="Times New Roman" w:cs="Times New Roman"/>
          <w:sz w:val="24"/>
          <w:szCs w:val="24"/>
        </w:rPr>
        <w:t>275</w:t>
      </w:r>
      <w:r w:rsidR="00670F6E">
        <w:rPr>
          <w:rFonts w:ascii="Times New Roman" w:hAnsi="Times New Roman" w:cs="Times New Roman"/>
          <w:sz w:val="24"/>
          <w:szCs w:val="24"/>
        </w:rPr>
        <w:t> </w:t>
      </w:r>
      <w:r w:rsidR="008043C4">
        <w:rPr>
          <w:rFonts w:ascii="Times New Roman" w:hAnsi="Times New Roman" w:cs="Times New Roman"/>
          <w:sz w:val="24"/>
          <w:szCs w:val="24"/>
        </w:rPr>
        <w:t>182</w:t>
      </w:r>
      <w:r w:rsidR="00670F6E">
        <w:rPr>
          <w:rFonts w:ascii="Times New Roman" w:hAnsi="Times New Roman" w:cs="Times New Roman"/>
          <w:sz w:val="24"/>
          <w:szCs w:val="24"/>
        </w:rPr>
        <w:t>, 80</w:t>
      </w:r>
      <w:r w:rsidR="008043C4">
        <w:rPr>
          <w:rFonts w:ascii="Times New Roman" w:hAnsi="Times New Roman" w:cs="Times New Roman"/>
          <w:sz w:val="24"/>
          <w:szCs w:val="24"/>
        </w:rPr>
        <w:t xml:space="preserve"> рублей. При этом ООО «</w:t>
      </w:r>
      <w:proofErr w:type="spellStart"/>
      <w:r w:rsidR="008043C4">
        <w:rPr>
          <w:rFonts w:ascii="Times New Roman" w:hAnsi="Times New Roman" w:cs="Times New Roman"/>
          <w:sz w:val="24"/>
          <w:szCs w:val="24"/>
        </w:rPr>
        <w:t>Фуд-Трейд</w:t>
      </w:r>
      <w:proofErr w:type="spellEnd"/>
      <w:r w:rsidR="008043C4">
        <w:rPr>
          <w:rFonts w:ascii="Times New Roman" w:hAnsi="Times New Roman" w:cs="Times New Roman"/>
          <w:sz w:val="24"/>
          <w:szCs w:val="24"/>
        </w:rPr>
        <w:t>» оплачивало поставленный товар путем перечисления денежных средств ООО «</w:t>
      </w:r>
      <w:proofErr w:type="spellStart"/>
      <w:r w:rsidR="008043C4">
        <w:rPr>
          <w:rFonts w:ascii="Times New Roman" w:hAnsi="Times New Roman" w:cs="Times New Roman"/>
          <w:sz w:val="24"/>
          <w:szCs w:val="24"/>
        </w:rPr>
        <w:t>Дермень</w:t>
      </w:r>
      <w:proofErr w:type="spellEnd"/>
      <w:r w:rsidR="008043C4">
        <w:rPr>
          <w:rFonts w:ascii="Times New Roman" w:hAnsi="Times New Roman" w:cs="Times New Roman"/>
          <w:sz w:val="24"/>
          <w:szCs w:val="24"/>
        </w:rPr>
        <w:t xml:space="preserve">». </w:t>
      </w:r>
      <w:proofErr w:type="gramStart"/>
      <w:r w:rsidR="008043C4">
        <w:rPr>
          <w:rFonts w:ascii="Times New Roman" w:hAnsi="Times New Roman" w:cs="Times New Roman"/>
          <w:sz w:val="24"/>
          <w:szCs w:val="24"/>
        </w:rPr>
        <w:t xml:space="preserve">Данное обстоятельство подтверждается копиями платежных поручений №310 от 22 ноября 2019 года, № 278 от 13 ноября 2019 года, №260 от 11 ноября 2019 года, № 257 от 6 ноября 2019 года, №240 </w:t>
      </w:r>
      <w:r w:rsidR="00670F6E">
        <w:rPr>
          <w:rFonts w:ascii="Times New Roman" w:hAnsi="Times New Roman" w:cs="Times New Roman"/>
          <w:sz w:val="24"/>
          <w:szCs w:val="24"/>
        </w:rPr>
        <w:t>от 30 октября 2019 года, №</w:t>
      </w:r>
      <w:r w:rsidR="008043C4">
        <w:rPr>
          <w:rFonts w:ascii="Times New Roman" w:hAnsi="Times New Roman" w:cs="Times New Roman"/>
          <w:sz w:val="24"/>
          <w:szCs w:val="24"/>
        </w:rPr>
        <w:t>223 от 23 октября 2019 года, №218 от 21 октября 2019 года, №174 от 9 октября 2019 года, № 153 от 2 октября 2019 года</w:t>
      </w:r>
      <w:proofErr w:type="gramEnd"/>
      <w:r w:rsidR="008043C4">
        <w:rPr>
          <w:rFonts w:ascii="Times New Roman" w:hAnsi="Times New Roman" w:cs="Times New Roman"/>
          <w:sz w:val="24"/>
          <w:szCs w:val="24"/>
        </w:rPr>
        <w:t xml:space="preserve">, № 141 от 27 сентября 2019 года, № 125 от 20 сентября 2019 года, №94 от 11 сентября 2019 года, № </w:t>
      </w:r>
      <w:r w:rsidR="00670F6E">
        <w:rPr>
          <w:rFonts w:ascii="Times New Roman" w:hAnsi="Times New Roman" w:cs="Times New Roman"/>
          <w:sz w:val="24"/>
          <w:szCs w:val="24"/>
        </w:rPr>
        <w:t xml:space="preserve">69 от </w:t>
      </w:r>
      <w:r w:rsidR="008043C4">
        <w:rPr>
          <w:rFonts w:ascii="Times New Roman" w:hAnsi="Times New Roman" w:cs="Times New Roman"/>
          <w:sz w:val="24"/>
          <w:szCs w:val="24"/>
        </w:rPr>
        <w:t>26 август а2019 года, № 67 от 22 августа 2019 года, №41 от 12 августа 2019 года, № 31 от 29 июля 2019 года, № 17 от 22 июля 2019 года. Всего по указанным платежным поручениям оплачена сумма 229</w:t>
      </w:r>
      <w:r w:rsidR="00670F6E">
        <w:rPr>
          <w:rFonts w:ascii="Times New Roman" w:hAnsi="Times New Roman" w:cs="Times New Roman"/>
          <w:sz w:val="24"/>
          <w:szCs w:val="24"/>
        </w:rPr>
        <w:t> </w:t>
      </w:r>
      <w:r w:rsidR="008043C4">
        <w:rPr>
          <w:rFonts w:ascii="Times New Roman" w:hAnsi="Times New Roman" w:cs="Times New Roman"/>
          <w:sz w:val="24"/>
          <w:szCs w:val="24"/>
        </w:rPr>
        <w:t>382</w:t>
      </w:r>
      <w:r w:rsidR="00670F6E">
        <w:rPr>
          <w:rFonts w:ascii="Times New Roman" w:hAnsi="Times New Roman" w:cs="Times New Roman"/>
          <w:sz w:val="24"/>
          <w:szCs w:val="24"/>
        </w:rPr>
        <w:t>,80</w:t>
      </w:r>
      <w:r w:rsidR="008043C4">
        <w:rPr>
          <w:rFonts w:ascii="Times New Roman" w:hAnsi="Times New Roman" w:cs="Times New Roman"/>
          <w:sz w:val="24"/>
          <w:szCs w:val="24"/>
        </w:rPr>
        <w:t xml:space="preserve"> рубл</w:t>
      </w:r>
      <w:r w:rsidR="005767BC">
        <w:rPr>
          <w:rFonts w:ascii="Times New Roman" w:hAnsi="Times New Roman" w:cs="Times New Roman"/>
          <w:sz w:val="24"/>
          <w:szCs w:val="24"/>
        </w:rPr>
        <w:t>я</w:t>
      </w:r>
      <w:r w:rsidR="008043C4">
        <w:rPr>
          <w:rFonts w:ascii="Times New Roman" w:hAnsi="Times New Roman" w:cs="Times New Roman"/>
          <w:sz w:val="24"/>
          <w:szCs w:val="24"/>
        </w:rPr>
        <w:t>. Таким образом Арбитражный суд признает установленным факт частичного исполнения обязательств ООО «</w:t>
      </w:r>
      <w:proofErr w:type="spellStart"/>
      <w:r w:rsidR="008043C4">
        <w:rPr>
          <w:rFonts w:ascii="Times New Roman" w:hAnsi="Times New Roman" w:cs="Times New Roman"/>
          <w:sz w:val="24"/>
          <w:szCs w:val="24"/>
        </w:rPr>
        <w:t>Фуд</w:t>
      </w:r>
      <w:proofErr w:type="spellEnd"/>
      <w:r w:rsidR="008043C4">
        <w:rPr>
          <w:rFonts w:ascii="Times New Roman" w:hAnsi="Times New Roman" w:cs="Times New Roman"/>
          <w:sz w:val="24"/>
          <w:szCs w:val="24"/>
        </w:rPr>
        <w:t xml:space="preserve"> </w:t>
      </w:r>
      <w:proofErr w:type="gramStart"/>
      <w:r w:rsidR="001C46AA">
        <w:rPr>
          <w:rFonts w:ascii="Times New Roman" w:hAnsi="Times New Roman" w:cs="Times New Roman"/>
          <w:sz w:val="24"/>
          <w:szCs w:val="24"/>
        </w:rPr>
        <w:t>-</w:t>
      </w:r>
      <w:proofErr w:type="spellStart"/>
      <w:r w:rsidR="008043C4">
        <w:rPr>
          <w:rFonts w:ascii="Times New Roman" w:hAnsi="Times New Roman" w:cs="Times New Roman"/>
          <w:sz w:val="24"/>
          <w:szCs w:val="24"/>
        </w:rPr>
        <w:t>Т</w:t>
      </w:r>
      <w:proofErr w:type="gramEnd"/>
      <w:r w:rsidR="008043C4">
        <w:rPr>
          <w:rFonts w:ascii="Times New Roman" w:hAnsi="Times New Roman" w:cs="Times New Roman"/>
          <w:sz w:val="24"/>
          <w:szCs w:val="24"/>
        </w:rPr>
        <w:t>рейд</w:t>
      </w:r>
      <w:proofErr w:type="spellEnd"/>
      <w:r w:rsidR="008043C4">
        <w:rPr>
          <w:rFonts w:ascii="Times New Roman" w:hAnsi="Times New Roman" w:cs="Times New Roman"/>
          <w:sz w:val="24"/>
          <w:szCs w:val="24"/>
        </w:rPr>
        <w:t xml:space="preserve">» по оплате поставленного товара. </w:t>
      </w:r>
    </w:p>
    <w:p w:rsidR="005767BC" w:rsidRDefault="00A91C61"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w:t>
      </w:r>
      <w:r w:rsidR="005767BC">
        <w:rPr>
          <w:rFonts w:ascii="Times New Roman" w:hAnsi="Times New Roman" w:cs="Times New Roman"/>
          <w:sz w:val="24"/>
          <w:szCs w:val="24"/>
        </w:rPr>
        <w:t>,</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xml:space="preserve">» не исполнено обязательство по оплате поставленного товара в размере 45 800 рублей. Доказательств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xml:space="preserve"> Арбитражному суду не представлено. </w:t>
      </w:r>
    </w:p>
    <w:p w:rsidR="00A91C61" w:rsidRDefault="00A91C61" w:rsidP="005453C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отзыве на исковое заявление и устных пояснениях в ходе судебного заседания предст</w:t>
      </w:r>
      <w:r w:rsidR="00670F6E">
        <w:rPr>
          <w:rFonts w:ascii="Times New Roman" w:hAnsi="Times New Roman" w:cs="Times New Roman"/>
          <w:sz w:val="24"/>
          <w:szCs w:val="24"/>
        </w:rPr>
        <w:t>авитель ООО «</w:t>
      </w:r>
      <w:proofErr w:type="spellStart"/>
      <w:r w:rsidR="00670F6E">
        <w:rPr>
          <w:rFonts w:ascii="Times New Roman" w:hAnsi="Times New Roman" w:cs="Times New Roman"/>
          <w:sz w:val="24"/>
          <w:szCs w:val="24"/>
        </w:rPr>
        <w:t>Фуд-Трейд</w:t>
      </w:r>
      <w:proofErr w:type="spellEnd"/>
      <w:r w:rsidR="00670F6E">
        <w:rPr>
          <w:rFonts w:ascii="Times New Roman" w:hAnsi="Times New Roman" w:cs="Times New Roman"/>
          <w:sz w:val="24"/>
          <w:szCs w:val="24"/>
        </w:rPr>
        <w:t>» признал</w:t>
      </w:r>
      <w:r>
        <w:rPr>
          <w:rFonts w:ascii="Times New Roman" w:hAnsi="Times New Roman" w:cs="Times New Roman"/>
          <w:sz w:val="24"/>
          <w:szCs w:val="24"/>
        </w:rPr>
        <w:t xml:space="preserve"> наличие задолженности перед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за поставленных товар, что в совокупности с представленные в </w:t>
      </w:r>
      <w:r w:rsidR="00670F6E">
        <w:rPr>
          <w:rFonts w:ascii="Times New Roman" w:hAnsi="Times New Roman" w:cs="Times New Roman"/>
          <w:sz w:val="24"/>
          <w:szCs w:val="24"/>
        </w:rPr>
        <w:t>материалы дела доказательствами</w:t>
      </w:r>
      <w:r>
        <w:rPr>
          <w:rFonts w:ascii="Times New Roman" w:hAnsi="Times New Roman" w:cs="Times New Roman"/>
          <w:sz w:val="24"/>
          <w:szCs w:val="24"/>
        </w:rPr>
        <w:t xml:space="preserve"> дает основание для установлении факт неисполнения ответчиком обязательства  по уплате денежных средств в размере 45 800 рублей, что признается </w:t>
      </w:r>
      <w:r w:rsidR="005767BC">
        <w:rPr>
          <w:rFonts w:ascii="Times New Roman" w:hAnsi="Times New Roman" w:cs="Times New Roman"/>
          <w:sz w:val="24"/>
          <w:szCs w:val="24"/>
        </w:rPr>
        <w:t xml:space="preserve">Арбитражным судом </w:t>
      </w:r>
      <w:r>
        <w:rPr>
          <w:rFonts w:ascii="Times New Roman" w:hAnsi="Times New Roman" w:cs="Times New Roman"/>
          <w:sz w:val="24"/>
          <w:szCs w:val="24"/>
        </w:rPr>
        <w:t>нарушением стат</w:t>
      </w:r>
      <w:r w:rsidR="00670F6E">
        <w:rPr>
          <w:rFonts w:ascii="Times New Roman" w:hAnsi="Times New Roman" w:cs="Times New Roman"/>
          <w:sz w:val="24"/>
          <w:szCs w:val="24"/>
        </w:rPr>
        <w:t xml:space="preserve">ей </w:t>
      </w:r>
      <w:r>
        <w:rPr>
          <w:rFonts w:ascii="Times New Roman" w:hAnsi="Times New Roman" w:cs="Times New Roman"/>
          <w:sz w:val="24"/>
          <w:szCs w:val="24"/>
        </w:rPr>
        <w:t xml:space="preserve"> 326 и 327 ГК</w:t>
      </w:r>
      <w:proofErr w:type="gramEnd"/>
      <w:r>
        <w:rPr>
          <w:rFonts w:ascii="Times New Roman" w:hAnsi="Times New Roman" w:cs="Times New Roman"/>
          <w:sz w:val="24"/>
          <w:szCs w:val="24"/>
        </w:rPr>
        <w:t xml:space="preserve"> ПМР. </w:t>
      </w:r>
    </w:p>
    <w:p w:rsidR="00A91C61" w:rsidRDefault="00A91C61"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Арбитражный суд отклоняет доводы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w:t>
      </w:r>
      <w:r w:rsidR="00670F6E">
        <w:rPr>
          <w:rFonts w:ascii="Times New Roman" w:hAnsi="Times New Roman" w:cs="Times New Roman"/>
          <w:sz w:val="24"/>
          <w:szCs w:val="24"/>
        </w:rPr>
        <w:t>,</w:t>
      </w:r>
      <w:r>
        <w:rPr>
          <w:rFonts w:ascii="Times New Roman" w:hAnsi="Times New Roman" w:cs="Times New Roman"/>
          <w:sz w:val="24"/>
          <w:szCs w:val="24"/>
        </w:rPr>
        <w:t xml:space="preserve"> основанные на д</w:t>
      </w:r>
      <w:r w:rsidRPr="00B45AC1">
        <w:rPr>
          <w:rFonts w:ascii="Times New Roman" w:hAnsi="Times New Roman" w:cs="Times New Roman"/>
          <w:sz w:val="24"/>
          <w:szCs w:val="24"/>
        </w:rPr>
        <w:t>оговор</w:t>
      </w:r>
      <w:r>
        <w:rPr>
          <w:rFonts w:ascii="Times New Roman" w:hAnsi="Times New Roman" w:cs="Times New Roman"/>
          <w:sz w:val="24"/>
          <w:szCs w:val="24"/>
        </w:rPr>
        <w:t>е</w:t>
      </w:r>
      <w:r w:rsidRPr="00B45AC1">
        <w:rPr>
          <w:rFonts w:ascii="Times New Roman" w:hAnsi="Times New Roman" w:cs="Times New Roman"/>
          <w:sz w:val="24"/>
          <w:szCs w:val="24"/>
        </w:rPr>
        <w:t xml:space="preserve"> поставки товаров №</w:t>
      </w:r>
      <w:r w:rsidR="001C46AA">
        <w:rPr>
          <w:rFonts w:ascii="Times New Roman" w:hAnsi="Times New Roman" w:cs="Times New Roman"/>
          <w:sz w:val="24"/>
          <w:szCs w:val="24"/>
        </w:rPr>
        <w:t xml:space="preserve"> </w:t>
      </w:r>
      <w:r w:rsidRPr="00B45AC1">
        <w:rPr>
          <w:rFonts w:ascii="Times New Roman" w:hAnsi="Times New Roman" w:cs="Times New Roman"/>
          <w:sz w:val="24"/>
          <w:szCs w:val="24"/>
        </w:rPr>
        <w:t>ФТ/</w:t>
      </w:r>
      <w:proofErr w:type="gramStart"/>
      <w:r w:rsidRPr="00B45AC1">
        <w:rPr>
          <w:rFonts w:ascii="Times New Roman" w:hAnsi="Times New Roman" w:cs="Times New Roman"/>
          <w:sz w:val="24"/>
          <w:szCs w:val="24"/>
        </w:rPr>
        <w:t>П</w:t>
      </w:r>
      <w:proofErr w:type="gramEnd"/>
      <w:r w:rsidRPr="00B45AC1">
        <w:rPr>
          <w:rFonts w:ascii="Times New Roman" w:hAnsi="Times New Roman" w:cs="Times New Roman"/>
          <w:sz w:val="24"/>
          <w:szCs w:val="24"/>
        </w:rPr>
        <w:t>/0014</w:t>
      </w:r>
      <w:r>
        <w:rPr>
          <w:rFonts w:ascii="Times New Roman" w:hAnsi="Times New Roman" w:cs="Times New Roman"/>
          <w:sz w:val="24"/>
          <w:szCs w:val="24"/>
        </w:rPr>
        <w:t xml:space="preserve"> от 17 июля 2019 года. К данному выводу Арбитражный суд приходит ввиду то</w:t>
      </w:r>
      <w:r w:rsidR="00670F6E">
        <w:rPr>
          <w:rFonts w:ascii="Times New Roman" w:hAnsi="Times New Roman" w:cs="Times New Roman"/>
          <w:sz w:val="24"/>
          <w:szCs w:val="24"/>
        </w:rPr>
        <w:t>го</w:t>
      </w:r>
      <w:r>
        <w:rPr>
          <w:rFonts w:ascii="Times New Roman" w:hAnsi="Times New Roman" w:cs="Times New Roman"/>
          <w:sz w:val="24"/>
          <w:szCs w:val="24"/>
        </w:rPr>
        <w:t xml:space="preserve">, что начало поставки товаров по перечисленным выше товарно-транспортным накладным осуществлялось в период ранее заключения договора и в  самих товарно-транспортных </w:t>
      </w:r>
      <w:r w:rsidR="00670F6E">
        <w:rPr>
          <w:rFonts w:ascii="Times New Roman" w:hAnsi="Times New Roman" w:cs="Times New Roman"/>
          <w:sz w:val="24"/>
          <w:szCs w:val="24"/>
        </w:rPr>
        <w:t>накладных</w:t>
      </w:r>
      <w:r>
        <w:rPr>
          <w:rFonts w:ascii="Times New Roman" w:hAnsi="Times New Roman" w:cs="Times New Roman"/>
          <w:sz w:val="24"/>
          <w:szCs w:val="24"/>
        </w:rPr>
        <w:t xml:space="preserve"> не содерж</w:t>
      </w:r>
      <w:r w:rsidR="00670F6E">
        <w:rPr>
          <w:rFonts w:ascii="Times New Roman" w:hAnsi="Times New Roman" w:cs="Times New Roman"/>
          <w:sz w:val="24"/>
          <w:szCs w:val="24"/>
        </w:rPr>
        <w:t>а</w:t>
      </w:r>
      <w:r>
        <w:rPr>
          <w:rFonts w:ascii="Times New Roman" w:hAnsi="Times New Roman" w:cs="Times New Roman"/>
          <w:sz w:val="24"/>
          <w:szCs w:val="24"/>
        </w:rPr>
        <w:t xml:space="preserve">тся ссылки на поставку в рамках исполнения договора от 17 июля 2019 года. </w:t>
      </w:r>
    </w:p>
    <w:p w:rsidR="001C46AA" w:rsidRPr="00FE7AC4" w:rsidRDefault="00A91C61" w:rsidP="001C46AA">
      <w:pPr>
        <w:pStyle w:val="a7"/>
        <w:ind w:firstLine="708"/>
        <w:jc w:val="both"/>
        <w:rPr>
          <w:rFonts w:ascii="Times New Roman" w:hAnsi="Times New Roman" w:cs="Times New Roman"/>
          <w:sz w:val="24"/>
          <w:szCs w:val="24"/>
        </w:rPr>
      </w:pPr>
      <w:r>
        <w:rPr>
          <w:rFonts w:ascii="Times New Roman" w:hAnsi="Times New Roman" w:cs="Times New Roman"/>
          <w:sz w:val="24"/>
          <w:szCs w:val="24"/>
        </w:rPr>
        <w:t>В силу статьи  471 ГК ПМР существенным условием договора ку</w:t>
      </w:r>
      <w:r w:rsidR="005767BC">
        <w:rPr>
          <w:rFonts w:ascii="Times New Roman" w:hAnsi="Times New Roman" w:cs="Times New Roman"/>
          <w:sz w:val="24"/>
          <w:szCs w:val="24"/>
        </w:rPr>
        <w:t xml:space="preserve">пли-продажи является условие о </w:t>
      </w:r>
      <w:r>
        <w:rPr>
          <w:rFonts w:ascii="Times New Roman" w:hAnsi="Times New Roman" w:cs="Times New Roman"/>
          <w:sz w:val="24"/>
          <w:szCs w:val="24"/>
        </w:rPr>
        <w:t xml:space="preserve">его предмете. </w:t>
      </w:r>
      <w:r w:rsidR="001C46AA" w:rsidRPr="00FE7AC4">
        <w:rPr>
          <w:rFonts w:ascii="Times New Roman" w:hAnsi="Times New Roman" w:cs="Times New Roman"/>
          <w:sz w:val="24"/>
          <w:szCs w:val="24"/>
        </w:rPr>
        <w:t xml:space="preserve">В соответствии с пунктом 3  статьи 472 ГК ПМР  условие договора купли-продажи о товаре считается согласованным, если договор позволяет определить наименование и количество товаров. </w:t>
      </w:r>
      <w:r w:rsidR="001C46AA" w:rsidRPr="00FE7AC4">
        <w:rPr>
          <w:rFonts w:ascii="Times New Roman" w:hAnsi="Times New Roman" w:cs="Times New Roman"/>
          <w:color w:val="0A0A0A"/>
          <w:sz w:val="24"/>
          <w:szCs w:val="24"/>
        </w:rPr>
        <w:t xml:space="preserve">Таким образом, формулируя предмет договора купли-продажи, стороны должны детально определить наименование и количество </w:t>
      </w:r>
      <w:r w:rsidR="001C46AA">
        <w:rPr>
          <w:rFonts w:ascii="Times New Roman" w:hAnsi="Times New Roman" w:cs="Times New Roman"/>
          <w:color w:val="0A0A0A"/>
          <w:sz w:val="24"/>
          <w:szCs w:val="24"/>
        </w:rPr>
        <w:t xml:space="preserve">передаваемого </w:t>
      </w:r>
      <w:r w:rsidR="001C46AA" w:rsidRPr="00FE7AC4">
        <w:rPr>
          <w:rFonts w:ascii="Times New Roman" w:hAnsi="Times New Roman" w:cs="Times New Roman"/>
          <w:color w:val="0A0A0A"/>
          <w:sz w:val="24"/>
          <w:szCs w:val="24"/>
        </w:rPr>
        <w:t>товара.</w:t>
      </w:r>
    </w:p>
    <w:p w:rsidR="001C46AA" w:rsidRDefault="00A91C61"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w:t>
      </w:r>
      <w:r w:rsidR="001C46AA">
        <w:rPr>
          <w:rFonts w:ascii="Times New Roman" w:hAnsi="Times New Roman" w:cs="Times New Roman"/>
          <w:sz w:val="24"/>
          <w:szCs w:val="24"/>
        </w:rPr>
        <w:t xml:space="preserve">содержание договора от 17 июля 2019 года не позволяет определить наименование и количество товаров, в отношении которых заключен договор. Не представлено в материалы дела и иных доказательств, подтверждающих согласование сторонами предмета договора (спецификаций, заявок и </w:t>
      </w:r>
      <w:proofErr w:type="spellStart"/>
      <w:r w:rsidR="001C46AA">
        <w:rPr>
          <w:rFonts w:ascii="Times New Roman" w:hAnsi="Times New Roman" w:cs="Times New Roman"/>
          <w:sz w:val="24"/>
          <w:szCs w:val="24"/>
        </w:rPr>
        <w:t>тд</w:t>
      </w:r>
      <w:proofErr w:type="spellEnd"/>
      <w:r w:rsidR="001C46AA">
        <w:rPr>
          <w:rFonts w:ascii="Times New Roman" w:hAnsi="Times New Roman" w:cs="Times New Roman"/>
          <w:sz w:val="24"/>
          <w:szCs w:val="24"/>
        </w:rPr>
        <w:t xml:space="preserve">.). В </w:t>
      </w:r>
      <w:proofErr w:type="gramStart"/>
      <w:r w:rsidR="001C46AA">
        <w:rPr>
          <w:rFonts w:ascii="Times New Roman" w:hAnsi="Times New Roman" w:cs="Times New Roman"/>
          <w:sz w:val="24"/>
          <w:szCs w:val="24"/>
        </w:rPr>
        <w:t>связи</w:t>
      </w:r>
      <w:proofErr w:type="gramEnd"/>
      <w:r w:rsidR="001C46AA">
        <w:rPr>
          <w:rFonts w:ascii="Times New Roman" w:hAnsi="Times New Roman" w:cs="Times New Roman"/>
          <w:sz w:val="24"/>
          <w:szCs w:val="24"/>
        </w:rPr>
        <w:t xml:space="preserve"> с чем  товарно-транспортные накладные, представленные в материалы дела, не возможно соотнести с договором от 17 июля 2019 года и на основании таковых сделать вывод об исполнении  ООО «</w:t>
      </w:r>
      <w:proofErr w:type="spellStart"/>
      <w:r w:rsidR="001C46AA">
        <w:rPr>
          <w:rFonts w:ascii="Times New Roman" w:hAnsi="Times New Roman" w:cs="Times New Roman"/>
          <w:sz w:val="24"/>
          <w:szCs w:val="24"/>
        </w:rPr>
        <w:t>Дермень</w:t>
      </w:r>
      <w:proofErr w:type="spellEnd"/>
      <w:r w:rsidR="001C46AA">
        <w:rPr>
          <w:rFonts w:ascii="Times New Roman" w:hAnsi="Times New Roman" w:cs="Times New Roman"/>
          <w:sz w:val="24"/>
          <w:szCs w:val="24"/>
        </w:rPr>
        <w:t xml:space="preserve">» данного договора не представляется возможным. </w:t>
      </w:r>
    </w:p>
    <w:p w:rsidR="001C46AA" w:rsidRDefault="001C46AA"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Платежные поручение с указанием в качестве оснований перечисления денежных средств договора от 17 июля 2019 года не могут служить достаточными доказательствами, подтверждающими наличие обязательных правоотношений в рамках данного договора. </w:t>
      </w:r>
    </w:p>
    <w:p w:rsidR="001C46AA" w:rsidRDefault="001C46AA"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чем Арбитражный суд признает обоснованн</w:t>
      </w:r>
      <w:r w:rsidR="000370FA">
        <w:rPr>
          <w:rFonts w:ascii="Times New Roman" w:hAnsi="Times New Roman" w:cs="Times New Roman"/>
          <w:sz w:val="24"/>
          <w:szCs w:val="24"/>
        </w:rPr>
        <w:t>ой позицию</w:t>
      </w:r>
      <w:r>
        <w:rPr>
          <w:rFonts w:ascii="Times New Roman" w:hAnsi="Times New Roman" w:cs="Times New Roman"/>
          <w:sz w:val="24"/>
          <w:szCs w:val="24"/>
        </w:rPr>
        <w:t xml:space="preserve"> 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xml:space="preserve">» </w:t>
      </w:r>
      <w:r w:rsidR="000370FA">
        <w:rPr>
          <w:rFonts w:ascii="Times New Roman" w:hAnsi="Times New Roman" w:cs="Times New Roman"/>
          <w:sz w:val="24"/>
          <w:szCs w:val="24"/>
        </w:rPr>
        <w:t xml:space="preserve">и приведенные доводы </w:t>
      </w:r>
      <w:r>
        <w:rPr>
          <w:rFonts w:ascii="Times New Roman" w:hAnsi="Times New Roman" w:cs="Times New Roman"/>
          <w:sz w:val="24"/>
          <w:szCs w:val="24"/>
        </w:rPr>
        <w:t>о том, что изучив содержание договора № ФТ/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/0014 от 17 июля 2019 года  и расходных </w:t>
      </w:r>
      <w:r w:rsidR="000370FA">
        <w:rPr>
          <w:rFonts w:ascii="Times New Roman" w:hAnsi="Times New Roman" w:cs="Times New Roman"/>
          <w:sz w:val="24"/>
          <w:szCs w:val="24"/>
        </w:rPr>
        <w:t>накладных</w:t>
      </w:r>
      <w:r>
        <w:rPr>
          <w:rFonts w:ascii="Times New Roman" w:hAnsi="Times New Roman" w:cs="Times New Roman"/>
          <w:sz w:val="24"/>
          <w:szCs w:val="24"/>
        </w:rPr>
        <w:t xml:space="preserve">, ответчик полагает, что между сторонами совершены разовые сделки купли-продажи.  </w:t>
      </w:r>
    </w:p>
    <w:p w:rsidR="000370FA" w:rsidRDefault="000370FA"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w:t>
      </w:r>
      <w:r w:rsidR="005767BC">
        <w:rPr>
          <w:rFonts w:ascii="Times New Roman" w:hAnsi="Times New Roman" w:cs="Times New Roman"/>
          <w:sz w:val="24"/>
          <w:szCs w:val="24"/>
        </w:rPr>
        <w:t>,</w:t>
      </w:r>
      <w:r>
        <w:rPr>
          <w:rFonts w:ascii="Times New Roman" w:hAnsi="Times New Roman" w:cs="Times New Roman"/>
          <w:sz w:val="24"/>
          <w:szCs w:val="24"/>
        </w:rPr>
        <w:t xml:space="preserve"> как указано ранее</w:t>
      </w:r>
      <w:r w:rsidR="005767BC">
        <w:rPr>
          <w:rFonts w:ascii="Times New Roman" w:hAnsi="Times New Roman" w:cs="Times New Roman"/>
          <w:sz w:val="24"/>
          <w:szCs w:val="24"/>
        </w:rPr>
        <w:t>,</w:t>
      </w:r>
      <w:r>
        <w:rPr>
          <w:rFonts w:ascii="Times New Roman" w:hAnsi="Times New Roman" w:cs="Times New Roman"/>
          <w:sz w:val="24"/>
          <w:szCs w:val="24"/>
        </w:rPr>
        <w:t xml:space="preserve"> Арбитражный суд  признает  доказанным факт неисполненного обязательств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перед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на сумму 45 800 рублей. В связи с чем, несмотря на неверную квалификацию правоотношений сторон </w:t>
      </w:r>
      <w:r>
        <w:rPr>
          <w:rFonts w:ascii="Times New Roman" w:hAnsi="Times New Roman" w:cs="Times New Roman"/>
          <w:sz w:val="24"/>
          <w:szCs w:val="24"/>
        </w:rPr>
        <w:lastRenderedPageBreak/>
        <w:t>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обоснованно предъявлено исковое требование о взыскании задолженности в размере 45 800 рублей.</w:t>
      </w:r>
    </w:p>
    <w:p w:rsidR="000370FA" w:rsidRDefault="000370FA" w:rsidP="00545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Также Арбитражный суд признает обоснованным правовое основание искового заявления ООО «</w:t>
      </w:r>
      <w:proofErr w:type="spellStart"/>
      <w:r>
        <w:rPr>
          <w:rFonts w:ascii="Times New Roman" w:hAnsi="Times New Roman" w:cs="Times New Roman"/>
          <w:sz w:val="24"/>
          <w:szCs w:val="24"/>
        </w:rPr>
        <w:t>Дермень</w:t>
      </w:r>
      <w:proofErr w:type="spellEnd"/>
      <w:r>
        <w:rPr>
          <w:rFonts w:ascii="Times New Roman" w:hAnsi="Times New Roman" w:cs="Times New Roman"/>
          <w:sz w:val="24"/>
          <w:szCs w:val="24"/>
        </w:rPr>
        <w:t xml:space="preserve">» со ссылкой на положения статей 327 и 326 ГК ПМР, которые и подлежат применению </w:t>
      </w:r>
      <w:r w:rsidR="005767BC">
        <w:rPr>
          <w:rFonts w:ascii="Times New Roman" w:hAnsi="Times New Roman" w:cs="Times New Roman"/>
          <w:sz w:val="24"/>
          <w:szCs w:val="24"/>
        </w:rPr>
        <w:t xml:space="preserve">Арбитражным судом </w:t>
      </w:r>
      <w:r>
        <w:rPr>
          <w:rFonts w:ascii="Times New Roman" w:hAnsi="Times New Roman" w:cs="Times New Roman"/>
          <w:sz w:val="24"/>
          <w:szCs w:val="24"/>
        </w:rPr>
        <w:t xml:space="preserve"> при рассмотрении настоящего дела. </w:t>
      </w:r>
    </w:p>
    <w:p w:rsidR="000370FA" w:rsidRPr="001B0EC7" w:rsidRDefault="000370FA"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Факт наличи</w:t>
      </w:r>
      <w:r w:rsidR="005767BC">
        <w:rPr>
          <w:rFonts w:ascii="Times New Roman" w:hAnsi="Times New Roman" w:cs="Times New Roman"/>
          <w:sz w:val="24"/>
          <w:szCs w:val="24"/>
        </w:rPr>
        <w:t>я</w:t>
      </w:r>
      <w:r w:rsidRPr="001B0EC7">
        <w:rPr>
          <w:rFonts w:ascii="Times New Roman" w:hAnsi="Times New Roman" w:cs="Times New Roman"/>
          <w:sz w:val="24"/>
          <w:szCs w:val="24"/>
        </w:rPr>
        <w:t xml:space="preserve"> задолженност</w:t>
      </w:r>
      <w:proofErr w:type="gramStart"/>
      <w:r w:rsidRPr="001B0EC7">
        <w:rPr>
          <w:rFonts w:ascii="Times New Roman" w:hAnsi="Times New Roman" w:cs="Times New Roman"/>
          <w:sz w:val="24"/>
          <w:szCs w:val="24"/>
        </w:rPr>
        <w:t xml:space="preserve">и </w:t>
      </w:r>
      <w:r w:rsidR="005767BC">
        <w:rPr>
          <w:rFonts w:ascii="Times New Roman" w:hAnsi="Times New Roman" w:cs="Times New Roman"/>
          <w:sz w:val="24"/>
          <w:szCs w:val="24"/>
        </w:rPr>
        <w:t>ООО</w:t>
      </w:r>
      <w:proofErr w:type="gramEnd"/>
      <w:r w:rsidR="005767BC">
        <w:rPr>
          <w:rFonts w:ascii="Times New Roman" w:hAnsi="Times New Roman" w:cs="Times New Roman"/>
          <w:sz w:val="24"/>
          <w:szCs w:val="24"/>
        </w:rPr>
        <w:t xml:space="preserve"> «</w:t>
      </w:r>
      <w:proofErr w:type="spellStart"/>
      <w:r w:rsidR="005767BC">
        <w:rPr>
          <w:rFonts w:ascii="Times New Roman" w:hAnsi="Times New Roman" w:cs="Times New Roman"/>
          <w:sz w:val="24"/>
          <w:szCs w:val="24"/>
        </w:rPr>
        <w:t>Фуд-Трейд</w:t>
      </w:r>
      <w:proofErr w:type="spellEnd"/>
      <w:r w:rsidR="005767BC">
        <w:rPr>
          <w:rFonts w:ascii="Times New Roman" w:hAnsi="Times New Roman" w:cs="Times New Roman"/>
          <w:sz w:val="24"/>
          <w:szCs w:val="24"/>
        </w:rPr>
        <w:t>» перед ООО «</w:t>
      </w:r>
      <w:proofErr w:type="spellStart"/>
      <w:r w:rsidR="005767BC">
        <w:rPr>
          <w:rFonts w:ascii="Times New Roman" w:hAnsi="Times New Roman" w:cs="Times New Roman"/>
          <w:sz w:val="24"/>
          <w:szCs w:val="24"/>
        </w:rPr>
        <w:t>Дермень</w:t>
      </w:r>
      <w:proofErr w:type="spellEnd"/>
      <w:r w:rsidR="005767BC">
        <w:rPr>
          <w:rFonts w:ascii="Times New Roman" w:hAnsi="Times New Roman" w:cs="Times New Roman"/>
          <w:sz w:val="24"/>
          <w:szCs w:val="24"/>
        </w:rPr>
        <w:t xml:space="preserve">» </w:t>
      </w:r>
      <w:r w:rsidRPr="001B0EC7">
        <w:rPr>
          <w:rFonts w:ascii="Times New Roman" w:hAnsi="Times New Roman" w:cs="Times New Roman"/>
          <w:sz w:val="24"/>
          <w:szCs w:val="24"/>
        </w:rPr>
        <w:t>также подтверждается и актом сверки за период с 1 июля 2019 года по 10 декабря 2019 года между ООО «</w:t>
      </w:r>
      <w:proofErr w:type="spellStart"/>
      <w:r w:rsidRPr="001B0EC7">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и</w:t>
      </w:r>
      <w:r w:rsidR="004D10AD">
        <w:rPr>
          <w:rFonts w:ascii="Times New Roman" w:hAnsi="Times New Roman" w:cs="Times New Roman"/>
          <w:sz w:val="24"/>
          <w:szCs w:val="24"/>
        </w:rPr>
        <w:t xml:space="preserve"> ООО «</w:t>
      </w:r>
      <w:proofErr w:type="spellStart"/>
      <w:r w:rsidR="004D10AD">
        <w:rPr>
          <w:rFonts w:ascii="Times New Roman" w:hAnsi="Times New Roman" w:cs="Times New Roman"/>
          <w:sz w:val="24"/>
          <w:szCs w:val="24"/>
        </w:rPr>
        <w:t>Фуд-Трейд</w:t>
      </w:r>
      <w:proofErr w:type="spellEnd"/>
      <w:r w:rsidR="004D10AD">
        <w:rPr>
          <w:rFonts w:ascii="Times New Roman" w:hAnsi="Times New Roman" w:cs="Times New Roman"/>
          <w:sz w:val="24"/>
          <w:szCs w:val="24"/>
        </w:rPr>
        <w:t>». Указанный акт</w:t>
      </w:r>
      <w:r w:rsidRPr="001B0EC7">
        <w:rPr>
          <w:rFonts w:ascii="Times New Roman" w:hAnsi="Times New Roman" w:cs="Times New Roman"/>
          <w:sz w:val="24"/>
          <w:szCs w:val="24"/>
        </w:rPr>
        <w:t xml:space="preserve"> подписан  уполномоченными должностными лицами сторон и скреплен печа</w:t>
      </w:r>
      <w:r w:rsidR="00670F6E">
        <w:rPr>
          <w:rFonts w:ascii="Times New Roman" w:hAnsi="Times New Roman" w:cs="Times New Roman"/>
          <w:sz w:val="24"/>
          <w:szCs w:val="24"/>
        </w:rPr>
        <w:t>т</w:t>
      </w:r>
      <w:r w:rsidRPr="001B0EC7">
        <w:rPr>
          <w:rFonts w:ascii="Times New Roman" w:hAnsi="Times New Roman" w:cs="Times New Roman"/>
          <w:sz w:val="24"/>
          <w:szCs w:val="24"/>
        </w:rPr>
        <w:t>ями юридических лиц. В указанном акте фиксируются  факты поставки товарно-материальных ценностей с указанием даты таких поставок и номера товарно-транспортных  накладных, которые соответствуют датам и номерам товарно-транспортных накладны</w:t>
      </w:r>
      <w:r w:rsidR="00670F6E">
        <w:rPr>
          <w:rFonts w:ascii="Times New Roman" w:hAnsi="Times New Roman" w:cs="Times New Roman"/>
          <w:sz w:val="24"/>
          <w:szCs w:val="24"/>
        </w:rPr>
        <w:t>х</w:t>
      </w:r>
      <w:r w:rsidRPr="001B0EC7">
        <w:rPr>
          <w:rFonts w:ascii="Times New Roman" w:hAnsi="Times New Roman" w:cs="Times New Roman"/>
          <w:sz w:val="24"/>
          <w:szCs w:val="24"/>
        </w:rPr>
        <w:t xml:space="preserve">, представленным в материалы дела. </w:t>
      </w:r>
      <w:r w:rsidR="004D10AD">
        <w:rPr>
          <w:rFonts w:ascii="Times New Roman" w:hAnsi="Times New Roman" w:cs="Times New Roman"/>
          <w:sz w:val="24"/>
          <w:szCs w:val="24"/>
        </w:rPr>
        <w:t>Также в акте сверки указаны номера и даты платежных поручений и фиксируются факты перечисления  ООО «</w:t>
      </w:r>
      <w:proofErr w:type="spellStart"/>
      <w:r w:rsidR="004D10AD">
        <w:rPr>
          <w:rFonts w:ascii="Times New Roman" w:hAnsi="Times New Roman" w:cs="Times New Roman"/>
          <w:sz w:val="24"/>
          <w:szCs w:val="24"/>
        </w:rPr>
        <w:t>Фуд-Трейд</w:t>
      </w:r>
      <w:proofErr w:type="spellEnd"/>
      <w:r w:rsidR="004D10AD">
        <w:rPr>
          <w:rFonts w:ascii="Times New Roman" w:hAnsi="Times New Roman" w:cs="Times New Roman"/>
          <w:sz w:val="24"/>
          <w:szCs w:val="24"/>
        </w:rPr>
        <w:t xml:space="preserve">» денежных средств, которые подтверждены копиями платежных </w:t>
      </w:r>
      <w:proofErr w:type="gramStart"/>
      <w:r w:rsidR="004D10AD">
        <w:rPr>
          <w:rFonts w:ascii="Times New Roman" w:hAnsi="Times New Roman" w:cs="Times New Roman"/>
          <w:sz w:val="24"/>
          <w:szCs w:val="24"/>
        </w:rPr>
        <w:t>поручений</w:t>
      </w:r>
      <w:proofErr w:type="gramEnd"/>
      <w:r w:rsidR="004D10AD">
        <w:rPr>
          <w:rFonts w:ascii="Times New Roman" w:hAnsi="Times New Roman" w:cs="Times New Roman"/>
          <w:sz w:val="24"/>
          <w:szCs w:val="24"/>
        </w:rPr>
        <w:t xml:space="preserve"> представленными в материалы дела. Данный акт сверки Арбитражный суд также признает доказательством</w:t>
      </w:r>
      <w:r w:rsidR="00670F6E">
        <w:rPr>
          <w:rFonts w:ascii="Times New Roman" w:hAnsi="Times New Roman" w:cs="Times New Roman"/>
          <w:sz w:val="24"/>
          <w:szCs w:val="24"/>
        </w:rPr>
        <w:t>,</w:t>
      </w:r>
      <w:r w:rsidR="004D10AD">
        <w:rPr>
          <w:rFonts w:ascii="Times New Roman" w:hAnsi="Times New Roman" w:cs="Times New Roman"/>
          <w:sz w:val="24"/>
          <w:szCs w:val="24"/>
        </w:rPr>
        <w:t xml:space="preserve"> подтверждающим наличие обязательственных правоотношений по купле-продаже товара между сторонами, частичную оплату  поставленного товара  и наличие задолженност</w:t>
      </w:r>
      <w:proofErr w:type="gramStart"/>
      <w:r w:rsidR="004D10AD">
        <w:rPr>
          <w:rFonts w:ascii="Times New Roman" w:hAnsi="Times New Roman" w:cs="Times New Roman"/>
          <w:sz w:val="24"/>
          <w:szCs w:val="24"/>
        </w:rPr>
        <w:t>и ООО</w:t>
      </w:r>
      <w:proofErr w:type="gramEnd"/>
      <w:r w:rsidR="004D10AD">
        <w:rPr>
          <w:rFonts w:ascii="Times New Roman" w:hAnsi="Times New Roman" w:cs="Times New Roman"/>
          <w:sz w:val="24"/>
          <w:szCs w:val="24"/>
        </w:rPr>
        <w:t xml:space="preserve"> «</w:t>
      </w:r>
      <w:proofErr w:type="spellStart"/>
      <w:r w:rsidR="004D10AD">
        <w:rPr>
          <w:rFonts w:ascii="Times New Roman" w:hAnsi="Times New Roman" w:cs="Times New Roman"/>
          <w:sz w:val="24"/>
          <w:szCs w:val="24"/>
        </w:rPr>
        <w:t>Фуд-Трейд</w:t>
      </w:r>
      <w:proofErr w:type="spellEnd"/>
      <w:r w:rsidR="004D10AD">
        <w:rPr>
          <w:rFonts w:ascii="Times New Roman" w:hAnsi="Times New Roman" w:cs="Times New Roman"/>
          <w:sz w:val="24"/>
          <w:szCs w:val="24"/>
        </w:rPr>
        <w:t xml:space="preserve">». </w:t>
      </w:r>
    </w:p>
    <w:p w:rsidR="004D10AD" w:rsidRPr="001B0EC7" w:rsidRDefault="004D10AD" w:rsidP="004D10AD">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ответчиком обязательства, а также несоблюдением требований действующего гражданского законодательства. </w:t>
      </w:r>
    </w:p>
    <w:p w:rsidR="000370FA" w:rsidRPr="001B0EC7" w:rsidRDefault="000370FA"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ООО «</w:t>
      </w:r>
      <w:proofErr w:type="spellStart"/>
      <w:r w:rsidRPr="001B0EC7">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xml:space="preserve">» в порядке досудебного урегулирования спора направлялась </w:t>
      </w:r>
      <w:r w:rsidR="00670F6E">
        <w:rPr>
          <w:rFonts w:ascii="Times New Roman" w:hAnsi="Times New Roman" w:cs="Times New Roman"/>
          <w:sz w:val="24"/>
          <w:szCs w:val="24"/>
        </w:rPr>
        <w:t xml:space="preserve">претензия </w:t>
      </w:r>
      <w:r w:rsidRPr="001B0EC7">
        <w:rPr>
          <w:rFonts w:ascii="Times New Roman" w:hAnsi="Times New Roman" w:cs="Times New Roman"/>
          <w:sz w:val="24"/>
          <w:szCs w:val="24"/>
        </w:rPr>
        <w:t xml:space="preserve">от </w:t>
      </w:r>
      <w:r w:rsidR="001B0EC7" w:rsidRPr="001B0EC7">
        <w:rPr>
          <w:rFonts w:ascii="Times New Roman" w:hAnsi="Times New Roman" w:cs="Times New Roman"/>
          <w:sz w:val="24"/>
          <w:szCs w:val="24"/>
        </w:rPr>
        <w:t xml:space="preserve">13 декабря 2019 </w:t>
      </w:r>
      <w:r w:rsidR="00FE2AF6">
        <w:rPr>
          <w:rFonts w:ascii="Times New Roman" w:hAnsi="Times New Roman" w:cs="Times New Roman"/>
          <w:sz w:val="24"/>
          <w:szCs w:val="24"/>
        </w:rPr>
        <w:t>года</w:t>
      </w:r>
      <w:r w:rsidRPr="001B0EC7">
        <w:rPr>
          <w:rFonts w:ascii="Times New Roman" w:hAnsi="Times New Roman" w:cs="Times New Roman"/>
          <w:sz w:val="24"/>
          <w:szCs w:val="24"/>
        </w:rPr>
        <w:t xml:space="preserve"> с просьбой погасить образовавшуюся задолженность. Однако </w:t>
      </w:r>
      <w:r w:rsidR="001B0EC7" w:rsidRPr="001B0EC7">
        <w:rPr>
          <w:rFonts w:ascii="Times New Roman" w:hAnsi="Times New Roman" w:cs="Times New Roman"/>
          <w:sz w:val="24"/>
          <w:szCs w:val="24"/>
        </w:rPr>
        <w:t xml:space="preserve">доказательств погашения задолженности в размере 45 800 рублей в материалы дела не представлено. </w:t>
      </w:r>
    </w:p>
    <w:p w:rsidR="000370FA" w:rsidRDefault="000370FA"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При таких обстоятельствах требования ООО «</w:t>
      </w:r>
      <w:proofErr w:type="spellStart"/>
      <w:r w:rsidR="001B0EC7" w:rsidRPr="001B0EC7">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xml:space="preserve">» о взыскании задолженности в размере  </w:t>
      </w:r>
      <w:r w:rsidR="001B0EC7" w:rsidRPr="001B0EC7">
        <w:rPr>
          <w:rFonts w:ascii="Times New Roman" w:hAnsi="Times New Roman" w:cs="Times New Roman"/>
          <w:sz w:val="24"/>
          <w:szCs w:val="24"/>
        </w:rPr>
        <w:t>45 800</w:t>
      </w:r>
      <w:r w:rsidRPr="001B0EC7">
        <w:rPr>
          <w:rFonts w:ascii="Times New Roman" w:hAnsi="Times New Roman" w:cs="Times New Roman"/>
          <w:sz w:val="24"/>
          <w:szCs w:val="24"/>
        </w:rPr>
        <w:t xml:space="preserve"> рублей являются обоснованными и подлежат удовлетворению.  </w:t>
      </w:r>
      <w:r w:rsidR="00F94563">
        <w:rPr>
          <w:rFonts w:ascii="Times New Roman" w:hAnsi="Times New Roman" w:cs="Times New Roman"/>
          <w:sz w:val="24"/>
          <w:szCs w:val="24"/>
        </w:rPr>
        <w:t xml:space="preserve"> </w:t>
      </w:r>
    </w:p>
    <w:p w:rsidR="001B0EC7" w:rsidRDefault="001B0EC7" w:rsidP="001B0EC7">
      <w:pPr>
        <w:spacing w:after="0" w:line="240" w:lineRule="auto"/>
        <w:ind w:firstLine="709"/>
        <w:jc w:val="both"/>
        <w:rPr>
          <w:rFonts w:ascii="Times New Roman" w:hAnsi="Times New Roman" w:cs="Times New Roman"/>
          <w:sz w:val="24"/>
          <w:szCs w:val="24"/>
        </w:rPr>
      </w:pPr>
    </w:p>
    <w:p w:rsidR="001B0EC7" w:rsidRPr="001B0EC7" w:rsidRDefault="001B0EC7"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004D10AD">
        <w:rPr>
          <w:rFonts w:ascii="Times New Roman" w:hAnsi="Times New Roman" w:cs="Times New Roman"/>
          <w:sz w:val="24"/>
          <w:szCs w:val="24"/>
        </w:rPr>
        <w:t xml:space="preserve">Истцом при  обращении в Арбитражный суд уплачена государственная пошлина, что подтверждается платежным поручением № 523 от 12 марта 2020 года. </w:t>
      </w:r>
      <w:r w:rsidRPr="001B0EC7">
        <w:rPr>
          <w:rFonts w:ascii="Times New Roman" w:hAnsi="Times New Roman" w:cs="Times New Roman"/>
          <w:sz w:val="24"/>
          <w:szCs w:val="24"/>
        </w:rPr>
        <w:t>Так как требование ООО «</w:t>
      </w:r>
      <w:proofErr w:type="spellStart"/>
      <w:r w:rsidR="00DA63C6">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подлежит удовлетворению в полном объеме,  судебные расходы в виде уплаченной государственной пошлин</w:t>
      </w:r>
      <w:r w:rsidR="00DA63C6">
        <w:rPr>
          <w:rFonts w:ascii="Times New Roman" w:hAnsi="Times New Roman" w:cs="Times New Roman"/>
          <w:sz w:val="24"/>
          <w:szCs w:val="24"/>
        </w:rPr>
        <w:t>ы в размере 1</w:t>
      </w:r>
      <w:r w:rsidR="004D10AD">
        <w:rPr>
          <w:rFonts w:ascii="Times New Roman" w:hAnsi="Times New Roman" w:cs="Times New Roman"/>
          <w:sz w:val="24"/>
          <w:szCs w:val="24"/>
        </w:rPr>
        <w:t xml:space="preserve"> </w:t>
      </w:r>
      <w:r w:rsidR="00DA63C6">
        <w:rPr>
          <w:rFonts w:ascii="Times New Roman" w:hAnsi="Times New Roman" w:cs="Times New Roman"/>
          <w:sz w:val="24"/>
          <w:szCs w:val="24"/>
        </w:rPr>
        <w:t>932 рубля</w:t>
      </w:r>
      <w:r w:rsidRPr="001B0EC7">
        <w:rPr>
          <w:rFonts w:ascii="Times New Roman" w:hAnsi="Times New Roman" w:cs="Times New Roman"/>
          <w:sz w:val="24"/>
          <w:szCs w:val="24"/>
        </w:rPr>
        <w:t xml:space="preserve"> подлежат взысканию с ответчика – ООО «</w:t>
      </w:r>
      <w:proofErr w:type="spellStart"/>
      <w:r w:rsidR="00DA63C6">
        <w:rPr>
          <w:rFonts w:ascii="Times New Roman" w:hAnsi="Times New Roman" w:cs="Times New Roman"/>
          <w:sz w:val="24"/>
          <w:szCs w:val="24"/>
        </w:rPr>
        <w:t>Фу</w:t>
      </w:r>
      <w:proofErr w:type="gramStart"/>
      <w:r w:rsidR="00DA63C6">
        <w:rPr>
          <w:rFonts w:ascii="Times New Roman" w:hAnsi="Times New Roman" w:cs="Times New Roman"/>
          <w:sz w:val="24"/>
          <w:szCs w:val="24"/>
        </w:rPr>
        <w:t>д</w:t>
      </w:r>
      <w:proofErr w:type="spellEnd"/>
      <w:r w:rsidR="00DA63C6">
        <w:rPr>
          <w:rFonts w:ascii="Times New Roman" w:hAnsi="Times New Roman" w:cs="Times New Roman"/>
          <w:sz w:val="24"/>
          <w:szCs w:val="24"/>
        </w:rPr>
        <w:t>-</w:t>
      </w:r>
      <w:proofErr w:type="gramEnd"/>
      <w:r w:rsidR="00DA63C6">
        <w:rPr>
          <w:rFonts w:ascii="Times New Roman" w:hAnsi="Times New Roman" w:cs="Times New Roman"/>
          <w:sz w:val="24"/>
          <w:szCs w:val="24"/>
        </w:rPr>
        <w:t xml:space="preserve"> </w:t>
      </w:r>
      <w:proofErr w:type="spellStart"/>
      <w:r w:rsidR="00DA63C6">
        <w:rPr>
          <w:rFonts w:ascii="Times New Roman" w:hAnsi="Times New Roman" w:cs="Times New Roman"/>
          <w:sz w:val="24"/>
          <w:szCs w:val="24"/>
        </w:rPr>
        <w:t>Трейд</w:t>
      </w:r>
      <w:proofErr w:type="spellEnd"/>
      <w:r w:rsidRPr="001B0EC7">
        <w:rPr>
          <w:rFonts w:ascii="Times New Roman" w:hAnsi="Times New Roman" w:cs="Times New Roman"/>
          <w:sz w:val="24"/>
          <w:szCs w:val="24"/>
        </w:rPr>
        <w:t xml:space="preserve">». </w:t>
      </w:r>
    </w:p>
    <w:p w:rsidR="001B0EC7" w:rsidRPr="001B0EC7" w:rsidRDefault="001B0EC7" w:rsidP="001B0EC7">
      <w:pPr>
        <w:pStyle w:val="3"/>
        <w:ind w:firstLine="709"/>
        <w:rPr>
          <w:szCs w:val="24"/>
        </w:rPr>
      </w:pPr>
      <w:r w:rsidRPr="001B0EC7">
        <w:rPr>
          <w:rStyle w:val="apple-converted-space"/>
          <w:szCs w:val="24"/>
        </w:rPr>
        <w:t xml:space="preserve">В соответствии со статьей </w:t>
      </w:r>
      <w:r w:rsidRPr="001B0EC7">
        <w:rPr>
          <w:szCs w:val="24"/>
        </w:rPr>
        <w:t xml:space="preserve">78 АПК ПМР к судебным издержкам относятся суммы, подлежащие выплате за проведение экспертизы, назначенной </w:t>
      </w:r>
      <w:r w:rsidR="00670F6E">
        <w:rPr>
          <w:szCs w:val="24"/>
        </w:rPr>
        <w:t>А</w:t>
      </w:r>
      <w:r w:rsidRPr="001B0EC7">
        <w:rPr>
          <w:szCs w:val="24"/>
        </w:rPr>
        <w:t xml:space="preserve">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w:t>
      </w:r>
      <w:r w:rsidR="00670F6E">
        <w:rPr>
          <w:szCs w:val="24"/>
        </w:rPr>
        <w:t>А</w:t>
      </w:r>
      <w:r w:rsidRPr="001B0EC7">
        <w:rPr>
          <w:szCs w:val="24"/>
        </w:rPr>
        <w:t xml:space="preserve">рбитражным судом с другого лица, участвующего в деле, в разумных пределах.  </w:t>
      </w:r>
    </w:p>
    <w:p w:rsidR="001B0EC7" w:rsidRPr="001B0EC7" w:rsidRDefault="001B0EC7" w:rsidP="001B0EC7">
      <w:pPr>
        <w:pStyle w:val="3"/>
        <w:ind w:firstLine="709"/>
        <w:rPr>
          <w:szCs w:val="24"/>
        </w:rPr>
      </w:pPr>
      <w:r w:rsidRPr="001B0EC7">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1B0EC7" w:rsidRPr="001B0EC7" w:rsidRDefault="001B0EC7" w:rsidP="00DA63C6">
      <w:pPr>
        <w:pStyle w:val="3"/>
        <w:ind w:firstLine="709"/>
        <w:rPr>
          <w:szCs w:val="24"/>
        </w:rPr>
      </w:pPr>
      <w:r w:rsidRPr="001B0EC7">
        <w:rPr>
          <w:szCs w:val="24"/>
        </w:rPr>
        <w:t>Истцом заявлено требование о взыскании с ответчика судебных издержек по оплате услуг представителя. В обоснование заявленного требования ООО «</w:t>
      </w:r>
      <w:proofErr w:type="spellStart"/>
      <w:r w:rsidR="00DA63C6">
        <w:rPr>
          <w:szCs w:val="24"/>
        </w:rPr>
        <w:t>Дермень</w:t>
      </w:r>
      <w:proofErr w:type="spellEnd"/>
      <w:r w:rsidRPr="001B0EC7">
        <w:rPr>
          <w:szCs w:val="24"/>
        </w:rPr>
        <w:t>» представлен</w:t>
      </w:r>
      <w:r w:rsidR="00670F6E">
        <w:rPr>
          <w:szCs w:val="24"/>
        </w:rPr>
        <w:t>о</w:t>
      </w:r>
      <w:r w:rsidRPr="001B0EC7">
        <w:rPr>
          <w:szCs w:val="24"/>
        </w:rPr>
        <w:t xml:space="preserve"> </w:t>
      </w:r>
      <w:r w:rsidR="00DA63C6">
        <w:rPr>
          <w:szCs w:val="24"/>
        </w:rPr>
        <w:t xml:space="preserve">соглашение </w:t>
      </w:r>
      <w:r w:rsidRPr="001B0EC7">
        <w:rPr>
          <w:szCs w:val="24"/>
        </w:rPr>
        <w:t xml:space="preserve">от </w:t>
      </w:r>
      <w:r w:rsidR="00DA63C6">
        <w:rPr>
          <w:szCs w:val="24"/>
        </w:rPr>
        <w:t>11 марта 2020</w:t>
      </w:r>
      <w:r w:rsidRPr="001B0EC7">
        <w:rPr>
          <w:szCs w:val="24"/>
        </w:rPr>
        <w:t xml:space="preserve"> года. Предметом данного </w:t>
      </w:r>
      <w:r w:rsidR="00DA63C6">
        <w:rPr>
          <w:szCs w:val="24"/>
        </w:rPr>
        <w:t>соглашения</w:t>
      </w:r>
      <w:r w:rsidRPr="001B0EC7">
        <w:rPr>
          <w:szCs w:val="24"/>
        </w:rPr>
        <w:t xml:space="preserve"> явля</w:t>
      </w:r>
      <w:r w:rsidR="00DA63C6">
        <w:rPr>
          <w:szCs w:val="24"/>
        </w:rPr>
        <w:t>е</w:t>
      </w:r>
      <w:r w:rsidRPr="001B0EC7">
        <w:rPr>
          <w:szCs w:val="24"/>
        </w:rPr>
        <w:t xml:space="preserve">тся </w:t>
      </w:r>
      <w:r w:rsidR="00DA63C6">
        <w:rPr>
          <w:szCs w:val="24"/>
        </w:rPr>
        <w:t xml:space="preserve">выполнение действий по ведению дела в Арбитражном суде ПМР о взыскании долга </w:t>
      </w:r>
      <w:r w:rsidR="00DA63C6">
        <w:rPr>
          <w:szCs w:val="24"/>
        </w:rPr>
        <w:lastRenderedPageBreak/>
        <w:t xml:space="preserve">адвокатом Оссовским О.В. </w:t>
      </w:r>
      <w:r w:rsidRPr="001B0EC7">
        <w:rPr>
          <w:szCs w:val="24"/>
        </w:rPr>
        <w:t xml:space="preserve">  Также истцом представлено платежное поручение № </w:t>
      </w:r>
      <w:r w:rsidR="00DA63C6">
        <w:rPr>
          <w:szCs w:val="24"/>
        </w:rPr>
        <w:t>526</w:t>
      </w:r>
      <w:r w:rsidRPr="001B0EC7">
        <w:rPr>
          <w:szCs w:val="24"/>
        </w:rPr>
        <w:t xml:space="preserve"> от </w:t>
      </w:r>
      <w:r w:rsidR="00DA63C6">
        <w:rPr>
          <w:szCs w:val="24"/>
        </w:rPr>
        <w:t xml:space="preserve">12 марта 2020 </w:t>
      </w:r>
      <w:r w:rsidRPr="001B0EC7">
        <w:rPr>
          <w:szCs w:val="24"/>
        </w:rPr>
        <w:t xml:space="preserve"> года, согласно которому во исполнение </w:t>
      </w:r>
      <w:r w:rsidR="00DA63C6">
        <w:rPr>
          <w:szCs w:val="24"/>
        </w:rPr>
        <w:t xml:space="preserve">соглашения от 11 марта 2020 года </w:t>
      </w:r>
      <w:r w:rsidRPr="001B0EC7">
        <w:rPr>
          <w:szCs w:val="24"/>
        </w:rPr>
        <w:t xml:space="preserve"> им было перечислено  </w:t>
      </w:r>
      <w:r w:rsidR="00DA63C6">
        <w:rPr>
          <w:szCs w:val="24"/>
        </w:rPr>
        <w:t xml:space="preserve">3 000 </w:t>
      </w:r>
      <w:r w:rsidRPr="001B0EC7">
        <w:rPr>
          <w:szCs w:val="24"/>
        </w:rPr>
        <w:t xml:space="preserve"> рублей ПМР. </w:t>
      </w:r>
    </w:p>
    <w:p w:rsidR="001B0EC7" w:rsidRPr="001B0EC7" w:rsidRDefault="001B0EC7" w:rsidP="001B0EC7">
      <w:pPr>
        <w:pStyle w:val="a7"/>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Согласно пункту 1-1 статьи 84 АПК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 </w:t>
      </w:r>
      <w:proofErr w:type="gramStart"/>
      <w:r w:rsidRPr="001B0EC7">
        <w:rPr>
          <w:rFonts w:ascii="Times New Roman" w:hAnsi="Times New Roman" w:cs="Times New Roman"/>
          <w:sz w:val="24"/>
          <w:szCs w:val="24"/>
        </w:rPr>
        <w:t>В соответствии с  пунктом 8 Постановления Пленума Арбитражного суда ПМР от 27 апреля 2012 года  «О некоторых вопросах, возникающих в судебной практике при распределении судебных расходов» в случае если разумность заявленных к возмещению расходов лицами, участвующими в деле, не оспаривается</w:t>
      </w:r>
      <w:r w:rsidR="00670F6E">
        <w:rPr>
          <w:rFonts w:ascii="Times New Roman" w:hAnsi="Times New Roman" w:cs="Times New Roman"/>
          <w:sz w:val="24"/>
          <w:szCs w:val="24"/>
        </w:rPr>
        <w:t>,</w:t>
      </w:r>
      <w:r w:rsidRPr="001B0EC7">
        <w:rPr>
          <w:rFonts w:ascii="Times New Roman" w:hAnsi="Times New Roman" w:cs="Times New Roman"/>
          <w:sz w:val="24"/>
          <w:szCs w:val="24"/>
        </w:rPr>
        <w:t xml:space="preserve"> следует исходить  из того, что  понесенные </w:t>
      </w:r>
      <w:r w:rsidR="00670F6E">
        <w:rPr>
          <w:rFonts w:ascii="Times New Roman" w:hAnsi="Times New Roman" w:cs="Times New Roman"/>
          <w:sz w:val="24"/>
          <w:szCs w:val="24"/>
        </w:rPr>
        <w:t xml:space="preserve">стороной </w:t>
      </w:r>
      <w:r w:rsidRPr="001B0EC7">
        <w:rPr>
          <w:rFonts w:ascii="Times New Roman" w:hAnsi="Times New Roman" w:cs="Times New Roman"/>
          <w:sz w:val="24"/>
          <w:szCs w:val="24"/>
        </w:rPr>
        <w:t>расходы  предполагаются разумными пока это не опровергнуто другой стороной.</w:t>
      </w:r>
      <w:proofErr w:type="gramEnd"/>
      <w:r w:rsidRPr="001B0EC7">
        <w:rPr>
          <w:rFonts w:ascii="Times New Roman" w:hAnsi="Times New Roman" w:cs="Times New Roman"/>
          <w:sz w:val="24"/>
          <w:szCs w:val="24"/>
        </w:rPr>
        <w:t xml:space="preserve"> Ответчиком возражений относительно размера суммы судебных издержек не </w:t>
      </w:r>
      <w:proofErr w:type="gramStart"/>
      <w:r w:rsidRPr="001B0EC7">
        <w:rPr>
          <w:rFonts w:ascii="Times New Roman" w:hAnsi="Times New Roman" w:cs="Times New Roman"/>
          <w:sz w:val="24"/>
          <w:szCs w:val="24"/>
        </w:rPr>
        <w:t>заявлялось</w:t>
      </w:r>
      <w:proofErr w:type="gramEnd"/>
      <w:r w:rsidRPr="001B0EC7">
        <w:rPr>
          <w:rFonts w:ascii="Times New Roman" w:hAnsi="Times New Roman" w:cs="Times New Roman"/>
          <w:sz w:val="24"/>
          <w:szCs w:val="24"/>
        </w:rPr>
        <w:t xml:space="preserve">, доказательств, обосновывающих неразумность или чрезмерность указанной суммы, не представлялось. В </w:t>
      </w:r>
      <w:proofErr w:type="gramStart"/>
      <w:r w:rsidRPr="001B0EC7">
        <w:rPr>
          <w:rFonts w:ascii="Times New Roman" w:hAnsi="Times New Roman" w:cs="Times New Roman"/>
          <w:sz w:val="24"/>
          <w:szCs w:val="24"/>
        </w:rPr>
        <w:t>связи</w:t>
      </w:r>
      <w:proofErr w:type="gramEnd"/>
      <w:r w:rsidRPr="001B0EC7">
        <w:rPr>
          <w:rFonts w:ascii="Times New Roman" w:hAnsi="Times New Roman" w:cs="Times New Roman"/>
          <w:sz w:val="24"/>
          <w:szCs w:val="24"/>
        </w:rPr>
        <w:t xml:space="preserve"> с чем Арбитражный суд исходит из указного выше принципа, и признает данную сумму  разумной и подлежащей взысканию. </w:t>
      </w:r>
    </w:p>
    <w:p w:rsidR="001B0EC7" w:rsidRPr="001B0EC7" w:rsidRDefault="001B0EC7" w:rsidP="001B0EC7">
      <w:pPr>
        <w:pStyle w:val="a7"/>
        <w:ind w:firstLine="709"/>
        <w:jc w:val="both"/>
        <w:rPr>
          <w:rFonts w:ascii="Times New Roman" w:hAnsi="Times New Roman" w:cs="Times New Roman"/>
          <w:sz w:val="24"/>
          <w:szCs w:val="24"/>
        </w:rPr>
      </w:pPr>
      <w:r w:rsidRPr="001B0EC7">
        <w:rPr>
          <w:rFonts w:ascii="Times New Roman" w:hAnsi="Times New Roman" w:cs="Times New Roman"/>
          <w:sz w:val="24"/>
          <w:szCs w:val="24"/>
        </w:rPr>
        <w:t>Таким образом, требование ООО «</w:t>
      </w:r>
      <w:proofErr w:type="spellStart"/>
      <w:r w:rsidR="00DA63C6">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о взыскании с ООО «</w:t>
      </w:r>
      <w:proofErr w:type="spellStart"/>
      <w:r w:rsidR="00DA63C6">
        <w:rPr>
          <w:rFonts w:ascii="Times New Roman" w:hAnsi="Times New Roman" w:cs="Times New Roman"/>
          <w:sz w:val="24"/>
          <w:szCs w:val="24"/>
        </w:rPr>
        <w:t>Фуд-Трейд</w:t>
      </w:r>
      <w:proofErr w:type="spellEnd"/>
      <w:r w:rsidRPr="001B0EC7">
        <w:rPr>
          <w:rFonts w:ascii="Times New Roman" w:hAnsi="Times New Roman" w:cs="Times New Roman"/>
          <w:sz w:val="24"/>
          <w:szCs w:val="24"/>
        </w:rPr>
        <w:t xml:space="preserve">» судебных издержек истца  по оплате услуг </w:t>
      </w:r>
      <w:r w:rsidR="00DA63C6">
        <w:rPr>
          <w:rFonts w:ascii="Times New Roman" w:hAnsi="Times New Roman" w:cs="Times New Roman"/>
          <w:sz w:val="24"/>
          <w:szCs w:val="24"/>
        </w:rPr>
        <w:t>адвоката</w:t>
      </w:r>
      <w:r w:rsidRPr="001B0EC7">
        <w:rPr>
          <w:rFonts w:ascii="Times New Roman" w:hAnsi="Times New Roman" w:cs="Times New Roman"/>
          <w:sz w:val="24"/>
          <w:szCs w:val="24"/>
        </w:rPr>
        <w:t xml:space="preserve"> в сумме </w:t>
      </w:r>
      <w:r w:rsidR="00DA63C6">
        <w:rPr>
          <w:rFonts w:ascii="Times New Roman" w:hAnsi="Times New Roman" w:cs="Times New Roman"/>
          <w:sz w:val="24"/>
          <w:szCs w:val="24"/>
        </w:rPr>
        <w:t>3</w:t>
      </w:r>
      <w:r w:rsidRPr="001B0EC7">
        <w:rPr>
          <w:rFonts w:ascii="Times New Roman" w:hAnsi="Times New Roman" w:cs="Times New Roman"/>
          <w:sz w:val="24"/>
          <w:szCs w:val="24"/>
        </w:rPr>
        <w:t xml:space="preserve"> 000 рублей признаются Арбитражным судом обоснованными и подлежащими удовлетворению. </w:t>
      </w:r>
    </w:p>
    <w:p w:rsidR="001B0EC7" w:rsidRPr="001B0EC7" w:rsidRDefault="001B0EC7" w:rsidP="001B0EC7">
      <w:pPr>
        <w:spacing w:after="0" w:line="240" w:lineRule="auto"/>
        <w:ind w:firstLine="709"/>
        <w:jc w:val="both"/>
        <w:rPr>
          <w:rFonts w:ascii="Times New Roman" w:hAnsi="Times New Roman" w:cs="Times New Roman"/>
          <w:sz w:val="24"/>
          <w:szCs w:val="24"/>
        </w:rPr>
      </w:pPr>
    </w:p>
    <w:p w:rsidR="001B0EC7" w:rsidRPr="001B0EC7" w:rsidRDefault="001B0EC7"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1B0EC7" w:rsidRPr="001B0EC7" w:rsidRDefault="001B0EC7" w:rsidP="001B0EC7">
      <w:pPr>
        <w:spacing w:after="0" w:line="240" w:lineRule="auto"/>
        <w:ind w:firstLine="709"/>
        <w:jc w:val="both"/>
        <w:rPr>
          <w:rFonts w:ascii="Times New Roman" w:hAnsi="Times New Roman" w:cs="Times New Roman"/>
          <w:sz w:val="24"/>
          <w:szCs w:val="24"/>
        </w:rPr>
      </w:pPr>
    </w:p>
    <w:p w:rsidR="001B0EC7" w:rsidRPr="001B0EC7" w:rsidRDefault="001B0EC7" w:rsidP="001B0EC7">
      <w:pPr>
        <w:spacing w:after="0" w:line="240" w:lineRule="auto"/>
        <w:ind w:firstLine="709"/>
        <w:jc w:val="center"/>
        <w:rPr>
          <w:rFonts w:ascii="Times New Roman" w:hAnsi="Times New Roman" w:cs="Times New Roman"/>
          <w:b/>
          <w:sz w:val="24"/>
          <w:szCs w:val="24"/>
        </w:rPr>
      </w:pPr>
      <w:proofErr w:type="gramStart"/>
      <w:r w:rsidRPr="001B0EC7">
        <w:rPr>
          <w:rFonts w:ascii="Times New Roman" w:hAnsi="Times New Roman" w:cs="Times New Roman"/>
          <w:b/>
          <w:sz w:val="24"/>
          <w:szCs w:val="24"/>
        </w:rPr>
        <w:t>Р</w:t>
      </w:r>
      <w:proofErr w:type="gramEnd"/>
      <w:r w:rsidRPr="001B0EC7">
        <w:rPr>
          <w:rFonts w:ascii="Times New Roman" w:hAnsi="Times New Roman" w:cs="Times New Roman"/>
          <w:b/>
          <w:sz w:val="24"/>
          <w:szCs w:val="24"/>
        </w:rPr>
        <w:t xml:space="preserve"> Е Ш И Л:</w:t>
      </w:r>
    </w:p>
    <w:p w:rsidR="001B0EC7" w:rsidRPr="001B0EC7" w:rsidRDefault="001B0EC7" w:rsidP="001B0EC7">
      <w:pPr>
        <w:spacing w:after="0" w:line="240" w:lineRule="auto"/>
        <w:ind w:firstLine="709"/>
        <w:jc w:val="center"/>
        <w:rPr>
          <w:rFonts w:ascii="Times New Roman" w:hAnsi="Times New Roman" w:cs="Times New Roman"/>
          <w:sz w:val="24"/>
          <w:szCs w:val="24"/>
        </w:rPr>
      </w:pPr>
    </w:p>
    <w:p w:rsidR="001B0EC7" w:rsidRPr="001B0EC7" w:rsidRDefault="001B0EC7"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1. Исковые требования  ООО «</w:t>
      </w:r>
      <w:proofErr w:type="spellStart"/>
      <w:r w:rsidR="00DA63C6">
        <w:rPr>
          <w:rFonts w:ascii="Times New Roman" w:hAnsi="Times New Roman" w:cs="Times New Roman"/>
          <w:sz w:val="24"/>
          <w:szCs w:val="24"/>
        </w:rPr>
        <w:t>Дермень</w:t>
      </w:r>
      <w:proofErr w:type="spellEnd"/>
      <w:r w:rsidR="00DA63C6">
        <w:rPr>
          <w:rFonts w:ascii="Times New Roman" w:hAnsi="Times New Roman" w:cs="Times New Roman"/>
          <w:sz w:val="24"/>
          <w:szCs w:val="24"/>
        </w:rPr>
        <w:t>»  удовлетворить.</w:t>
      </w:r>
    </w:p>
    <w:p w:rsidR="00DA63C6" w:rsidRDefault="001B0EC7" w:rsidP="00DA63C6">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2. Взыскать с ООО «</w:t>
      </w:r>
      <w:proofErr w:type="spellStart"/>
      <w:r w:rsidR="00DA63C6">
        <w:rPr>
          <w:rFonts w:ascii="Times New Roman" w:hAnsi="Times New Roman" w:cs="Times New Roman"/>
          <w:sz w:val="24"/>
          <w:szCs w:val="24"/>
        </w:rPr>
        <w:t>Фуд-Трейд</w:t>
      </w:r>
      <w:proofErr w:type="spellEnd"/>
      <w:r w:rsidRPr="001B0EC7">
        <w:rPr>
          <w:rFonts w:ascii="Times New Roman" w:hAnsi="Times New Roman" w:cs="Times New Roman"/>
          <w:sz w:val="24"/>
          <w:szCs w:val="24"/>
        </w:rPr>
        <w:t>» в польз</w:t>
      </w:r>
      <w:proofErr w:type="gramStart"/>
      <w:r w:rsidRPr="001B0EC7">
        <w:rPr>
          <w:rFonts w:ascii="Times New Roman" w:hAnsi="Times New Roman" w:cs="Times New Roman"/>
          <w:sz w:val="24"/>
          <w:szCs w:val="24"/>
        </w:rPr>
        <w:t>у ООО</w:t>
      </w:r>
      <w:proofErr w:type="gramEnd"/>
      <w:r w:rsidRPr="001B0EC7">
        <w:rPr>
          <w:rFonts w:ascii="Times New Roman" w:hAnsi="Times New Roman" w:cs="Times New Roman"/>
          <w:sz w:val="24"/>
          <w:szCs w:val="24"/>
        </w:rPr>
        <w:t xml:space="preserve"> «</w:t>
      </w:r>
      <w:proofErr w:type="spellStart"/>
      <w:r w:rsidR="00DA63C6">
        <w:rPr>
          <w:rFonts w:ascii="Times New Roman" w:hAnsi="Times New Roman" w:cs="Times New Roman"/>
          <w:sz w:val="24"/>
          <w:szCs w:val="24"/>
        </w:rPr>
        <w:t>Дермень</w:t>
      </w:r>
      <w:proofErr w:type="spellEnd"/>
      <w:r w:rsidRPr="001B0EC7">
        <w:rPr>
          <w:rFonts w:ascii="Times New Roman" w:hAnsi="Times New Roman" w:cs="Times New Roman"/>
          <w:sz w:val="24"/>
          <w:szCs w:val="24"/>
        </w:rPr>
        <w:t>» задолженность в</w:t>
      </w:r>
      <w:r w:rsidR="00DA63C6">
        <w:rPr>
          <w:rFonts w:ascii="Times New Roman" w:hAnsi="Times New Roman" w:cs="Times New Roman"/>
          <w:sz w:val="24"/>
          <w:szCs w:val="24"/>
        </w:rPr>
        <w:t xml:space="preserve"> размере  45 800 (сорок пять тысяч восемьсот) рублей. </w:t>
      </w:r>
    </w:p>
    <w:p w:rsidR="001B0EC7" w:rsidRPr="001B0EC7" w:rsidRDefault="00203B20" w:rsidP="001B0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B0EC7" w:rsidRPr="001B0EC7">
        <w:rPr>
          <w:rFonts w:ascii="Times New Roman" w:hAnsi="Times New Roman" w:cs="Times New Roman"/>
          <w:sz w:val="24"/>
          <w:szCs w:val="24"/>
        </w:rPr>
        <w:t>. Взыскать с ООО  «</w:t>
      </w:r>
      <w:proofErr w:type="spellStart"/>
      <w:r>
        <w:rPr>
          <w:rFonts w:ascii="Times New Roman" w:hAnsi="Times New Roman" w:cs="Times New Roman"/>
          <w:sz w:val="24"/>
          <w:szCs w:val="24"/>
        </w:rPr>
        <w:t>Фуд-Трейд</w:t>
      </w:r>
      <w:proofErr w:type="spellEnd"/>
      <w:r w:rsidR="001B0EC7" w:rsidRPr="001B0EC7">
        <w:rPr>
          <w:rFonts w:ascii="Times New Roman" w:hAnsi="Times New Roman" w:cs="Times New Roman"/>
          <w:sz w:val="24"/>
          <w:szCs w:val="24"/>
        </w:rPr>
        <w:t>» в польз</w:t>
      </w:r>
      <w:proofErr w:type="gramStart"/>
      <w:r w:rsidR="001B0EC7" w:rsidRPr="001B0EC7">
        <w:rPr>
          <w:rFonts w:ascii="Times New Roman" w:hAnsi="Times New Roman" w:cs="Times New Roman"/>
          <w:sz w:val="24"/>
          <w:szCs w:val="24"/>
        </w:rPr>
        <w:t>у ООО</w:t>
      </w:r>
      <w:proofErr w:type="gramEnd"/>
      <w:r w:rsidR="001B0EC7" w:rsidRPr="001B0EC7">
        <w:rPr>
          <w:rFonts w:ascii="Times New Roman" w:hAnsi="Times New Roman" w:cs="Times New Roman"/>
          <w:sz w:val="24"/>
          <w:szCs w:val="24"/>
        </w:rPr>
        <w:t xml:space="preserve"> «</w:t>
      </w:r>
      <w:proofErr w:type="spellStart"/>
      <w:r>
        <w:rPr>
          <w:rFonts w:ascii="Times New Roman" w:hAnsi="Times New Roman" w:cs="Times New Roman"/>
          <w:sz w:val="24"/>
          <w:szCs w:val="24"/>
        </w:rPr>
        <w:t>Дермень</w:t>
      </w:r>
      <w:proofErr w:type="spellEnd"/>
      <w:r w:rsidR="001B0EC7" w:rsidRPr="001B0EC7">
        <w:rPr>
          <w:rFonts w:ascii="Times New Roman" w:hAnsi="Times New Roman" w:cs="Times New Roman"/>
          <w:sz w:val="24"/>
          <w:szCs w:val="24"/>
        </w:rPr>
        <w:t xml:space="preserve">» расходы по оплате государственной пошлине в сумме  </w:t>
      </w:r>
      <w:r>
        <w:rPr>
          <w:rFonts w:ascii="Times New Roman" w:hAnsi="Times New Roman" w:cs="Times New Roman"/>
          <w:sz w:val="24"/>
          <w:szCs w:val="24"/>
        </w:rPr>
        <w:t xml:space="preserve"> 1 932 (одна тысяча девятьсот тридцать два) рубля</w:t>
      </w:r>
      <w:r w:rsidR="001B0EC7" w:rsidRPr="001B0EC7">
        <w:rPr>
          <w:rFonts w:ascii="Times New Roman" w:hAnsi="Times New Roman" w:cs="Times New Roman"/>
          <w:sz w:val="24"/>
          <w:szCs w:val="24"/>
        </w:rPr>
        <w:t xml:space="preserve">. </w:t>
      </w:r>
    </w:p>
    <w:p w:rsidR="00203B20" w:rsidRPr="001B0EC7" w:rsidRDefault="004D10AD" w:rsidP="00203B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03B20" w:rsidRPr="001B0EC7">
        <w:rPr>
          <w:rFonts w:ascii="Times New Roman" w:hAnsi="Times New Roman" w:cs="Times New Roman"/>
          <w:sz w:val="24"/>
          <w:szCs w:val="24"/>
        </w:rPr>
        <w:t>. Взыскать с ООО «</w:t>
      </w:r>
      <w:proofErr w:type="spellStart"/>
      <w:r w:rsidR="00203B20">
        <w:rPr>
          <w:rFonts w:ascii="Times New Roman" w:hAnsi="Times New Roman" w:cs="Times New Roman"/>
          <w:sz w:val="24"/>
          <w:szCs w:val="24"/>
        </w:rPr>
        <w:t>Фуд-Трейд</w:t>
      </w:r>
      <w:proofErr w:type="spellEnd"/>
      <w:r w:rsidR="00203B20" w:rsidRPr="001B0EC7">
        <w:rPr>
          <w:rFonts w:ascii="Times New Roman" w:hAnsi="Times New Roman" w:cs="Times New Roman"/>
          <w:sz w:val="24"/>
          <w:szCs w:val="24"/>
        </w:rPr>
        <w:t>» в польз</w:t>
      </w:r>
      <w:proofErr w:type="gramStart"/>
      <w:r w:rsidR="00203B20" w:rsidRPr="001B0EC7">
        <w:rPr>
          <w:rFonts w:ascii="Times New Roman" w:hAnsi="Times New Roman" w:cs="Times New Roman"/>
          <w:sz w:val="24"/>
          <w:szCs w:val="24"/>
        </w:rPr>
        <w:t>у ООО</w:t>
      </w:r>
      <w:proofErr w:type="gramEnd"/>
      <w:r w:rsidR="00203B20" w:rsidRPr="001B0EC7">
        <w:rPr>
          <w:rFonts w:ascii="Times New Roman" w:hAnsi="Times New Roman" w:cs="Times New Roman"/>
          <w:sz w:val="24"/>
          <w:szCs w:val="24"/>
        </w:rPr>
        <w:t xml:space="preserve"> «</w:t>
      </w:r>
      <w:proofErr w:type="spellStart"/>
      <w:r w:rsidR="00203B20">
        <w:rPr>
          <w:rFonts w:ascii="Times New Roman" w:hAnsi="Times New Roman" w:cs="Times New Roman"/>
          <w:sz w:val="24"/>
          <w:szCs w:val="24"/>
        </w:rPr>
        <w:t>Дермень</w:t>
      </w:r>
      <w:proofErr w:type="spellEnd"/>
      <w:r w:rsidR="00203B20" w:rsidRPr="001B0EC7">
        <w:rPr>
          <w:rFonts w:ascii="Times New Roman" w:hAnsi="Times New Roman" w:cs="Times New Roman"/>
          <w:sz w:val="24"/>
          <w:szCs w:val="24"/>
        </w:rPr>
        <w:t xml:space="preserve">» судебные издержки по оплате услуг </w:t>
      </w:r>
      <w:r w:rsidR="00203B20">
        <w:rPr>
          <w:rFonts w:ascii="Times New Roman" w:hAnsi="Times New Roman" w:cs="Times New Roman"/>
          <w:sz w:val="24"/>
          <w:szCs w:val="24"/>
        </w:rPr>
        <w:t xml:space="preserve">адвоката </w:t>
      </w:r>
      <w:r w:rsidR="00203B20" w:rsidRPr="001B0EC7">
        <w:rPr>
          <w:rFonts w:ascii="Times New Roman" w:hAnsi="Times New Roman" w:cs="Times New Roman"/>
          <w:sz w:val="24"/>
          <w:szCs w:val="24"/>
        </w:rPr>
        <w:t xml:space="preserve">в сумме </w:t>
      </w:r>
      <w:r w:rsidR="00203B20">
        <w:rPr>
          <w:rFonts w:ascii="Times New Roman" w:hAnsi="Times New Roman" w:cs="Times New Roman"/>
          <w:sz w:val="24"/>
          <w:szCs w:val="24"/>
        </w:rPr>
        <w:t>3</w:t>
      </w:r>
      <w:r w:rsidR="00203B20" w:rsidRPr="001B0EC7">
        <w:rPr>
          <w:rFonts w:ascii="Times New Roman" w:hAnsi="Times New Roman" w:cs="Times New Roman"/>
          <w:sz w:val="24"/>
          <w:szCs w:val="24"/>
        </w:rPr>
        <w:t xml:space="preserve"> 000 (</w:t>
      </w:r>
      <w:r w:rsidR="00203B20">
        <w:rPr>
          <w:rFonts w:ascii="Times New Roman" w:hAnsi="Times New Roman" w:cs="Times New Roman"/>
          <w:sz w:val="24"/>
          <w:szCs w:val="24"/>
        </w:rPr>
        <w:t>три тысячи</w:t>
      </w:r>
      <w:r w:rsidR="00203B20" w:rsidRPr="001B0EC7">
        <w:rPr>
          <w:rFonts w:ascii="Times New Roman" w:hAnsi="Times New Roman" w:cs="Times New Roman"/>
          <w:sz w:val="24"/>
          <w:szCs w:val="24"/>
        </w:rPr>
        <w:t>) рублей.</w:t>
      </w:r>
    </w:p>
    <w:p w:rsidR="001B0EC7" w:rsidRPr="001B0EC7" w:rsidRDefault="001B0EC7" w:rsidP="001B0EC7">
      <w:pPr>
        <w:spacing w:after="0" w:line="240" w:lineRule="auto"/>
        <w:ind w:firstLine="709"/>
        <w:jc w:val="both"/>
        <w:rPr>
          <w:rFonts w:ascii="Times New Roman" w:hAnsi="Times New Roman" w:cs="Times New Roman"/>
          <w:sz w:val="24"/>
          <w:szCs w:val="24"/>
        </w:rPr>
      </w:pPr>
    </w:p>
    <w:p w:rsidR="001B0EC7" w:rsidRPr="001B0EC7" w:rsidRDefault="001B0EC7" w:rsidP="001B0EC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1B0EC7" w:rsidRPr="001B0EC7" w:rsidRDefault="001B0EC7" w:rsidP="001B0EC7">
      <w:pPr>
        <w:spacing w:after="0" w:line="240" w:lineRule="auto"/>
        <w:ind w:firstLine="709"/>
        <w:jc w:val="both"/>
        <w:rPr>
          <w:rFonts w:ascii="Times New Roman" w:hAnsi="Times New Roman" w:cs="Times New Roman"/>
          <w:sz w:val="24"/>
          <w:szCs w:val="24"/>
        </w:rPr>
      </w:pPr>
    </w:p>
    <w:p w:rsidR="001B0EC7" w:rsidRPr="001B0EC7" w:rsidRDefault="001B0EC7" w:rsidP="001B0EC7">
      <w:pPr>
        <w:spacing w:after="0" w:line="240" w:lineRule="auto"/>
        <w:ind w:firstLine="709"/>
        <w:jc w:val="both"/>
        <w:rPr>
          <w:rFonts w:ascii="Times New Roman" w:hAnsi="Times New Roman" w:cs="Times New Roman"/>
          <w:sz w:val="24"/>
          <w:szCs w:val="24"/>
        </w:rPr>
      </w:pPr>
    </w:p>
    <w:p w:rsidR="001B0EC7" w:rsidRPr="00203B20" w:rsidRDefault="001B0EC7" w:rsidP="001B0EC7">
      <w:pPr>
        <w:spacing w:after="0" w:line="240" w:lineRule="auto"/>
        <w:ind w:firstLine="709"/>
        <w:jc w:val="both"/>
        <w:rPr>
          <w:rFonts w:ascii="Times New Roman" w:hAnsi="Times New Roman" w:cs="Times New Roman"/>
          <w:b/>
          <w:sz w:val="24"/>
          <w:szCs w:val="24"/>
        </w:rPr>
      </w:pPr>
      <w:r w:rsidRPr="00203B20">
        <w:rPr>
          <w:rFonts w:ascii="Times New Roman" w:hAnsi="Times New Roman" w:cs="Times New Roman"/>
          <w:b/>
          <w:sz w:val="24"/>
          <w:szCs w:val="24"/>
        </w:rPr>
        <w:t xml:space="preserve">Судья Арбитражного суда </w:t>
      </w:r>
    </w:p>
    <w:p w:rsidR="001B0EC7" w:rsidRPr="00203B20" w:rsidRDefault="001B0EC7" w:rsidP="001B0EC7">
      <w:pPr>
        <w:spacing w:after="0" w:line="240" w:lineRule="auto"/>
        <w:ind w:firstLine="709"/>
        <w:jc w:val="both"/>
        <w:rPr>
          <w:rFonts w:ascii="Times New Roman" w:hAnsi="Times New Roman" w:cs="Times New Roman"/>
          <w:b/>
          <w:sz w:val="24"/>
          <w:szCs w:val="24"/>
        </w:rPr>
      </w:pPr>
      <w:r w:rsidRPr="00203B20">
        <w:rPr>
          <w:rFonts w:ascii="Times New Roman" w:hAnsi="Times New Roman" w:cs="Times New Roman"/>
          <w:b/>
          <w:sz w:val="24"/>
          <w:szCs w:val="24"/>
        </w:rPr>
        <w:t>Приднестровской</w:t>
      </w:r>
      <w:r w:rsidR="00203B20" w:rsidRPr="00203B20">
        <w:rPr>
          <w:rFonts w:ascii="Times New Roman" w:hAnsi="Times New Roman" w:cs="Times New Roman"/>
          <w:b/>
          <w:sz w:val="24"/>
          <w:szCs w:val="24"/>
        </w:rPr>
        <w:t xml:space="preserve"> Молдавской Республики </w:t>
      </w:r>
      <w:r w:rsidR="00203B20">
        <w:rPr>
          <w:rFonts w:ascii="Times New Roman" w:hAnsi="Times New Roman" w:cs="Times New Roman"/>
          <w:b/>
          <w:sz w:val="24"/>
          <w:szCs w:val="24"/>
        </w:rPr>
        <w:t xml:space="preserve">                </w:t>
      </w:r>
      <w:r w:rsidRPr="00203B20">
        <w:rPr>
          <w:rFonts w:ascii="Times New Roman" w:hAnsi="Times New Roman" w:cs="Times New Roman"/>
          <w:b/>
          <w:sz w:val="24"/>
          <w:szCs w:val="24"/>
        </w:rPr>
        <w:t xml:space="preserve">          И.П. </w:t>
      </w:r>
      <w:proofErr w:type="spellStart"/>
      <w:r w:rsidRPr="00203B20">
        <w:rPr>
          <w:rFonts w:ascii="Times New Roman" w:hAnsi="Times New Roman" w:cs="Times New Roman"/>
          <w:b/>
          <w:sz w:val="24"/>
          <w:szCs w:val="24"/>
        </w:rPr>
        <w:t>Григорашенко</w:t>
      </w:r>
      <w:proofErr w:type="spellEnd"/>
      <w:r w:rsidRPr="00203B20">
        <w:rPr>
          <w:rFonts w:ascii="Times New Roman" w:hAnsi="Times New Roman" w:cs="Times New Roman"/>
          <w:b/>
          <w:sz w:val="24"/>
          <w:szCs w:val="24"/>
        </w:rPr>
        <w:t xml:space="preserve"> </w:t>
      </w:r>
    </w:p>
    <w:sectPr w:rsidR="001B0EC7" w:rsidRPr="00203B20" w:rsidSect="004D10AD">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0AD" w:rsidRDefault="004D10AD" w:rsidP="004D10AD">
      <w:pPr>
        <w:spacing w:after="0" w:line="240" w:lineRule="auto"/>
      </w:pPr>
      <w:r>
        <w:separator/>
      </w:r>
    </w:p>
  </w:endnote>
  <w:endnote w:type="continuationSeparator" w:id="1">
    <w:p w:rsidR="004D10AD" w:rsidRDefault="004D10AD" w:rsidP="004D1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9230"/>
      <w:docPartObj>
        <w:docPartGallery w:val="Page Numbers (Bottom of Page)"/>
        <w:docPartUnique/>
      </w:docPartObj>
    </w:sdtPr>
    <w:sdtContent>
      <w:p w:rsidR="004D10AD" w:rsidRDefault="004E4ACF">
        <w:pPr>
          <w:pStyle w:val="a3"/>
          <w:jc w:val="center"/>
        </w:pPr>
        <w:fldSimple w:instr=" PAGE   \* MERGEFORMAT ">
          <w:r w:rsidR="00670F6E">
            <w:rPr>
              <w:noProof/>
            </w:rPr>
            <w:t>1</w:t>
          </w:r>
        </w:fldSimple>
      </w:p>
    </w:sdtContent>
  </w:sdt>
  <w:p w:rsidR="004D10AD" w:rsidRDefault="004D10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0AD" w:rsidRDefault="004D10AD" w:rsidP="004D10AD">
      <w:pPr>
        <w:spacing w:after="0" w:line="240" w:lineRule="auto"/>
      </w:pPr>
      <w:r>
        <w:separator/>
      </w:r>
    </w:p>
  </w:footnote>
  <w:footnote w:type="continuationSeparator" w:id="1">
    <w:p w:rsidR="004D10AD" w:rsidRDefault="004D10AD" w:rsidP="004D1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2D"/>
    <w:multiLevelType w:val="hybridMultilevel"/>
    <w:tmpl w:val="54AC9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B5E60"/>
    <w:rsid w:val="000370FA"/>
    <w:rsid w:val="001B0EC7"/>
    <w:rsid w:val="001B5E60"/>
    <w:rsid w:val="001C46AA"/>
    <w:rsid w:val="00203B20"/>
    <w:rsid w:val="00253579"/>
    <w:rsid w:val="004D10AD"/>
    <w:rsid w:val="004E4ACF"/>
    <w:rsid w:val="005453CB"/>
    <w:rsid w:val="005767BC"/>
    <w:rsid w:val="00670F6E"/>
    <w:rsid w:val="00803568"/>
    <w:rsid w:val="008043C4"/>
    <w:rsid w:val="00824BC0"/>
    <w:rsid w:val="009A1952"/>
    <w:rsid w:val="00A91C61"/>
    <w:rsid w:val="00B45AC1"/>
    <w:rsid w:val="00C207AE"/>
    <w:rsid w:val="00DA63C6"/>
    <w:rsid w:val="00E370A9"/>
    <w:rsid w:val="00F94563"/>
    <w:rsid w:val="00FE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1B5E60"/>
    <w:rPr>
      <w:rFonts w:ascii="Times New Roman" w:hAnsi="Times New Roman" w:cs="Times New Roman"/>
      <w:sz w:val="22"/>
      <w:szCs w:val="22"/>
    </w:rPr>
  </w:style>
  <w:style w:type="paragraph" w:customStyle="1" w:styleId="Style4">
    <w:name w:val="Style4"/>
    <w:basedOn w:val="a"/>
    <w:rsid w:val="001B5E6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footer"/>
    <w:basedOn w:val="a"/>
    <w:link w:val="a4"/>
    <w:uiPriority w:val="99"/>
    <w:rsid w:val="001B5E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B5E60"/>
    <w:rPr>
      <w:rFonts w:ascii="Times New Roman" w:eastAsia="Times New Roman" w:hAnsi="Times New Roman" w:cs="Times New Roman"/>
      <w:sz w:val="24"/>
      <w:szCs w:val="24"/>
    </w:rPr>
  </w:style>
  <w:style w:type="character" w:styleId="a5">
    <w:name w:val="Hyperlink"/>
    <w:basedOn w:val="a0"/>
    <w:uiPriority w:val="99"/>
    <w:semiHidden/>
    <w:unhideWhenUsed/>
    <w:rsid w:val="001B5E60"/>
    <w:rPr>
      <w:color w:val="0000FF"/>
      <w:u w:val="single"/>
    </w:rPr>
  </w:style>
  <w:style w:type="paragraph" w:styleId="a6">
    <w:name w:val="List Paragraph"/>
    <w:basedOn w:val="a"/>
    <w:uiPriority w:val="34"/>
    <w:qFormat/>
    <w:rsid w:val="001B5E60"/>
    <w:pPr>
      <w:spacing w:after="0" w:line="240" w:lineRule="auto"/>
      <w:ind w:left="720"/>
      <w:contextualSpacing/>
    </w:pPr>
    <w:rPr>
      <w:rFonts w:ascii="Times New Roman" w:eastAsia="Times New Roman" w:hAnsi="Times New Roman" w:cs="Times New Roman"/>
      <w:sz w:val="24"/>
      <w:szCs w:val="24"/>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1C46AA"/>
    <w:pPr>
      <w:spacing w:after="0" w:line="240" w:lineRule="auto"/>
    </w:pPr>
    <w:rPr>
      <w:rFonts w:ascii="Courier New" w:eastAsia="Calibri" w:hAnsi="Courier New" w:cs="Courier New"/>
      <w:sz w:val="20"/>
      <w:szCs w:val="20"/>
    </w:rPr>
  </w:style>
  <w:style w:type="character" w:customStyle="1" w:styleId="a8">
    <w:name w:val="Текст Знак"/>
    <w:basedOn w:val="a0"/>
    <w:link w:val="a7"/>
    <w:uiPriority w:val="99"/>
    <w:semiHidden/>
    <w:rsid w:val="001C46AA"/>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7"/>
    <w:locked/>
    <w:rsid w:val="001C46AA"/>
    <w:rPr>
      <w:rFonts w:ascii="Courier New" w:eastAsia="Calibri" w:hAnsi="Courier New" w:cs="Courier New"/>
      <w:sz w:val="20"/>
      <w:szCs w:val="20"/>
    </w:rPr>
  </w:style>
  <w:style w:type="character" w:customStyle="1" w:styleId="apple-converted-space">
    <w:name w:val="apple-converted-space"/>
    <w:basedOn w:val="a0"/>
    <w:rsid w:val="001B0EC7"/>
  </w:style>
  <w:style w:type="paragraph" w:styleId="3">
    <w:name w:val="Body Text Indent 3"/>
    <w:basedOn w:val="a"/>
    <w:link w:val="30"/>
    <w:rsid w:val="001B0EC7"/>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1B0EC7"/>
    <w:rPr>
      <w:rFonts w:ascii="Times New Roman" w:eastAsia="Times New Roman" w:hAnsi="Times New Roman" w:cs="Times New Roman"/>
      <w:sz w:val="24"/>
      <w:szCs w:val="20"/>
    </w:rPr>
  </w:style>
  <w:style w:type="character" w:customStyle="1" w:styleId="a9">
    <w:name w:val="Основной текст_"/>
    <w:basedOn w:val="a0"/>
    <w:link w:val="2"/>
    <w:rsid w:val="00203B20"/>
    <w:rPr>
      <w:rFonts w:ascii="Times New Roman" w:eastAsia="Times New Roman" w:hAnsi="Times New Roman" w:cs="Times New Roman"/>
      <w:sz w:val="23"/>
      <w:szCs w:val="23"/>
      <w:shd w:val="clear" w:color="auto" w:fill="FFFFFF"/>
    </w:rPr>
  </w:style>
  <w:style w:type="character" w:customStyle="1" w:styleId="aa">
    <w:name w:val="Основной текст + Курсив"/>
    <w:basedOn w:val="a9"/>
    <w:rsid w:val="00203B20"/>
    <w:rPr>
      <w:i/>
      <w:iCs/>
      <w:color w:val="000000"/>
      <w:spacing w:val="0"/>
      <w:w w:val="100"/>
      <w:position w:val="0"/>
      <w:lang w:val="ru-RU"/>
    </w:rPr>
  </w:style>
  <w:style w:type="paragraph" w:customStyle="1" w:styleId="2">
    <w:name w:val="Основной текст2"/>
    <w:basedOn w:val="a"/>
    <w:link w:val="a9"/>
    <w:rsid w:val="00203B20"/>
    <w:pPr>
      <w:widowControl w:val="0"/>
      <w:shd w:val="clear" w:color="auto" w:fill="FFFFFF"/>
      <w:spacing w:after="0" w:line="499" w:lineRule="exact"/>
    </w:pPr>
    <w:rPr>
      <w:rFonts w:ascii="Times New Roman" w:eastAsia="Times New Roman" w:hAnsi="Times New Roman" w:cs="Times New Roman"/>
      <w:sz w:val="23"/>
      <w:szCs w:val="23"/>
    </w:rPr>
  </w:style>
  <w:style w:type="character" w:customStyle="1" w:styleId="ab">
    <w:name w:val="Основной текст + Полужирный"/>
    <w:basedOn w:val="a9"/>
    <w:rsid w:val="00203B20"/>
    <w:rPr>
      <w:b/>
      <w:bCs/>
      <w:i w:val="0"/>
      <w:iCs w:val="0"/>
      <w:smallCaps w:val="0"/>
      <w:strike w:val="0"/>
      <w:color w:val="000000"/>
      <w:spacing w:val="0"/>
      <w:w w:val="100"/>
      <w:position w:val="0"/>
      <w:u w:val="none"/>
      <w:lang w:val="ru-RU"/>
    </w:rPr>
  </w:style>
  <w:style w:type="character" w:customStyle="1" w:styleId="10">
    <w:name w:val="Основной текст1"/>
    <w:basedOn w:val="a9"/>
    <w:rsid w:val="00203B20"/>
    <w:rPr>
      <w:b w:val="0"/>
      <w:bCs w:val="0"/>
      <w:i w:val="0"/>
      <w:iCs w:val="0"/>
      <w:smallCaps w:val="0"/>
      <w:strike w:val="0"/>
      <w:color w:val="000000"/>
      <w:spacing w:val="0"/>
      <w:w w:val="100"/>
      <w:position w:val="0"/>
      <w:u w:val="single"/>
      <w:lang w:val="ru-RU"/>
    </w:rPr>
  </w:style>
  <w:style w:type="paragraph" w:styleId="ac">
    <w:name w:val="header"/>
    <w:basedOn w:val="a"/>
    <w:link w:val="ad"/>
    <w:uiPriority w:val="99"/>
    <w:semiHidden/>
    <w:unhideWhenUsed/>
    <w:rsid w:val="004D10A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D10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7192-5982-418A-B374-CB18BE66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cp:lastPrinted>2020-05-07T08:01:00Z</cp:lastPrinted>
  <dcterms:created xsi:type="dcterms:W3CDTF">2020-05-06T09:43:00Z</dcterms:created>
  <dcterms:modified xsi:type="dcterms:W3CDTF">2020-05-12T08:19:00Z</dcterms:modified>
</cp:coreProperties>
</file>