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9D21BE" w:rsidTr="005157B8">
        <w:trPr>
          <w:trHeight w:val="259"/>
        </w:trPr>
        <w:tc>
          <w:tcPr>
            <w:tcW w:w="3969" w:type="dxa"/>
          </w:tcPr>
          <w:p w:rsidR="00F253A2" w:rsidRPr="009D21BE" w:rsidRDefault="00F253A2" w:rsidP="00C64806">
            <w:pPr>
              <w:ind w:right="-2" w:firstLine="567"/>
              <w:rPr>
                <w:rFonts w:eastAsia="Calibri"/>
                <w:bCs/>
                <w:color w:val="000000" w:themeColor="text1"/>
                <w:sz w:val="20"/>
                <w:szCs w:val="20"/>
              </w:rPr>
            </w:pPr>
            <w:r w:rsidRPr="009D21BE">
              <w:rPr>
                <w:rFonts w:eastAsia="Calibri"/>
                <w:color w:val="000000" w:themeColor="text1"/>
                <w:sz w:val="20"/>
                <w:szCs w:val="20"/>
              </w:rPr>
              <w:t xml:space="preserve">исх. № </w:t>
            </w:r>
            <w:r w:rsidRPr="009D21BE">
              <w:rPr>
                <w:rFonts w:eastAsia="Calibri"/>
                <w:bCs/>
                <w:color w:val="000000" w:themeColor="text1"/>
                <w:sz w:val="20"/>
                <w:szCs w:val="20"/>
              </w:rPr>
              <w:t>______________________</w:t>
            </w:r>
          </w:p>
        </w:tc>
      </w:tr>
      <w:tr w:rsidR="00F253A2" w:rsidRPr="009D21BE" w:rsidTr="005157B8">
        <w:tc>
          <w:tcPr>
            <w:tcW w:w="3969" w:type="dxa"/>
          </w:tcPr>
          <w:p w:rsidR="00F253A2" w:rsidRPr="009D21BE" w:rsidRDefault="00F253A2" w:rsidP="00C64806">
            <w:pPr>
              <w:ind w:right="-2" w:firstLine="567"/>
              <w:rPr>
                <w:rFonts w:eastAsia="Calibri"/>
                <w:bCs/>
                <w:color w:val="000000" w:themeColor="text1"/>
                <w:sz w:val="4"/>
                <w:szCs w:val="4"/>
              </w:rPr>
            </w:pPr>
          </w:p>
        </w:tc>
      </w:tr>
      <w:tr w:rsidR="00F253A2" w:rsidRPr="009D21BE" w:rsidTr="005157B8">
        <w:tc>
          <w:tcPr>
            <w:tcW w:w="3969" w:type="dxa"/>
          </w:tcPr>
          <w:p w:rsidR="00F253A2" w:rsidRPr="009D21BE" w:rsidRDefault="00F253A2" w:rsidP="00C64806">
            <w:pPr>
              <w:ind w:right="-2" w:firstLine="567"/>
              <w:rPr>
                <w:rFonts w:eastAsia="Calibri"/>
                <w:b/>
                <w:bCs/>
                <w:color w:val="000000" w:themeColor="text1"/>
                <w:sz w:val="20"/>
                <w:szCs w:val="20"/>
              </w:rPr>
            </w:pPr>
            <w:r w:rsidRPr="009D21BE">
              <w:rPr>
                <w:rFonts w:eastAsia="Calibri"/>
                <w:bCs/>
                <w:color w:val="000000" w:themeColor="text1"/>
                <w:sz w:val="20"/>
                <w:szCs w:val="20"/>
              </w:rPr>
              <w:t xml:space="preserve">от </w:t>
            </w:r>
            <w:r w:rsidRPr="009D21BE">
              <w:rPr>
                <w:rFonts w:eastAsia="Calibri"/>
                <w:color w:val="000000" w:themeColor="text1"/>
              </w:rPr>
              <w:t>«</w:t>
            </w:r>
            <w:r w:rsidRPr="009D21BE">
              <w:rPr>
                <w:rFonts w:eastAsia="Calibri"/>
                <w:color w:val="000000" w:themeColor="text1"/>
                <w:lang w:val="en-US"/>
              </w:rPr>
              <w:t>___</w:t>
            </w:r>
            <w:r w:rsidRPr="009D21BE">
              <w:rPr>
                <w:rFonts w:eastAsia="Calibri"/>
                <w:color w:val="000000" w:themeColor="text1"/>
              </w:rPr>
              <w:t>»</w:t>
            </w:r>
            <w:r w:rsidRPr="009D21BE">
              <w:rPr>
                <w:rFonts w:eastAsia="Calibri"/>
                <w:b/>
                <w:bCs/>
                <w:color w:val="000000" w:themeColor="text1"/>
                <w:sz w:val="20"/>
                <w:szCs w:val="20"/>
              </w:rPr>
              <w:t xml:space="preserve">_____________ </w:t>
            </w:r>
            <w:r w:rsidRPr="009D21BE">
              <w:rPr>
                <w:rFonts w:eastAsia="Calibri"/>
                <w:bCs/>
                <w:color w:val="000000" w:themeColor="text1"/>
                <w:sz w:val="20"/>
                <w:szCs w:val="20"/>
              </w:rPr>
              <w:t>20____г.</w:t>
            </w:r>
          </w:p>
        </w:tc>
      </w:tr>
    </w:tbl>
    <w:p w:rsidR="008959A2" w:rsidRPr="009D21BE" w:rsidRDefault="008959A2" w:rsidP="00C64806">
      <w:pPr>
        <w:ind w:right="-2" w:firstLine="567"/>
        <w:rPr>
          <w:vanish/>
          <w:color w:val="000000" w:themeColor="text1"/>
        </w:rPr>
      </w:pPr>
    </w:p>
    <w:tbl>
      <w:tblPr>
        <w:tblpPr w:leftFromText="180" w:rightFromText="180" w:vertAnchor="text" w:horzAnchor="margin" w:tblpXSpec="right" w:tblpY="-759"/>
        <w:tblW w:w="0" w:type="auto"/>
        <w:tblLook w:val="01E0"/>
      </w:tblPr>
      <w:tblGrid>
        <w:gridCol w:w="3888"/>
      </w:tblGrid>
      <w:tr w:rsidR="00BF27D5" w:rsidRPr="009D21BE" w:rsidTr="008959A2">
        <w:trPr>
          <w:trHeight w:val="342"/>
        </w:trPr>
        <w:tc>
          <w:tcPr>
            <w:tcW w:w="3888" w:type="dxa"/>
            <w:shd w:val="clear" w:color="auto" w:fill="auto"/>
          </w:tcPr>
          <w:p w:rsidR="00BF27D5" w:rsidRPr="009D21BE" w:rsidRDefault="00BF27D5" w:rsidP="00C64806">
            <w:pPr>
              <w:ind w:right="-2" w:firstLine="567"/>
              <w:jc w:val="right"/>
              <w:rPr>
                <w:rFonts w:eastAsia="Calibri"/>
                <w:color w:val="000000" w:themeColor="text1"/>
                <w:sz w:val="20"/>
                <w:szCs w:val="20"/>
              </w:rPr>
            </w:pPr>
          </w:p>
        </w:tc>
      </w:tr>
    </w:tbl>
    <w:p w:rsidR="00F64381" w:rsidRPr="009D21BE" w:rsidRDefault="00225550" w:rsidP="00C64806">
      <w:pPr>
        <w:ind w:right="-2" w:firstLine="567"/>
        <w:jc w:val="center"/>
        <w:rPr>
          <w:b/>
          <w:color w:val="000000" w:themeColor="text1"/>
          <w:sz w:val="18"/>
          <w:szCs w:val="18"/>
        </w:rPr>
      </w:pPr>
      <w:r w:rsidRPr="009D21BE">
        <w:rPr>
          <w:noProof/>
          <w:color w:val="000000" w:themeColor="text1"/>
        </w:rPr>
        <w:drawing>
          <wp:anchor distT="0" distB="0" distL="114300" distR="114300" simplePos="0" relativeHeight="251658752" behindDoc="1" locked="0" layoutInCell="1" allowOverlap="1">
            <wp:simplePos x="0" y="0"/>
            <wp:positionH relativeFrom="column">
              <wp:posOffset>-73400</wp:posOffset>
            </wp:positionH>
            <wp:positionV relativeFrom="paragraph">
              <wp:posOffset>-224253</wp:posOffset>
            </wp:positionV>
            <wp:extent cx="697087" cy="759853"/>
            <wp:effectExtent l="19050" t="0" r="776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7087" cy="759853"/>
                    </a:xfrm>
                    <a:prstGeom prst="rect">
                      <a:avLst/>
                    </a:prstGeom>
                    <a:noFill/>
                    <a:ln w="9525">
                      <a:noFill/>
                      <a:miter lim="800000"/>
                      <a:headEnd/>
                      <a:tailEnd/>
                    </a:ln>
                  </pic:spPr>
                </pic:pic>
              </a:graphicData>
            </a:graphic>
          </wp:anchor>
        </w:drawing>
      </w:r>
    </w:p>
    <w:p w:rsidR="00912F87" w:rsidRPr="009D21BE" w:rsidRDefault="00912F87" w:rsidP="00C64806">
      <w:pPr>
        <w:ind w:right="-2" w:firstLine="567"/>
        <w:jc w:val="center"/>
        <w:rPr>
          <w:b/>
          <w:color w:val="000000" w:themeColor="text1"/>
          <w:sz w:val="12"/>
          <w:szCs w:val="12"/>
          <w:lang w:val="en-US"/>
        </w:rPr>
      </w:pPr>
    </w:p>
    <w:p w:rsidR="00912F87" w:rsidRPr="009D21BE" w:rsidRDefault="00912F87" w:rsidP="00C64806">
      <w:pPr>
        <w:ind w:right="-2" w:firstLine="567"/>
        <w:jc w:val="center"/>
        <w:rPr>
          <w:b/>
          <w:color w:val="000000" w:themeColor="text1"/>
          <w:sz w:val="12"/>
          <w:szCs w:val="12"/>
          <w:lang w:val="en-US"/>
        </w:rPr>
      </w:pPr>
    </w:p>
    <w:p w:rsidR="00912F87" w:rsidRPr="009D21BE" w:rsidRDefault="00912F87" w:rsidP="00C64806">
      <w:pPr>
        <w:ind w:right="-2" w:firstLine="567"/>
        <w:jc w:val="center"/>
        <w:rPr>
          <w:b/>
          <w:color w:val="000000" w:themeColor="text1"/>
          <w:sz w:val="12"/>
          <w:szCs w:val="12"/>
          <w:lang w:val="en-US"/>
        </w:rPr>
      </w:pPr>
    </w:p>
    <w:p w:rsidR="00F253A2" w:rsidRPr="009D21BE" w:rsidRDefault="00335CE3" w:rsidP="00C64806">
      <w:pPr>
        <w:ind w:right="-2" w:firstLine="567"/>
        <w:jc w:val="center"/>
        <w:rPr>
          <w:b/>
          <w:color w:val="000000" w:themeColor="text1"/>
          <w:sz w:val="12"/>
          <w:szCs w:val="12"/>
        </w:rPr>
      </w:pPr>
      <w:r w:rsidRPr="009D21BE">
        <w:rPr>
          <w:b/>
          <w:color w:val="000000" w:themeColor="text1"/>
          <w:sz w:val="12"/>
          <w:szCs w:val="12"/>
        </w:rPr>
        <w:t xml:space="preserve"> </w:t>
      </w:r>
    </w:p>
    <w:p w:rsidR="00FA63E0" w:rsidRPr="009D21BE" w:rsidRDefault="00FA63E0" w:rsidP="00C64806">
      <w:pPr>
        <w:ind w:right="-2" w:firstLine="567"/>
        <w:jc w:val="center"/>
        <w:rPr>
          <w:b/>
          <w:color w:val="000000" w:themeColor="text1"/>
          <w:sz w:val="28"/>
          <w:szCs w:val="28"/>
          <w:lang w:val="en-US"/>
        </w:rPr>
      </w:pPr>
    </w:p>
    <w:p w:rsidR="00212E13" w:rsidRPr="009D21BE" w:rsidRDefault="00212E13" w:rsidP="00C64806">
      <w:pPr>
        <w:ind w:right="-2" w:firstLine="567"/>
        <w:jc w:val="center"/>
        <w:rPr>
          <w:b/>
          <w:color w:val="000000" w:themeColor="text1"/>
          <w:sz w:val="28"/>
          <w:szCs w:val="28"/>
        </w:rPr>
      </w:pPr>
      <w:r w:rsidRPr="009D21BE">
        <w:rPr>
          <w:b/>
          <w:color w:val="000000" w:themeColor="text1"/>
          <w:sz w:val="28"/>
          <w:szCs w:val="28"/>
        </w:rPr>
        <w:t>АРБИТРАЖНЫЙ СУД</w:t>
      </w:r>
    </w:p>
    <w:p w:rsidR="00A032B6" w:rsidRPr="009D21BE" w:rsidRDefault="00A032B6" w:rsidP="00C64806">
      <w:pPr>
        <w:ind w:right="-2" w:firstLine="567"/>
        <w:jc w:val="center"/>
        <w:rPr>
          <w:b/>
          <w:color w:val="000000" w:themeColor="text1"/>
          <w:sz w:val="28"/>
          <w:szCs w:val="28"/>
        </w:rPr>
      </w:pPr>
      <w:r w:rsidRPr="009D21BE">
        <w:rPr>
          <w:b/>
          <w:color w:val="000000" w:themeColor="text1"/>
          <w:sz w:val="28"/>
          <w:szCs w:val="28"/>
        </w:rPr>
        <w:t>ПРИДНЕСТРОВСК</w:t>
      </w:r>
      <w:r w:rsidR="00212E13" w:rsidRPr="009D21BE">
        <w:rPr>
          <w:b/>
          <w:color w:val="000000" w:themeColor="text1"/>
          <w:sz w:val="28"/>
          <w:szCs w:val="28"/>
        </w:rPr>
        <w:t>ОЙ</w:t>
      </w:r>
      <w:r w:rsidRPr="009D21BE">
        <w:rPr>
          <w:b/>
          <w:color w:val="000000" w:themeColor="text1"/>
          <w:sz w:val="28"/>
          <w:szCs w:val="28"/>
        </w:rPr>
        <w:t xml:space="preserve"> МОЛДАВСК</w:t>
      </w:r>
      <w:r w:rsidR="00212E13" w:rsidRPr="009D21BE">
        <w:rPr>
          <w:b/>
          <w:color w:val="000000" w:themeColor="text1"/>
          <w:sz w:val="28"/>
          <w:szCs w:val="28"/>
        </w:rPr>
        <w:t xml:space="preserve">ОЙ </w:t>
      </w:r>
      <w:r w:rsidRPr="009D21BE">
        <w:rPr>
          <w:b/>
          <w:color w:val="000000" w:themeColor="text1"/>
          <w:sz w:val="28"/>
          <w:szCs w:val="28"/>
        </w:rPr>
        <w:t>РЕСПУБЛИК</w:t>
      </w:r>
      <w:r w:rsidR="00212E13" w:rsidRPr="009D21BE">
        <w:rPr>
          <w:b/>
          <w:color w:val="000000" w:themeColor="text1"/>
          <w:sz w:val="28"/>
          <w:szCs w:val="28"/>
        </w:rPr>
        <w:t>И</w:t>
      </w:r>
    </w:p>
    <w:p w:rsidR="00335CE3" w:rsidRPr="009D21BE" w:rsidRDefault="00335CE3" w:rsidP="00C64806">
      <w:pPr>
        <w:ind w:left="-181" w:right="-2" w:firstLine="567"/>
        <w:jc w:val="center"/>
        <w:rPr>
          <w:color w:val="000000" w:themeColor="text1"/>
          <w:sz w:val="20"/>
          <w:szCs w:val="20"/>
        </w:rPr>
      </w:pPr>
    </w:p>
    <w:p w:rsidR="00212E13" w:rsidRPr="009D21BE" w:rsidRDefault="00212E13" w:rsidP="00C64806">
      <w:pPr>
        <w:ind w:left="-181" w:right="-2" w:firstLine="567"/>
        <w:jc w:val="center"/>
        <w:rPr>
          <w:color w:val="000000" w:themeColor="text1"/>
          <w:sz w:val="20"/>
          <w:szCs w:val="20"/>
        </w:rPr>
      </w:pPr>
      <w:smartTag w:uri="urn:schemas-microsoft-com:office:smarttags" w:element="metricconverter">
        <w:smartTagPr>
          <w:attr w:name="ProductID" w:val="3300, г"/>
        </w:smartTagPr>
        <w:r w:rsidRPr="009D21BE">
          <w:rPr>
            <w:color w:val="000000" w:themeColor="text1"/>
            <w:sz w:val="20"/>
            <w:szCs w:val="20"/>
          </w:rPr>
          <w:t>3300, г</w:t>
        </w:r>
      </w:smartTag>
      <w:r w:rsidRPr="009D21BE">
        <w:rPr>
          <w:color w:val="000000" w:themeColor="text1"/>
          <w:sz w:val="20"/>
          <w:szCs w:val="20"/>
        </w:rPr>
        <w:t>.Тирасполь, ул. Ленина, 1/2. Тел. 7-70-47, 7-42-</w:t>
      </w:r>
      <w:r w:rsidR="00E67E5E" w:rsidRPr="009D21BE">
        <w:rPr>
          <w:color w:val="000000" w:themeColor="text1"/>
          <w:sz w:val="20"/>
          <w:szCs w:val="20"/>
        </w:rPr>
        <w:t>07</w:t>
      </w:r>
    </w:p>
    <w:p w:rsidR="00212E13" w:rsidRPr="009D21BE" w:rsidRDefault="00212E13" w:rsidP="00C64806">
      <w:pPr>
        <w:ind w:left="-181" w:right="-2" w:firstLine="567"/>
        <w:jc w:val="center"/>
        <w:rPr>
          <w:color w:val="000000" w:themeColor="text1"/>
          <w:sz w:val="20"/>
          <w:szCs w:val="20"/>
        </w:rPr>
      </w:pPr>
      <w:r w:rsidRPr="009D21BE">
        <w:rPr>
          <w:color w:val="000000" w:themeColor="text1"/>
          <w:sz w:val="20"/>
          <w:szCs w:val="20"/>
        </w:rPr>
        <w:t xml:space="preserve">Официальный сайт: </w:t>
      </w:r>
      <w:r w:rsidR="00FE26D2" w:rsidRPr="009D21BE">
        <w:rPr>
          <w:color w:val="000000" w:themeColor="text1"/>
          <w:sz w:val="20"/>
          <w:szCs w:val="20"/>
        </w:rPr>
        <w:t>www.</w:t>
      </w:r>
      <w:r w:rsidR="00FE26D2" w:rsidRPr="009D21BE">
        <w:rPr>
          <w:color w:val="000000" w:themeColor="text1"/>
          <w:sz w:val="20"/>
          <w:szCs w:val="20"/>
          <w:lang w:val="en-US"/>
        </w:rPr>
        <w:t>arbitr</w:t>
      </w:r>
      <w:r w:rsidR="00FE26D2" w:rsidRPr="009D21BE">
        <w:rPr>
          <w:color w:val="000000" w:themeColor="text1"/>
          <w:sz w:val="20"/>
          <w:szCs w:val="20"/>
        </w:rPr>
        <w:t>.gospmr.</w:t>
      </w:r>
      <w:r w:rsidR="00FE26D2" w:rsidRPr="009D21BE">
        <w:rPr>
          <w:color w:val="000000" w:themeColor="text1"/>
          <w:sz w:val="20"/>
          <w:szCs w:val="20"/>
          <w:lang w:val="en-US"/>
        </w:rPr>
        <w:t>org</w:t>
      </w:r>
    </w:p>
    <w:p w:rsidR="002D2926" w:rsidRPr="009D21BE" w:rsidRDefault="002D2926" w:rsidP="00C64806">
      <w:pPr>
        <w:ind w:left="-181" w:right="-2" w:firstLine="567"/>
        <w:jc w:val="center"/>
        <w:rPr>
          <w:color w:val="000000" w:themeColor="text1"/>
          <w:sz w:val="12"/>
          <w:szCs w:val="12"/>
        </w:rPr>
      </w:pPr>
    </w:p>
    <w:p w:rsidR="00A032B6" w:rsidRPr="009D21BE" w:rsidRDefault="00D414C6" w:rsidP="00C64806">
      <w:pPr>
        <w:ind w:left="-181" w:right="-2" w:firstLine="567"/>
        <w:jc w:val="center"/>
        <w:rPr>
          <w:b/>
          <w:color w:val="000000" w:themeColor="text1"/>
          <w:sz w:val="28"/>
          <w:szCs w:val="28"/>
          <w:u w:val="single"/>
        </w:rPr>
      </w:pPr>
      <w:r>
        <w:rPr>
          <w:b/>
          <w:noProof/>
          <w:color w:val="000000" w:themeColor="text1"/>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color w:val="000000" w:themeColor="text1"/>
          <w:sz w:val="28"/>
          <w:szCs w:val="28"/>
          <w:u w:val="single"/>
        </w:rPr>
        <w:pict>
          <v:shape id="_x0000_s1032" type="#_x0000_t32" style="position:absolute;left:0;text-align:left;margin-left:11.55pt;margin-top:4.5pt;width:480.45pt;height:0;z-index:251657728" o:connectortype="straight" strokeweight=".5pt"/>
        </w:pict>
      </w:r>
    </w:p>
    <w:p w:rsidR="00A032B6" w:rsidRPr="009D21BE" w:rsidRDefault="00A032B6" w:rsidP="00C64806">
      <w:pPr>
        <w:ind w:left="-181" w:right="-2" w:firstLine="567"/>
        <w:jc w:val="center"/>
        <w:rPr>
          <w:b/>
          <w:color w:val="000000" w:themeColor="text1"/>
          <w:sz w:val="16"/>
          <w:szCs w:val="16"/>
          <w:u w:val="single"/>
        </w:rPr>
      </w:pPr>
    </w:p>
    <w:p w:rsidR="001823B7" w:rsidRPr="009D21BE" w:rsidRDefault="001823B7" w:rsidP="00C64806">
      <w:pPr>
        <w:ind w:left="-181" w:right="-2" w:firstLine="567"/>
        <w:jc w:val="center"/>
        <w:rPr>
          <w:b/>
          <w:color w:val="000000" w:themeColor="text1"/>
        </w:rPr>
      </w:pPr>
      <w:r w:rsidRPr="009D21BE">
        <w:rPr>
          <w:b/>
          <w:color w:val="000000" w:themeColor="text1"/>
        </w:rPr>
        <w:t>ИМЕНЕМ ПРИДНЕСТРОВСКОЙ МОЛДАВСКОЙ РЕСПУБЛИКИ</w:t>
      </w:r>
    </w:p>
    <w:p w:rsidR="001823B7" w:rsidRPr="009D21BE" w:rsidRDefault="001823B7" w:rsidP="00C64806">
      <w:pPr>
        <w:ind w:left="-181" w:right="-2" w:firstLine="567"/>
        <w:jc w:val="center"/>
        <w:rPr>
          <w:b/>
          <w:color w:val="000000" w:themeColor="text1"/>
        </w:rPr>
      </w:pPr>
    </w:p>
    <w:p w:rsidR="00717526" w:rsidRPr="009D21BE" w:rsidRDefault="005A30EC" w:rsidP="00C64806">
      <w:pPr>
        <w:ind w:left="-181" w:right="-2" w:firstLine="567"/>
        <w:jc w:val="center"/>
        <w:rPr>
          <w:b/>
          <w:color w:val="000000" w:themeColor="text1"/>
        </w:rPr>
      </w:pPr>
      <w:r w:rsidRPr="009D21BE">
        <w:rPr>
          <w:b/>
          <w:color w:val="000000" w:themeColor="text1"/>
        </w:rPr>
        <w:t xml:space="preserve"> </w:t>
      </w:r>
      <w:r w:rsidR="002935E2" w:rsidRPr="009D21BE">
        <w:rPr>
          <w:b/>
          <w:color w:val="000000" w:themeColor="text1"/>
        </w:rPr>
        <w:t>Р Е Ш Е Н И Е</w:t>
      </w:r>
    </w:p>
    <w:p w:rsidR="00717526" w:rsidRPr="009D21BE" w:rsidRDefault="00717526" w:rsidP="00C64806">
      <w:pPr>
        <w:ind w:left="-181" w:right="-2" w:firstLine="567"/>
        <w:jc w:val="center"/>
        <w:rPr>
          <w:b/>
          <w:color w:val="000000" w:themeColor="text1"/>
          <w:sz w:val="28"/>
          <w:szCs w:val="28"/>
        </w:rPr>
      </w:pPr>
    </w:p>
    <w:p w:rsidR="00717526" w:rsidRPr="009D21BE" w:rsidRDefault="00717526" w:rsidP="00C64806">
      <w:pPr>
        <w:ind w:left="-181" w:right="-2" w:firstLine="567"/>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285212" w:rsidTr="004412B9">
        <w:trPr>
          <w:trHeight w:val="259"/>
        </w:trPr>
        <w:tc>
          <w:tcPr>
            <w:tcW w:w="4952" w:type="dxa"/>
            <w:gridSpan w:val="7"/>
          </w:tcPr>
          <w:p w:rsidR="008848DF" w:rsidRPr="00285212" w:rsidRDefault="008848DF" w:rsidP="0052757A">
            <w:pPr>
              <w:ind w:right="-2" w:firstLine="34"/>
              <w:rPr>
                <w:rFonts w:eastAsia="Calibri"/>
                <w:bCs/>
                <w:color w:val="000000" w:themeColor="text1"/>
              </w:rPr>
            </w:pPr>
            <w:r w:rsidRPr="00285212">
              <w:rPr>
                <w:rFonts w:eastAsia="Calibri"/>
                <w:color w:val="000000" w:themeColor="text1"/>
              </w:rPr>
              <w:t>«</w:t>
            </w:r>
            <w:r w:rsidR="0052757A">
              <w:rPr>
                <w:rFonts w:eastAsia="Calibri"/>
                <w:color w:val="000000" w:themeColor="text1"/>
              </w:rPr>
              <w:t>31</w:t>
            </w:r>
            <w:r w:rsidR="008C6847" w:rsidRPr="00285212">
              <w:rPr>
                <w:rFonts w:eastAsia="Calibri"/>
                <w:color w:val="000000" w:themeColor="text1"/>
              </w:rPr>
              <w:t xml:space="preserve">» </w:t>
            </w:r>
            <w:r w:rsidR="00207B1A" w:rsidRPr="00285212">
              <w:rPr>
                <w:rFonts w:eastAsia="Calibri"/>
                <w:color w:val="000000" w:themeColor="text1"/>
              </w:rPr>
              <w:t xml:space="preserve">марта </w:t>
            </w:r>
            <w:r w:rsidRPr="00285212">
              <w:rPr>
                <w:rFonts w:eastAsia="Calibri"/>
                <w:bCs/>
                <w:color w:val="000000" w:themeColor="text1"/>
              </w:rPr>
              <w:t>20</w:t>
            </w:r>
            <w:r w:rsidR="00E61D11" w:rsidRPr="00285212">
              <w:rPr>
                <w:rFonts w:eastAsia="Calibri"/>
                <w:bCs/>
                <w:color w:val="000000" w:themeColor="text1"/>
              </w:rPr>
              <w:t xml:space="preserve">20 </w:t>
            </w:r>
            <w:r w:rsidRPr="00285212">
              <w:rPr>
                <w:rFonts w:eastAsia="Calibri"/>
                <w:bCs/>
                <w:color w:val="000000" w:themeColor="text1"/>
              </w:rPr>
              <w:t>г.</w:t>
            </w:r>
          </w:p>
        </w:tc>
        <w:tc>
          <w:tcPr>
            <w:tcW w:w="4971" w:type="dxa"/>
            <w:gridSpan w:val="3"/>
          </w:tcPr>
          <w:p w:rsidR="008848DF" w:rsidRPr="00285212" w:rsidRDefault="008848DF" w:rsidP="0052757A">
            <w:pPr>
              <w:ind w:right="-2" w:firstLine="567"/>
              <w:rPr>
                <w:rFonts w:eastAsia="Calibri"/>
                <w:b/>
                <w:bCs/>
                <w:color w:val="000000" w:themeColor="text1"/>
              </w:rPr>
            </w:pPr>
            <w:r w:rsidRPr="00285212">
              <w:rPr>
                <w:rFonts w:eastAsia="Calibri"/>
                <w:bCs/>
                <w:color w:val="000000" w:themeColor="text1"/>
              </w:rPr>
              <w:t xml:space="preserve">                  </w:t>
            </w:r>
            <w:r w:rsidRPr="00285212">
              <w:rPr>
                <w:rFonts w:eastAsia="Calibri"/>
                <w:bCs/>
                <w:color w:val="000000" w:themeColor="text1"/>
                <w:lang w:val="en-US"/>
              </w:rPr>
              <w:t xml:space="preserve">  </w:t>
            </w:r>
            <w:r w:rsidR="00E61D11" w:rsidRPr="00285212">
              <w:rPr>
                <w:rFonts w:eastAsia="Calibri"/>
                <w:bCs/>
                <w:color w:val="000000" w:themeColor="text1"/>
              </w:rPr>
              <w:t xml:space="preserve">        </w:t>
            </w:r>
            <w:r w:rsidRPr="00285212">
              <w:rPr>
                <w:rFonts w:eastAsia="Calibri"/>
                <w:bCs/>
                <w:color w:val="000000" w:themeColor="text1"/>
              </w:rPr>
              <w:t xml:space="preserve">Дело </w:t>
            </w:r>
            <w:r w:rsidR="0052757A">
              <w:rPr>
                <w:rFonts w:eastAsia="Calibri"/>
                <w:color w:val="000000" w:themeColor="text1"/>
              </w:rPr>
              <w:t xml:space="preserve">№ </w:t>
            </w:r>
            <w:r w:rsidR="00494386" w:rsidRPr="00285212">
              <w:rPr>
                <w:rFonts w:eastAsia="Calibri"/>
                <w:color w:val="000000" w:themeColor="text1"/>
              </w:rPr>
              <w:t>1</w:t>
            </w:r>
            <w:r w:rsidR="0052757A">
              <w:rPr>
                <w:rFonts w:eastAsia="Calibri"/>
                <w:color w:val="000000" w:themeColor="text1"/>
              </w:rPr>
              <w:t>79</w:t>
            </w:r>
            <w:r w:rsidR="00E61D11" w:rsidRPr="00285212">
              <w:rPr>
                <w:rFonts w:eastAsia="Calibri"/>
                <w:color w:val="000000" w:themeColor="text1"/>
              </w:rPr>
              <w:t>/20-02</w:t>
            </w:r>
          </w:p>
        </w:tc>
      </w:tr>
      <w:tr w:rsidR="00717526" w:rsidRPr="00285212" w:rsidTr="002D2926">
        <w:tc>
          <w:tcPr>
            <w:tcW w:w="1199" w:type="dxa"/>
          </w:tcPr>
          <w:p w:rsidR="00F64381" w:rsidRPr="00285212" w:rsidRDefault="00F64381" w:rsidP="00C64806">
            <w:pPr>
              <w:ind w:right="-2" w:firstLine="567"/>
              <w:rPr>
                <w:rFonts w:eastAsia="Calibri"/>
                <w:b/>
                <w:bCs/>
                <w:color w:val="000000" w:themeColor="text1"/>
                <w:sz w:val="20"/>
                <w:szCs w:val="20"/>
              </w:rPr>
            </w:pPr>
          </w:p>
        </w:tc>
        <w:tc>
          <w:tcPr>
            <w:tcW w:w="1418" w:type="dxa"/>
            <w:gridSpan w:val="4"/>
          </w:tcPr>
          <w:p w:rsidR="00F64381" w:rsidRPr="00285212" w:rsidRDefault="00F64381" w:rsidP="00C64806">
            <w:pPr>
              <w:ind w:right="-2" w:firstLine="567"/>
              <w:rPr>
                <w:rFonts w:eastAsia="Calibri"/>
                <w:b/>
                <w:bCs/>
                <w:color w:val="000000" w:themeColor="text1"/>
                <w:sz w:val="20"/>
                <w:szCs w:val="20"/>
              </w:rPr>
            </w:pPr>
          </w:p>
        </w:tc>
        <w:tc>
          <w:tcPr>
            <w:tcW w:w="838" w:type="dxa"/>
          </w:tcPr>
          <w:p w:rsidR="00F64381" w:rsidRPr="00285212" w:rsidRDefault="00F64381" w:rsidP="00C64806">
            <w:pPr>
              <w:ind w:right="-2" w:firstLine="567"/>
              <w:rPr>
                <w:rFonts w:eastAsia="Calibri"/>
                <w:b/>
                <w:bCs/>
                <w:color w:val="000000" w:themeColor="text1"/>
                <w:sz w:val="20"/>
                <w:szCs w:val="20"/>
              </w:rPr>
            </w:pPr>
          </w:p>
        </w:tc>
        <w:tc>
          <w:tcPr>
            <w:tcW w:w="3577" w:type="dxa"/>
            <w:gridSpan w:val="2"/>
          </w:tcPr>
          <w:p w:rsidR="00F64381" w:rsidRPr="00285212" w:rsidRDefault="00F64381" w:rsidP="00C64806">
            <w:pPr>
              <w:tabs>
                <w:tab w:val="center" w:pos="1805"/>
              </w:tabs>
              <w:ind w:right="-2" w:firstLine="567"/>
              <w:jc w:val="center"/>
              <w:rPr>
                <w:rFonts w:eastAsia="Calibri"/>
                <w:bCs/>
                <w:color w:val="000000" w:themeColor="text1"/>
                <w:sz w:val="20"/>
                <w:szCs w:val="20"/>
              </w:rPr>
            </w:pPr>
          </w:p>
        </w:tc>
        <w:tc>
          <w:tcPr>
            <w:tcW w:w="2891" w:type="dxa"/>
            <w:gridSpan w:val="2"/>
          </w:tcPr>
          <w:p w:rsidR="00F64381" w:rsidRPr="00285212" w:rsidRDefault="00F64381" w:rsidP="00C64806">
            <w:pPr>
              <w:ind w:right="-2" w:firstLine="567"/>
              <w:rPr>
                <w:rFonts w:eastAsia="Calibri"/>
                <w:b/>
                <w:bCs/>
                <w:color w:val="000000" w:themeColor="text1"/>
                <w:sz w:val="20"/>
                <w:szCs w:val="20"/>
              </w:rPr>
            </w:pPr>
          </w:p>
        </w:tc>
      </w:tr>
      <w:tr w:rsidR="0051667D" w:rsidRPr="00285212" w:rsidTr="002D2926">
        <w:tc>
          <w:tcPr>
            <w:tcW w:w="1985" w:type="dxa"/>
            <w:gridSpan w:val="2"/>
          </w:tcPr>
          <w:p w:rsidR="008273B9" w:rsidRPr="00285212" w:rsidRDefault="001823B7" w:rsidP="00097337">
            <w:pPr>
              <w:tabs>
                <w:tab w:val="left" w:pos="1735"/>
              </w:tabs>
              <w:ind w:right="-2"/>
              <w:rPr>
                <w:rFonts w:eastAsia="Calibri"/>
                <w:b/>
                <w:bCs/>
                <w:color w:val="000000" w:themeColor="text1"/>
              </w:rPr>
            </w:pPr>
            <w:r w:rsidRPr="00285212">
              <w:rPr>
                <w:rFonts w:eastAsia="Calibri"/>
                <w:bCs/>
                <w:color w:val="000000" w:themeColor="text1"/>
              </w:rPr>
              <w:t>г. Тирасполь</w:t>
            </w:r>
          </w:p>
        </w:tc>
        <w:tc>
          <w:tcPr>
            <w:tcW w:w="283" w:type="dxa"/>
          </w:tcPr>
          <w:p w:rsidR="008273B9" w:rsidRPr="00285212" w:rsidRDefault="008273B9" w:rsidP="00C64806">
            <w:pPr>
              <w:ind w:right="-2" w:firstLine="567"/>
              <w:rPr>
                <w:rFonts w:eastAsia="Calibri"/>
                <w:b/>
                <w:bCs/>
                <w:color w:val="000000" w:themeColor="text1"/>
              </w:rPr>
            </w:pPr>
          </w:p>
        </w:tc>
        <w:tc>
          <w:tcPr>
            <w:tcW w:w="284" w:type="dxa"/>
          </w:tcPr>
          <w:p w:rsidR="008273B9" w:rsidRPr="00285212" w:rsidRDefault="008273B9" w:rsidP="00C64806">
            <w:pPr>
              <w:ind w:right="-2" w:firstLine="567"/>
              <w:jc w:val="center"/>
              <w:rPr>
                <w:rFonts w:eastAsia="Calibri"/>
                <w:b/>
                <w:bCs/>
                <w:color w:val="000000" w:themeColor="text1"/>
              </w:rPr>
            </w:pPr>
          </w:p>
        </w:tc>
        <w:tc>
          <w:tcPr>
            <w:tcW w:w="4587" w:type="dxa"/>
            <w:gridSpan w:val="5"/>
          </w:tcPr>
          <w:p w:rsidR="008273B9" w:rsidRPr="00285212" w:rsidRDefault="008273B9" w:rsidP="00C64806">
            <w:pPr>
              <w:ind w:right="-2" w:firstLine="567"/>
              <w:jc w:val="center"/>
              <w:rPr>
                <w:rFonts w:eastAsia="Calibri"/>
                <w:b/>
                <w:bCs/>
                <w:color w:val="000000" w:themeColor="text1"/>
              </w:rPr>
            </w:pPr>
          </w:p>
        </w:tc>
        <w:tc>
          <w:tcPr>
            <w:tcW w:w="2784" w:type="dxa"/>
          </w:tcPr>
          <w:p w:rsidR="008273B9" w:rsidRPr="00285212" w:rsidRDefault="008273B9" w:rsidP="00C64806">
            <w:pPr>
              <w:ind w:right="-2" w:firstLine="567"/>
              <w:rPr>
                <w:rFonts w:eastAsia="Calibri"/>
                <w:b/>
                <w:bCs/>
                <w:color w:val="000000" w:themeColor="text1"/>
              </w:rPr>
            </w:pPr>
          </w:p>
        </w:tc>
      </w:tr>
      <w:tr w:rsidR="00717526" w:rsidRPr="009D21BE" w:rsidTr="002D2926">
        <w:tc>
          <w:tcPr>
            <w:tcW w:w="1199" w:type="dxa"/>
          </w:tcPr>
          <w:p w:rsidR="008273B9" w:rsidRPr="00285212" w:rsidRDefault="008273B9" w:rsidP="00C64806">
            <w:pPr>
              <w:ind w:right="-2" w:firstLine="567"/>
              <w:rPr>
                <w:rFonts w:eastAsia="Calibri"/>
                <w:b/>
                <w:bCs/>
                <w:color w:val="000000" w:themeColor="text1"/>
                <w:sz w:val="20"/>
                <w:szCs w:val="20"/>
              </w:rPr>
            </w:pPr>
          </w:p>
        </w:tc>
        <w:tc>
          <w:tcPr>
            <w:tcW w:w="1418" w:type="dxa"/>
            <w:gridSpan w:val="4"/>
          </w:tcPr>
          <w:p w:rsidR="008273B9" w:rsidRPr="00285212" w:rsidRDefault="008273B9" w:rsidP="00C64806">
            <w:pPr>
              <w:ind w:right="-2" w:firstLine="567"/>
              <w:rPr>
                <w:rFonts w:eastAsia="Calibri"/>
                <w:b/>
                <w:bCs/>
                <w:color w:val="000000" w:themeColor="text1"/>
                <w:sz w:val="20"/>
                <w:szCs w:val="20"/>
              </w:rPr>
            </w:pPr>
          </w:p>
        </w:tc>
        <w:tc>
          <w:tcPr>
            <w:tcW w:w="838" w:type="dxa"/>
          </w:tcPr>
          <w:p w:rsidR="008273B9" w:rsidRPr="00285212" w:rsidRDefault="008273B9" w:rsidP="00C64806">
            <w:pPr>
              <w:ind w:right="-2" w:firstLine="567"/>
              <w:rPr>
                <w:rFonts w:eastAsia="Calibri"/>
                <w:b/>
                <w:bCs/>
                <w:color w:val="000000" w:themeColor="text1"/>
                <w:sz w:val="20"/>
                <w:szCs w:val="20"/>
              </w:rPr>
            </w:pPr>
          </w:p>
        </w:tc>
        <w:tc>
          <w:tcPr>
            <w:tcW w:w="3577" w:type="dxa"/>
            <w:gridSpan w:val="2"/>
          </w:tcPr>
          <w:p w:rsidR="008273B9" w:rsidRPr="00285212" w:rsidRDefault="008273B9" w:rsidP="00C64806">
            <w:pPr>
              <w:ind w:right="-2" w:firstLine="567"/>
              <w:rPr>
                <w:rFonts w:eastAsia="Calibri"/>
                <w:b/>
                <w:bCs/>
                <w:color w:val="000000" w:themeColor="text1"/>
                <w:sz w:val="20"/>
                <w:szCs w:val="20"/>
              </w:rPr>
            </w:pPr>
          </w:p>
        </w:tc>
        <w:tc>
          <w:tcPr>
            <w:tcW w:w="2891" w:type="dxa"/>
            <w:gridSpan w:val="2"/>
          </w:tcPr>
          <w:p w:rsidR="008273B9" w:rsidRPr="009D21BE" w:rsidRDefault="008273B9" w:rsidP="00C64806">
            <w:pPr>
              <w:ind w:right="-2" w:firstLine="567"/>
              <w:rPr>
                <w:rFonts w:eastAsia="Calibri"/>
                <w:b/>
                <w:bCs/>
                <w:color w:val="000000" w:themeColor="text1"/>
                <w:sz w:val="20"/>
                <w:szCs w:val="20"/>
              </w:rPr>
            </w:pPr>
          </w:p>
        </w:tc>
      </w:tr>
    </w:tbl>
    <w:p w:rsidR="00207B1A" w:rsidRDefault="00225550" w:rsidP="00C64806">
      <w:pPr>
        <w:pStyle w:val="Style4"/>
        <w:widowControl/>
        <w:spacing w:line="240" w:lineRule="auto"/>
        <w:ind w:right="-2" w:firstLine="567"/>
        <w:rPr>
          <w:color w:val="000000" w:themeColor="text1"/>
        </w:rPr>
      </w:pPr>
      <w:r w:rsidRPr="009D21BE">
        <w:rPr>
          <w:rStyle w:val="FontStyle14"/>
          <w:color w:val="000000" w:themeColor="text1"/>
          <w:sz w:val="24"/>
          <w:szCs w:val="24"/>
        </w:rPr>
        <w:t xml:space="preserve">Арбитражный суд  </w:t>
      </w:r>
      <w:r w:rsidRPr="009D21BE">
        <w:rPr>
          <w:color w:val="000000" w:themeColor="text1"/>
        </w:rPr>
        <w:t>Приднестровской Молдавской Республики</w:t>
      </w:r>
      <w:r w:rsidRPr="009D21BE">
        <w:rPr>
          <w:rStyle w:val="FontStyle14"/>
          <w:color w:val="000000" w:themeColor="text1"/>
          <w:sz w:val="24"/>
          <w:szCs w:val="24"/>
        </w:rPr>
        <w:t xml:space="preserve"> в составе  судьи </w:t>
      </w:r>
      <w:r w:rsidR="00D67EC1" w:rsidRPr="009D21BE">
        <w:rPr>
          <w:rStyle w:val="FontStyle14"/>
          <w:color w:val="000000" w:themeColor="text1"/>
          <w:sz w:val="24"/>
          <w:szCs w:val="24"/>
        </w:rPr>
        <w:t>Качуровской Е.В.</w:t>
      </w:r>
      <w:r w:rsidRPr="009D21BE">
        <w:rPr>
          <w:rStyle w:val="FontStyle14"/>
          <w:color w:val="000000" w:themeColor="text1"/>
          <w:sz w:val="24"/>
          <w:szCs w:val="24"/>
        </w:rPr>
        <w:t xml:space="preserve">, рассмотрев в открытом судебном заседании </w:t>
      </w:r>
      <w:r w:rsidR="0036440F" w:rsidRPr="009D21BE">
        <w:rPr>
          <w:rStyle w:val="FontStyle14"/>
          <w:color w:val="000000" w:themeColor="text1"/>
          <w:sz w:val="24"/>
          <w:szCs w:val="24"/>
        </w:rPr>
        <w:t>дело по</w:t>
      </w:r>
      <w:r w:rsidRPr="009D21BE">
        <w:rPr>
          <w:rStyle w:val="FontStyle14"/>
          <w:color w:val="000000" w:themeColor="text1"/>
          <w:sz w:val="24"/>
          <w:szCs w:val="24"/>
        </w:rPr>
        <w:t xml:space="preserve"> </w:t>
      </w:r>
      <w:r w:rsidR="00537C9B" w:rsidRPr="009D21BE">
        <w:rPr>
          <w:color w:val="000000" w:themeColor="text1"/>
        </w:rPr>
        <w:t xml:space="preserve">заявлению </w:t>
      </w:r>
      <w:r w:rsidR="0052757A" w:rsidRPr="005C3299">
        <w:t>Налоговой инспекции по г.</w:t>
      </w:r>
      <w:r w:rsidR="0052757A">
        <w:t>Бендеры (г.Бендеры ул.Калинина, 17) к обществу с ограниченной ответственностью «Тотэм» (г.Бендеры, ул.Первомайская, д.49) о взыскании финансовой санкции</w:t>
      </w:r>
      <w:r w:rsidR="00207B1A">
        <w:t xml:space="preserve">, </w:t>
      </w:r>
    </w:p>
    <w:p w:rsidR="0052757A" w:rsidRDefault="0052757A" w:rsidP="00C64806">
      <w:pPr>
        <w:ind w:right="-2" w:firstLine="567"/>
        <w:jc w:val="both"/>
        <w:rPr>
          <w:color w:val="000000" w:themeColor="text1"/>
        </w:rPr>
      </w:pPr>
      <w:r>
        <w:rPr>
          <w:color w:val="000000" w:themeColor="text1"/>
        </w:rPr>
        <w:t xml:space="preserve">при участии </w:t>
      </w:r>
      <w:r w:rsidR="00F9446F" w:rsidRPr="009D21BE">
        <w:rPr>
          <w:color w:val="000000" w:themeColor="text1"/>
        </w:rPr>
        <w:t>представителя</w:t>
      </w:r>
      <w:r w:rsidR="0036440F" w:rsidRPr="009D21BE">
        <w:rPr>
          <w:color w:val="000000" w:themeColor="text1"/>
        </w:rPr>
        <w:t xml:space="preserve"> </w:t>
      </w:r>
      <w:r w:rsidR="00207B1A" w:rsidRPr="009D21BE">
        <w:rPr>
          <w:color w:val="000000" w:themeColor="text1"/>
        </w:rPr>
        <w:t>Налоговой инспекции</w:t>
      </w:r>
      <w:r w:rsidR="00207B1A">
        <w:rPr>
          <w:color w:val="000000" w:themeColor="text1"/>
        </w:rPr>
        <w:t xml:space="preserve"> по г.Бендеры</w:t>
      </w:r>
      <w:r>
        <w:rPr>
          <w:color w:val="000000" w:themeColor="text1"/>
        </w:rPr>
        <w:t xml:space="preserve"> Лупу М.Н. – по доверенност</w:t>
      </w:r>
      <w:r w:rsidR="00116B9E">
        <w:rPr>
          <w:color w:val="000000" w:themeColor="text1"/>
        </w:rPr>
        <w:t>и</w:t>
      </w:r>
      <w:r>
        <w:rPr>
          <w:color w:val="000000" w:themeColor="text1"/>
        </w:rPr>
        <w:t xml:space="preserve"> №05 от 08.01.2020г.;</w:t>
      </w:r>
      <w:r w:rsidR="00207B1A">
        <w:rPr>
          <w:color w:val="000000" w:themeColor="text1"/>
        </w:rPr>
        <w:t xml:space="preserve"> </w:t>
      </w:r>
    </w:p>
    <w:p w:rsidR="00D759E2" w:rsidRDefault="0052757A" w:rsidP="00C64806">
      <w:pPr>
        <w:ind w:right="-2" w:firstLine="567"/>
        <w:jc w:val="both"/>
        <w:rPr>
          <w:color w:val="000000" w:themeColor="text1"/>
        </w:rPr>
      </w:pPr>
      <w:r>
        <w:rPr>
          <w:color w:val="000000" w:themeColor="text1"/>
        </w:rPr>
        <w:t>в отсутствие представителя</w:t>
      </w:r>
      <w:r w:rsidR="00207B1A">
        <w:rPr>
          <w:color w:val="000000" w:themeColor="text1"/>
        </w:rPr>
        <w:t xml:space="preserve"> </w:t>
      </w:r>
      <w:r w:rsidR="00354FF2" w:rsidRPr="009D21BE">
        <w:rPr>
          <w:color w:val="000000" w:themeColor="text1"/>
        </w:rPr>
        <w:t>ООО «</w:t>
      </w:r>
      <w:r>
        <w:rPr>
          <w:color w:val="000000" w:themeColor="text1"/>
        </w:rPr>
        <w:t>Тотэм</w:t>
      </w:r>
      <w:r w:rsidR="009C1C61" w:rsidRPr="009D21BE">
        <w:rPr>
          <w:color w:val="000000" w:themeColor="text1"/>
        </w:rPr>
        <w:t>»</w:t>
      </w:r>
      <w:r w:rsidR="004B750A" w:rsidRPr="009D21BE">
        <w:rPr>
          <w:color w:val="000000" w:themeColor="text1"/>
        </w:rPr>
        <w:t>, извещенн</w:t>
      </w:r>
      <w:r w:rsidR="00F9446F" w:rsidRPr="009D21BE">
        <w:rPr>
          <w:color w:val="000000" w:themeColor="text1"/>
        </w:rPr>
        <w:t>ого</w:t>
      </w:r>
      <w:r w:rsidR="004B750A" w:rsidRPr="009D21BE">
        <w:rPr>
          <w:color w:val="000000" w:themeColor="text1"/>
        </w:rPr>
        <w:t xml:space="preserve"> надлежащим образом о времени и месте судебного разбирательства по делу</w:t>
      </w:r>
      <w:r w:rsidR="006537F0" w:rsidRPr="009D21BE">
        <w:rPr>
          <w:color w:val="000000" w:themeColor="text1"/>
        </w:rPr>
        <w:t xml:space="preserve"> (з</w:t>
      </w:r>
      <w:r>
        <w:rPr>
          <w:color w:val="000000" w:themeColor="text1"/>
        </w:rPr>
        <w:t>аказное письмо с уведомлением №3/299</w:t>
      </w:r>
      <w:r w:rsidR="009C1C61" w:rsidRPr="009D21BE">
        <w:rPr>
          <w:color w:val="000000" w:themeColor="text1"/>
        </w:rPr>
        <w:t xml:space="preserve"> от </w:t>
      </w:r>
      <w:r w:rsidR="00207B1A">
        <w:rPr>
          <w:color w:val="000000" w:themeColor="text1"/>
        </w:rPr>
        <w:t>1</w:t>
      </w:r>
      <w:r>
        <w:rPr>
          <w:color w:val="000000" w:themeColor="text1"/>
        </w:rPr>
        <w:t>6</w:t>
      </w:r>
      <w:r w:rsidR="00207B1A">
        <w:rPr>
          <w:color w:val="000000" w:themeColor="text1"/>
        </w:rPr>
        <w:t>.03.</w:t>
      </w:r>
      <w:r>
        <w:rPr>
          <w:color w:val="000000" w:themeColor="text1"/>
        </w:rPr>
        <w:t>2020</w:t>
      </w:r>
      <w:r w:rsidR="006537F0" w:rsidRPr="009D21BE">
        <w:rPr>
          <w:color w:val="000000" w:themeColor="text1"/>
        </w:rPr>
        <w:t>г.),</w:t>
      </w:r>
    </w:p>
    <w:p w:rsidR="006537F0" w:rsidRPr="009D21BE" w:rsidRDefault="006537F0" w:rsidP="00C64806">
      <w:pPr>
        <w:ind w:right="-2" w:firstLine="567"/>
        <w:jc w:val="both"/>
        <w:rPr>
          <w:color w:val="000000" w:themeColor="text1"/>
        </w:rPr>
      </w:pPr>
      <w:r w:rsidRPr="009D21BE">
        <w:rPr>
          <w:color w:val="000000" w:themeColor="text1"/>
        </w:rPr>
        <w:t xml:space="preserve"> </w:t>
      </w:r>
    </w:p>
    <w:p w:rsidR="00225550" w:rsidRDefault="00225550" w:rsidP="00C64806">
      <w:pPr>
        <w:pStyle w:val="Style4"/>
        <w:widowControl/>
        <w:spacing w:line="240" w:lineRule="auto"/>
        <w:ind w:right="-2" w:firstLine="567"/>
        <w:jc w:val="center"/>
        <w:rPr>
          <w:b/>
          <w:color w:val="000000" w:themeColor="text1"/>
        </w:rPr>
      </w:pPr>
      <w:r w:rsidRPr="009D21BE">
        <w:rPr>
          <w:b/>
          <w:color w:val="000000" w:themeColor="text1"/>
        </w:rPr>
        <w:t>У С Т А Н О В И Л:</w:t>
      </w:r>
    </w:p>
    <w:p w:rsidR="00210738" w:rsidRDefault="00210738" w:rsidP="00C64806">
      <w:pPr>
        <w:pStyle w:val="Style4"/>
        <w:widowControl/>
        <w:spacing w:line="240" w:lineRule="auto"/>
        <w:ind w:right="-2" w:firstLine="567"/>
        <w:jc w:val="center"/>
        <w:rPr>
          <w:b/>
          <w:color w:val="000000" w:themeColor="text1"/>
        </w:rPr>
      </w:pPr>
    </w:p>
    <w:p w:rsidR="002C75E7" w:rsidRPr="009D21BE" w:rsidRDefault="00206284" w:rsidP="00210738">
      <w:pPr>
        <w:pStyle w:val="Style4"/>
        <w:widowControl/>
        <w:spacing w:line="240" w:lineRule="auto"/>
        <w:ind w:right="-2" w:firstLine="567"/>
        <w:rPr>
          <w:color w:val="000000" w:themeColor="text1"/>
        </w:rPr>
      </w:pPr>
      <w:r w:rsidRPr="009D21BE">
        <w:rPr>
          <w:color w:val="000000" w:themeColor="text1"/>
        </w:rPr>
        <w:t>Налогов</w:t>
      </w:r>
      <w:r w:rsidR="00C87FA8" w:rsidRPr="009D21BE">
        <w:rPr>
          <w:color w:val="000000" w:themeColor="text1"/>
        </w:rPr>
        <w:t>ая</w:t>
      </w:r>
      <w:r w:rsidRPr="009D21BE">
        <w:rPr>
          <w:color w:val="000000" w:themeColor="text1"/>
        </w:rPr>
        <w:t xml:space="preserve"> инспекци</w:t>
      </w:r>
      <w:r w:rsidR="00C87FA8" w:rsidRPr="009D21BE">
        <w:rPr>
          <w:color w:val="000000" w:themeColor="text1"/>
        </w:rPr>
        <w:t>я</w:t>
      </w:r>
      <w:r w:rsidRPr="009D21BE">
        <w:rPr>
          <w:color w:val="000000" w:themeColor="text1"/>
        </w:rPr>
        <w:t xml:space="preserve"> по </w:t>
      </w:r>
      <w:r w:rsidR="009C1C61" w:rsidRPr="009D21BE">
        <w:rPr>
          <w:color w:val="000000" w:themeColor="text1"/>
        </w:rPr>
        <w:t xml:space="preserve">г. Бендеры </w:t>
      </w:r>
      <w:r w:rsidR="00010145" w:rsidRPr="009D21BE">
        <w:rPr>
          <w:color w:val="000000" w:themeColor="text1"/>
        </w:rPr>
        <w:t xml:space="preserve">ГНС МФ ПМР </w:t>
      </w:r>
      <w:r w:rsidR="00C87FA8" w:rsidRPr="009D21BE">
        <w:rPr>
          <w:color w:val="000000" w:themeColor="text1"/>
        </w:rPr>
        <w:t>обратилась в Арбитражный суд Приднестровской Молдавской Республики</w:t>
      </w:r>
      <w:r w:rsidR="00EF41C1" w:rsidRPr="009D21BE">
        <w:rPr>
          <w:color w:val="000000" w:themeColor="text1"/>
        </w:rPr>
        <w:t xml:space="preserve"> (далее Арбитражный суд, суд)</w:t>
      </w:r>
      <w:r w:rsidR="00C87FA8" w:rsidRPr="009D21BE">
        <w:rPr>
          <w:color w:val="000000" w:themeColor="text1"/>
        </w:rPr>
        <w:t xml:space="preserve"> с заявлением</w:t>
      </w:r>
      <w:r w:rsidRPr="009D21BE">
        <w:rPr>
          <w:color w:val="000000" w:themeColor="text1"/>
        </w:rPr>
        <w:t xml:space="preserve"> к Обществу с ограниченной ответственностью «</w:t>
      </w:r>
      <w:r w:rsidR="0052757A">
        <w:rPr>
          <w:color w:val="000000" w:themeColor="text1"/>
        </w:rPr>
        <w:t>Тотэм</w:t>
      </w:r>
      <w:r w:rsidRPr="009D21BE">
        <w:rPr>
          <w:color w:val="000000" w:themeColor="text1"/>
        </w:rPr>
        <w:t>»</w:t>
      </w:r>
      <w:r w:rsidR="00EF41C1" w:rsidRPr="009D21BE">
        <w:rPr>
          <w:color w:val="000000" w:themeColor="text1"/>
        </w:rPr>
        <w:t xml:space="preserve"> (далее ООО «</w:t>
      </w:r>
      <w:r w:rsidR="0052757A">
        <w:rPr>
          <w:color w:val="000000" w:themeColor="text1"/>
        </w:rPr>
        <w:t>Тотэм</w:t>
      </w:r>
      <w:r w:rsidR="00EF41C1" w:rsidRPr="009D21BE">
        <w:rPr>
          <w:color w:val="000000" w:themeColor="text1"/>
        </w:rPr>
        <w:t>»)</w:t>
      </w:r>
      <w:r w:rsidRPr="009D21BE">
        <w:rPr>
          <w:color w:val="000000" w:themeColor="text1"/>
        </w:rPr>
        <w:t xml:space="preserve"> о взыскании финансовой санкции</w:t>
      </w:r>
      <w:r w:rsidR="003A1A3A" w:rsidRPr="009D21BE">
        <w:rPr>
          <w:color w:val="000000" w:themeColor="text1"/>
        </w:rPr>
        <w:t>.</w:t>
      </w:r>
      <w:r w:rsidR="002C75E7" w:rsidRPr="009D21BE">
        <w:rPr>
          <w:color w:val="000000" w:themeColor="text1"/>
        </w:rPr>
        <w:t xml:space="preserve"> </w:t>
      </w:r>
    </w:p>
    <w:p w:rsidR="00206284" w:rsidRDefault="00206284" w:rsidP="00210738">
      <w:pPr>
        <w:ind w:right="-2" w:firstLine="567"/>
        <w:jc w:val="both"/>
        <w:rPr>
          <w:color w:val="000000" w:themeColor="text1"/>
        </w:rPr>
      </w:pPr>
      <w:r w:rsidRPr="009D21BE">
        <w:rPr>
          <w:color w:val="000000" w:themeColor="text1"/>
        </w:rPr>
        <w:t>Оп</w:t>
      </w:r>
      <w:r w:rsidR="0052757A">
        <w:rPr>
          <w:color w:val="000000" w:themeColor="text1"/>
        </w:rPr>
        <w:t>ределением Арбитражного суда от</w:t>
      </w:r>
      <w:r w:rsidRPr="009D21BE">
        <w:rPr>
          <w:color w:val="000000" w:themeColor="text1"/>
        </w:rPr>
        <w:t xml:space="preserve"> </w:t>
      </w:r>
      <w:r w:rsidR="00207B1A">
        <w:rPr>
          <w:color w:val="000000" w:themeColor="text1"/>
        </w:rPr>
        <w:t>1</w:t>
      </w:r>
      <w:r w:rsidR="0052757A">
        <w:rPr>
          <w:color w:val="000000" w:themeColor="text1"/>
        </w:rPr>
        <w:t>6</w:t>
      </w:r>
      <w:r w:rsidR="00207B1A">
        <w:rPr>
          <w:color w:val="000000" w:themeColor="text1"/>
        </w:rPr>
        <w:t xml:space="preserve"> марта</w:t>
      </w:r>
      <w:r w:rsidRPr="009D21BE">
        <w:rPr>
          <w:color w:val="000000" w:themeColor="text1"/>
        </w:rPr>
        <w:t xml:space="preserve"> 2020 года заявление </w:t>
      </w:r>
      <w:r w:rsidR="00010145" w:rsidRPr="009D21BE">
        <w:rPr>
          <w:color w:val="000000" w:themeColor="text1"/>
        </w:rPr>
        <w:t>принято к производств</w:t>
      </w:r>
      <w:r w:rsidR="007B1789" w:rsidRPr="009D21BE">
        <w:rPr>
          <w:color w:val="000000" w:themeColor="text1"/>
        </w:rPr>
        <w:t>у</w:t>
      </w:r>
      <w:r w:rsidR="007C29AF">
        <w:rPr>
          <w:color w:val="000000" w:themeColor="text1"/>
        </w:rPr>
        <w:t xml:space="preserve"> и рассмотрение дела назначено на </w:t>
      </w:r>
      <w:r w:rsidR="0052757A">
        <w:rPr>
          <w:color w:val="000000" w:themeColor="text1"/>
        </w:rPr>
        <w:t>31 марта 2020</w:t>
      </w:r>
      <w:r w:rsidR="007C29AF">
        <w:rPr>
          <w:color w:val="000000" w:themeColor="text1"/>
        </w:rPr>
        <w:t>г</w:t>
      </w:r>
      <w:r w:rsidR="00010145" w:rsidRPr="009D21BE">
        <w:rPr>
          <w:color w:val="000000" w:themeColor="text1"/>
        </w:rPr>
        <w:t xml:space="preserve">. </w:t>
      </w:r>
      <w:r w:rsidRPr="009D21BE">
        <w:rPr>
          <w:color w:val="000000" w:themeColor="text1"/>
        </w:rPr>
        <w:t xml:space="preserve">Дело рассмотрено по существу в судебном заседании </w:t>
      </w:r>
      <w:r w:rsidR="0052757A">
        <w:rPr>
          <w:color w:val="000000" w:themeColor="text1"/>
        </w:rPr>
        <w:t>31</w:t>
      </w:r>
      <w:r w:rsidR="008C6847" w:rsidRPr="009D21BE">
        <w:rPr>
          <w:color w:val="000000" w:themeColor="text1"/>
        </w:rPr>
        <w:t xml:space="preserve"> </w:t>
      </w:r>
      <w:r w:rsidR="00207B1A">
        <w:rPr>
          <w:color w:val="000000" w:themeColor="text1"/>
        </w:rPr>
        <w:t xml:space="preserve">марта </w:t>
      </w:r>
      <w:r w:rsidRPr="009D21BE">
        <w:rPr>
          <w:color w:val="000000" w:themeColor="text1"/>
        </w:rPr>
        <w:t>2020 года</w:t>
      </w:r>
      <w:r w:rsidRPr="003E187A">
        <w:rPr>
          <w:color w:val="000000" w:themeColor="text1"/>
        </w:rPr>
        <w:t xml:space="preserve">, в котором объявлена резолютивная часть решения. Мотивированное решение изготовлено </w:t>
      </w:r>
      <w:r w:rsidR="007C29AF" w:rsidRPr="003E187A">
        <w:rPr>
          <w:color w:val="000000" w:themeColor="text1"/>
        </w:rPr>
        <w:t>0</w:t>
      </w:r>
      <w:r w:rsidR="0052757A">
        <w:rPr>
          <w:color w:val="000000" w:themeColor="text1"/>
        </w:rPr>
        <w:t>7</w:t>
      </w:r>
      <w:r w:rsidR="007C29AF" w:rsidRPr="003E187A">
        <w:rPr>
          <w:color w:val="000000" w:themeColor="text1"/>
        </w:rPr>
        <w:t xml:space="preserve"> апреля</w:t>
      </w:r>
      <w:r w:rsidR="0052757A">
        <w:rPr>
          <w:color w:val="000000" w:themeColor="text1"/>
        </w:rPr>
        <w:t xml:space="preserve"> 2020</w:t>
      </w:r>
      <w:r w:rsidRPr="003E187A">
        <w:rPr>
          <w:color w:val="000000" w:themeColor="text1"/>
        </w:rPr>
        <w:t xml:space="preserve">г. </w:t>
      </w:r>
    </w:p>
    <w:p w:rsidR="00571559" w:rsidRPr="003E187A" w:rsidRDefault="00571559" w:rsidP="00210738">
      <w:pPr>
        <w:ind w:right="-2" w:firstLine="567"/>
        <w:jc w:val="both"/>
        <w:rPr>
          <w:color w:val="000000" w:themeColor="text1"/>
        </w:rPr>
      </w:pPr>
    </w:p>
    <w:p w:rsidR="006537F0" w:rsidRPr="009D21BE" w:rsidRDefault="00EF41C1" w:rsidP="00210738">
      <w:pPr>
        <w:tabs>
          <w:tab w:val="left" w:pos="9498"/>
        </w:tabs>
        <w:ind w:right="-2" w:firstLine="567"/>
        <w:jc w:val="both"/>
        <w:rPr>
          <w:color w:val="000000" w:themeColor="text1"/>
        </w:rPr>
      </w:pPr>
      <w:r w:rsidRPr="003E187A">
        <w:rPr>
          <w:b/>
          <w:color w:val="000000" w:themeColor="text1"/>
        </w:rPr>
        <w:t>Налоговая инспекция</w:t>
      </w:r>
      <w:r w:rsidR="00C87FA8" w:rsidRPr="003E187A">
        <w:rPr>
          <w:b/>
          <w:color w:val="000000" w:themeColor="text1"/>
        </w:rPr>
        <w:t xml:space="preserve"> по г.</w:t>
      </w:r>
      <w:r w:rsidR="00010145" w:rsidRPr="003E187A">
        <w:rPr>
          <w:b/>
          <w:color w:val="000000" w:themeColor="text1"/>
        </w:rPr>
        <w:t>Бендеры</w:t>
      </w:r>
      <w:r w:rsidR="00C87FA8" w:rsidRPr="003E187A">
        <w:rPr>
          <w:color w:val="000000" w:themeColor="text1"/>
        </w:rPr>
        <w:t xml:space="preserve"> </w:t>
      </w:r>
      <w:r w:rsidR="00C64806" w:rsidRPr="003E187A">
        <w:rPr>
          <w:b/>
          <w:color w:val="000000" w:themeColor="text1"/>
        </w:rPr>
        <w:t>ГНС МФ ПМР</w:t>
      </w:r>
      <w:r w:rsidR="00C64806" w:rsidRPr="003E187A">
        <w:rPr>
          <w:color w:val="000000" w:themeColor="text1"/>
        </w:rPr>
        <w:t xml:space="preserve"> </w:t>
      </w:r>
      <w:r w:rsidRPr="003E187A">
        <w:rPr>
          <w:color w:val="000000" w:themeColor="text1"/>
        </w:rPr>
        <w:t>(далее НИ</w:t>
      </w:r>
      <w:r w:rsidRPr="009D21BE">
        <w:rPr>
          <w:color w:val="000000" w:themeColor="text1"/>
        </w:rPr>
        <w:t xml:space="preserve"> по г.</w:t>
      </w:r>
      <w:r w:rsidR="00010145" w:rsidRPr="009D21BE">
        <w:rPr>
          <w:color w:val="000000" w:themeColor="text1"/>
        </w:rPr>
        <w:t>Бендеры</w:t>
      </w:r>
      <w:r w:rsidRPr="009D21BE">
        <w:rPr>
          <w:color w:val="000000" w:themeColor="text1"/>
        </w:rPr>
        <w:t xml:space="preserve">, налоговый орган) </w:t>
      </w:r>
      <w:r w:rsidR="006537F0" w:rsidRPr="009D21BE">
        <w:rPr>
          <w:color w:val="000000" w:themeColor="text1"/>
        </w:rPr>
        <w:t>свои требования обоснов</w:t>
      </w:r>
      <w:r w:rsidR="00C2743C" w:rsidRPr="009D21BE">
        <w:rPr>
          <w:color w:val="000000" w:themeColor="text1"/>
        </w:rPr>
        <w:t>ал</w:t>
      </w:r>
      <w:r w:rsidR="002708BC">
        <w:rPr>
          <w:color w:val="000000" w:themeColor="text1"/>
        </w:rPr>
        <w:t>а</w:t>
      </w:r>
      <w:r w:rsidR="006537F0" w:rsidRPr="009D21BE">
        <w:rPr>
          <w:color w:val="000000" w:themeColor="text1"/>
        </w:rPr>
        <w:t xml:space="preserve"> следующим.</w:t>
      </w:r>
    </w:p>
    <w:p w:rsidR="0052757A" w:rsidRDefault="002708BC" w:rsidP="00210738">
      <w:pPr>
        <w:ind w:right="-2" w:firstLine="567"/>
        <w:jc w:val="both"/>
        <w:rPr>
          <w:color w:val="000000" w:themeColor="text1"/>
        </w:rPr>
      </w:pPr>
      <w:r>
        <w:t>Н</w:t>
      </w:r>
      <w:r w:rsidR="007C29AF" w:rsidRPr="007C29AF">
        <w:t>а основании Приказа №</w:t>
      </w:r>
      <w:r w:rsidR="0052757A">
        <w:t xml:space="preserve">255 </w:t>
      </w:r>
      <w:r w:rsidR="007C29AF" w:rsidRPr="007C29AF">
        <w:t xml:space="preserve">от </w:t>
      </w:r>
      <w:r w:rsidR="0052757A">
        <w:t xml:space="preserve">26.08.2019г. «О проведении планового мероприятия по контролю», Приказа №309 от 27.09.2019г. «О продлении срока проведения планового мероприятия по контролю» проведено плановое мероприятие </w:t>
      </w:r>
      <w:r w:rsidR="007B0E16">
        <w:t>по контролю финансово-хозяйственной деятельности в отношении ООО «Тотэм» за период с 01.07.2015г. по 30.06.2019г., правильности исчисления, полноты и своевременности внесения в бюджет налогов и других обязательных платежей.</w:t>
      </w:r>
    </w:p>
    <w:p w:rsidR="002D2624" w:rsidRDefault="002708BC" w:rsidP="00210738">
      <w:pPr>
        <w:ind w:right="-2" w:firstLine="567"/>
        <w:jc w:val="both"/>
        <w:rPr>
          <w:bCs/>
          <w:i/>
          <w:iCs/>
          <w:color w:val="000000" w:themeColor="text1"/>
        </w:rPr>
      </w:pPr>
      <w:r>
        <w:rPr>
          <w:color w:val="000000" w:themeColor="text1"/>
        </w:rPr>
        <w:t xml:space="preserve"> В</w:t>
      </w:r>
      <w:r w:rsidR="00730219">
        <w:rPr>
          <w:color w:val="000000" w:themeColor="text1"/>
        </w:rPr>
        <w:t xml:space="preserve"> </w:t>
      </w:r>
      <w:r w:rsidR="00730219" w:rsidRPr="00E71574">
        <w:rPr>
          <w:color w:val="000000" w:themeColor="text1"/>
        </w:rPr>
        <w:t xml:space="preserve">результате </w:t>
      </w:r>
      <w:r w:rsidR="007B0E16">
        <w:rPr>
          <w:color w:val="000000" w:themeColor="text1"/>
        </w:rPr>
        <w:t>мероприятия</w:t>
      </w:r>
      <w:r w:rsidR="00730219" w:rsidRPr="00E71574">
        <w:rPr>
          <w:color w:val="000000" w:themeColor="text1"/>
        </w:rPr>
        <w:t xml:space="preserve"> </w:t>
      </w:r>
      <w:r>
        <w:rPr>
          <w:color w:val="000000" w:themeColor="text1"/>
        </w:rPr>
        <w:t xml:space="preserve">по контролю </w:t>
      </w:r>
      <w:r w:rsidR="007B0E16">
        <w:rPr>
          <w:color w:val="000000" w:themeColor="text1"/>
        </w:rPr>
        <w:t xml:space="preserve">выявлено нарушение ООО «Тотэм» действующего законодательства, выразившееся в занижении </w:t>
      </w:r>
      <w:r w:rsidR="00A852F9">
        <w:rPr>
          <w:color w:val="000000" w:themeColor="text1"/>
        </w:rPr>
        <w:t xml:space="preserve">в период 2016-2018 г.г. </w:t>
      </w:r>
      <w:r w:rsidR="007B0E16">
        <w:rPr>
          <w:color w:val="000000" w:themeColor="text1"/>
        </w:rPr>
        <w:t>объекта налогообложения</w:t>
      </w:r>
      <w:r w:rsidR="00116B9E">
        <w:rPr>
          <w:color w:val="000000" w:themeColor="text1"/>
        </w:rPr>
        <w:t xml:space="preserve"> на общую сумму 47120,95 рублей, что привело к занижению</w:t>
      </w:r>
      <w:r w:rsidR="007B0E16">
        <w:rPr>
          <w:color w:val="000000" w:themeColor="text1"/>
        </w:rPr>
        <w:t xml:space="preserve"> </w:t>
      </w:r>
      <w:r w:rsidR="007B0E16">
        <w:rPr>
          <w:color w:val="000000" w:themeColor="text1"/>
        </w:rPr>
        <w:lastRenderedPageBreak/>
        <w:t>налог</w:t>
      </w:r>
      <w:r w:rsidR="00116B9E">
        <w:rPr>
          <w:color w:val="000000" w:themeColor="text1"/>
        </w:rPr>
        <w:t>а</w:t>
      </w:r>
      <w:r w:rsidR="007B0E16">
        <w:rPr>
          <w:color w:val="000000" w:themeColor="text1"/>
        </w:rPr>
        <w:t xml:space="preserve"> на доходы организаций в размере 6 219,96 рублей, отчислений в ЕГФСС ПМР на цели пенсионного страхования (обеспечения) в размере 508,91 рублей, налога на содержание объектов жилищного фонда, объектов социально-культурной сферы и благоустройство территории города (района) в размере 179,03 рублей</w:t>
      </w:r>
      <w:r w:rsidR="00116B9E">
        <w:rPr>
          <w:color w:val="000000" w:themeColor="text1"/>
        </w:rPr>
        <w:t>.  Кроме того,</w:t>
      </w:r>
      <w:r w:rsidR="00A852F9">
        <w:rPr>
          <w:color w:val="000000" w:themeColor="text1"/>
        </w:rPr>
        <w:t xml:space="preserve"> в период с сентября 2016 г. по март 2019 г.</w:t>
      </w:r>
      <w:r w:rsidR="00116B9E">
        <w:rPr>
          <w:color w:val="000000" w:themeColor="text1"/>
        </w:rPr>
        <w:t xml:space="preserve"> был занижен объект налогообложения на сумму 24 388, рублей, что привело к </w:t>
      </w:r>
      <w:r w:rsidR="00A852F9">
        <w:rPr>
          <w:color w:val="000000" w:themeColor="text1"/>
        </w:rPr>
        <w:t>занижению</w:t>
      </w:r>
      <w:r w:rsidR="007B0E16">
        <w:rPr>
          <w:color w:val="000000" w:themeColor="text1"/>
        </w:rPr>
        <w:t xml:space="preserve"> подоходного налога с физических лиц в размере 3 658,20 рублей и </w:t>
      </w:r>
      <w:r w:rsidR="007B0E16" w:rsidRPr="00A852F9">
        <w:rPr>
          <w:color w:val="000000" w:themeColor="text1"/>
        </w:rPr>
        <w:t>единого социального налога в ра</w:t>
      </w:r>
      <w:r w:rsidR="00A852F9" w:rsidRPr="00A852F9">
        <w:rPr>
          <w:color w:val="000000" w:themeColor="text1"/>
        </w:rPr>
        <w:t xml:space="preserve">змере 6 237,56 рублей. Предписанием от 19.11.2019 г. № 113-0293-19 ООО «Тотэм» доначислены вышеуказанные налоги </w:t>
      </w:r>
      <w:r w:rsidR="007B0E16" w:rsidRPr="00A852F9">
        <w:rPr>
          <w:color w:val="000000" w:themeColor="text1"/>
        </w:rPr>
        <w:t>в общей сумме 16 803,66 рублей, отраженн</w:t>
      </w:r>
      <w:r w:rsidR="00A852F9" w:rsidRPr="00A852F9">
        <w:rPr>
          <w:color w:val="000000" w:themeColor="text1"/>
        </w:rPr>
        <w:t>ы</w:t>
      </w:r>
      <w:r w:rsidR="007B0E16" w:rsidRPr="00A852F9">
        <w:rPr>
          <w:color w:val="000000" w:themeColor="text1"/>
        </w:rPr>
        <w:t>е</w:t>
      </w:r>
      <w:r w:rsidR="007B0E16">
        <w:rPr>
          <w:color w:val="000000" w:themeColor="text1"/>
        </w:rPr>
        <w:t xml:space="preserve"> в акте №013-0293-19 от 12.11.2019г. планового  мероприятия по контролю за период с 01.07.2015г. по 30.06.2019г</w:t>
      </w:r>
      <w:r w:rsidR="002D2624">
        <w:rPr>
          <w:bCs/>
          <w:i/>
          <w:iCs/>
          <w:color w:val="000000" w:themeColor="text1"/>
        </w:rPr>
        <w:t>.</w:t>
      </w:r>
    </w:p>
    <w:p w:rsidR="007C29AF" w:rsidRPr="004312EA" w:rsidRDefault="007C29AF" w:rsidP="00210738">
      <w:pPr>
        <w:tabs>
          <w:tab w:val="left" w:pos="567"/>
        </w:tabs>
        <w:ind w:right="-2" w:firstLine="567"/>
        <w:jc w:val="both"/>
        <w:rPr>
          <w:bCs/>
          <w:color w:val="000000" w:themeColor="text1"/>
        </w:rPr>
      </w:pPr>
      <w:r w:rsidRPr="004312EA">
        <w:rPr>
          <w:bCs/>
          <w:color w:val="000000" w:themeColor="text1"/>
        </w:rPr>
        <w:t xml:space="preserve">Во исполнение статьи 10 Закона ПМР «Об основах налоговой системы в </w:t>
      </w:r>
      <w:r w:rsidR="006F5E0C">
        <w:rPr>
          <w:bCs/>
          <w:color w:val="000000" w:themeColor="text1"/>
        </w:rPr>
        <w:t>ПМР</w:t>
      </w:r>
      <w:r w:rsidRPr="004312EA">
        <w:rPr>
          <w:bCs/>
          <w:color w:val="000000" w:themeColor="text1"/>
        </w:rPr>
        <w:t xml:space="preserve">», налоговой инспекцией по г. Бендеры </w:t>
      </w:r>
      <w:r w:rsidR="00A852F9">
        <w:rPr>
          <w:bCs/>
          <w:color w:val="000000" w:themeColor="text1"/>
        </w:rPr>
        <w:t>р</w:t>
      </w:r>
      <w:r w:rsidRPr="004312EA">
        <w:rPr>
          <w:bCs/>
          <w:color w:val="000000" w:themeColor="text1"/>
        </w:rPr>
        <w:t>ешением № 213-0</w:t>
      </w:r>
      <w:r w:rsidR="00AC1348">
        <w:rPr>
          <w:bCs/>
          <w:color w:val="000000" w:themeColor="text1"/>
        </w:rPr>
        <w:t>29</w:t>
      </w:r>
      <w:r w:rsidRPr="004312EA">
        <w:rPr>
          <w:bCs/>
          <w:color w:val="000000" w:themeColor="text1"/>
        </w:rPr>
        <w:t xml:space="preserve">3-19 от </w:t>
      </w:r>
      <w:r w:rsidR="00AC1348">
        <w:rPr>
          <w:bCs/>
          <w:color w:val="000000" w:themeColor="text1"/>
        </w:rPr>
        <w:t>19.11</w:t>
      </w:r>
      <w:r w:rsidRPr="004312EA">
        <w:rPr>
          <w:bCs/>
          <w:color w:val="000000" w:themeColor="text1"/>
        </w:rPr>
        <w:t>.2019г. к ООО «</w:t>
      </w:r>
      <w:r w:rsidR="00AC1348">
        <w:rPr>
          <w:bCs/>
          <w:color w:val="000000" w:themeColor="text1"/>
        </w:rPr>
        <w:t>Тотэм</w:t>
      </w:r>
      <w:r w:rsidRPr="004312EA">
        <w:rPr>
          <w:bCs/>
          <w:color w:val="000000" w:themeColor="text1"/>
        </w:rPr>
        <w:t xml:space="preserve">» применена финансовая санкция в размере 100% от суммы доначисленного налога в сумме </w:t>
      </w:r>
      <w:r w:rsidR="00AC1348">
        <w:rPr>
          <w:bCs/>
          <w:color w:val="000000" w:themeColor="text1"/>
        </w:rPr>
        <w:t>16 803,66</w:t>
      </w:r>
      <w:r w:rsidRPr="004312EA">
        <w:rPr>
          <w:bCs/>
          <w:color w:val="000000" w:themeColor="text1"/>
        </w:rPr>
        <w:t xml:space="preserve"> руб</w:t>
      </w:r>
      <w:r w:rsidR="00AC1348">
        <w:rPr>
          <w:bCs/>
          <w:color w:val="000000" w:themeColor="text1"/>
        </w:rPr>
        <w:t>лей, которая по настоящее время не уплачена.</w:t>
      </w:r>
    </w:p>
    <w:p w:rsidR="007C29AF" w:rsidRPr="004312EA" w:rsidRDefault="007C29AF" w:rsidP="00210738">
      <w:pPr>
        <w:ind w:right="-2" w:firstLine="567"/>
        <w:jc w:val="both"/>
        <w:rPr>
          <w:bCs/>
          <w:color w:val="000000" w:themeColor="text1"/>
        </w:rPr>
      </w:pPr>
      <w:r w:rsidRPr="004312EA">
        <w:rPr>
          <w:color w:val="000000" w:themeColor="text1"/>
        </w:rPr>
        <w:t xml:space="preserve">На основании изложенного, </w:t>
      </w:r>
      <w:r w:rsidR="002E2434" w:rsidRPr="004312EA">
        <w:rPr>
          <w:color w:val="000000" w:themeColor="text1"/>
        </w:rPr>
        <w:t>заявит</w:t>
      </w:r>
      <w:r w:rsidR="00892B55">
        <w:rPr>
          <w:color w:val="000000" w:themeColor="text1"/>
        </w:rPr>
        <w:t>ел</w:t>
      </w:r>
      <w:r w:rsidR="002E2434" w:rsidRPr="004312EA">
        <w:rPr>
          <w:color w:val="000000" w:themeColor="text1"/>
        </w:rPr>
        <w:t>ь просит суд в</w:t>
      </w:r>
      <w:r w:rsidR="002E2434" w:rsidRPr="004312EA">
        <w:rPr>
          <w:bCs/>
          <w:color w:val="000000" w:themeColor="text1"/>
        </w:rPr>
        <w:t>зыскать</w:t>
      </w:r>
      <w:r w:rsidRPr="004312EA">
        <w:rPr>
          <w:bCs/>
          <w:color w:val="000000" w:themeColor="text1"/>
        </w:rPr>
        <w:t xml:space="preserve"> с ООО «</w:t>
      </w:r>
      <w:r w:rsidR="00AC1348">
        <w:rPr>
          <w:bCs/>
          <w:color w:val="000000" w:themeColor="text1"/>
        </w:rPr>
        <w:t>Тотэм</w:t>
      </w:r>
      <w:r w:rsidRPr="004312EA">
        <w:rPr>
          <w:bCs/>
          <w:color w:val="000000" w:themeColor="text1"/>
        </w:rPr>
        <w:t>» за нарушения, выявленные в ходе проведения мероприятия по контролю и отражённые в акте проверки № 013-0</w:t>
      </w:r>
      <w:r w:rsidR="00AC1348">
        <w:rPr>
          <w:bCs/>
          <w:color w:val="000000" w:themeColor="text1"/>
        </w:rPr>
        <w:t>29</w:t>
      </w:r>
      <w:r w:rsidRPr="004312EA">
        <w:rPr>
          <w:bCs/>
          <w:color w:val="000000" w:themeColor="text1"/>
        </w:rPr>
        <w:t xml:space="preserve">3-19 от </w:t>
      </w:r>
      <w:r w:rsidR="00AC1348">
        <w:rPr>
          <w:bCs/>
          <w:color w:val="000000" w:themeColor="text1"/>
        </w:rPr>
        <w:t>12.11</w:t>
      </w:r>
      <w:r w:rsidRPr="004312EA">
        <w:rPr>
          <w:bCs/>
          <w:color w:val="000000" w:themeColor="text1"/>
        </w:rPr>
        <w:t xml:space="preserve">.2019г. финансовую санкцию в сумме </w:t>
      </w:r>
      <w:r w:rsidR="00AC1348">
        <w:rPr>
          <w:bCs/>
          <w:color w:val="000000" w:themeColor="text1"/>
        </w:rPr>
        <w:t>16 803,66</w:t>
      </w:r>
      <w:r w:rsidRPr="004312EA">
        <w:rPr>
          <w:bCs/>
          <w:color w:val="000000" w:themeColor="text1"/>
        </w:rPr>
        <w:t xml:space="preserve"> руб</w:t>
      </w:r>
      <w:r w:rsidR="004312EA">
        <w:rPr>
          <w:bCs/>
          <w:color w:val="000000" w:themeColor="text1"/>
        </w:rPr>
        <w:t>лей</w:t>
      </w:r>
      <w:r w:rsidRPr="004312EA">
        <w:rPr>
          <w:bCs/>
          <w:color w:val="000000" w:themeColor="text1"/>
        </w:rPr>
        <w:t>.</w:t>
      </w:r>
    </w:p>
    <w:p w:rsidR="002C75E7" w:rsidRPr="009D21BE" w:rsidRDefault="00C30984" w:rsidP="00210738">
      <w:pPr>
        <w:pStyle w:val="Style4"/>
        <w:widowControl/>
        <w:spacing w:line="240" w:lineRule="auto"/>
        <w:ind w:right="-2" w:firstLine="567"/>
        <w:rPr>
          <w:color w:val="000000" w:themeColor="text1"/>
        </w:rPr>
      </w:pPr>
      <w:r w:rsidRPr="002E2434">
        <w:rPr>
          <w:b/>
          <w:color w:val="000000" w:themeColor="text1"/>
        </w:rPr>
        <w:t>П</w:t>
      </w:r>
      <w:r w:rsidR="00F565B4" w:rsidRPr="002E2434">
        <w:rPr>
          <w:b/>
          <w:color w:val="000000" w:themeColor="text1"/>
        </w:rPr>
        <w:t>редставител</w:t>
      </w:r>
      <w:r w:rsidR="002E2434">
        <w:rPr>
          <w:b/>
          <w:color w:val="000000" w:themeColor="text1"/>
        </w:rPr>
        <w:t>ь</w:t>
      </w:r>
      <w:r w:rsidR="00F565B4" w:rsidRPr="009D21BE">
        <w:rPr>
          <w:b/>
          <w:color w:val="000000" w:themeColor="text1"/>
        </w:rPr>
        <w:t xml:space="preserve"> </w:t>
      </w:r>
      <w:r w:rsidR="00C87FA8" w:rsidRPr="009D21BE">
        <w:rPr>
          <w:b/>
          <w:color w:val="000000" w:themeColor="text1"/>
        </w:rPr>
        <w:t>НИ по г.</w:t>
      </w:r>
      <w:r w:rsidR="00C70C42" w:rsidRPr="009D21BE">
        <w:rPr>
          <w:b/>
          <w:color w:val="000000" w:themeColor="text1"/>
        </w:rPr>
        <w:t>Бендеры</w:t>
      </w:r>
      <w:r w:rsidR="00C87FA8" w:rsidRPr="009D21BE">
        <w:rPr>
          <w:b/>
          <w:color w:val="000000" w:themeColor="text1"/>
        </w:rPr>
        <w:t xml:space="preserve"> </w:t>
      </w:r>
      <w:r w:rsidR="00AC1348">
        <w:rPr>
          <w:color w:val="000000" w:themeColor="text1"/>
        </w:rPr>
        <w:t>в судебном заседании поддержала заявление в полном объеме и просила его удовлетворить.</w:t>
      </w:r>
    </w:p>
    <w:p w:rsidR="002E2434" w:rsidRDefault="002E46EA" w:rsidP="00210738">
      <w:pPr>
        <w:ind w:right="-2" w:firstLine="567"/>
        <w:jc w:val="both"/>
        <w:rPr>
          <w:color w:val="000000" w:themeColor="text1"/>
        </w:rPr>
      </w:pPr>
      <w:r w:rsidRPr="00A341E9">
        <w:rPr>
          <w:b/>
          <w:color w:val="000000" w:themeColor="text1"/>
        </w:rPr>
        <w:t>Ответчик</w:t>
      </w:r>
      <w:r w:rsidRPr="009D21BE">
        <w:rPr>
          <w:b/>
          <w:color w:val="000000" w:themeColor="text1"/>
        </w:rPr>
        <w:t xml:space="preserve"> </w:t>
      </w:r>
      <w:r w:rsidR="003A1A3A" w:rsidRPr="009D21BE">
        <w:rPr>
          <w:b/>
          <w:color w:val="000000" w:themeColor="text1"/>
        </w:rPr>
        <w:t>ООО «</w:t>
      </w:r>
      <w:r w:rsidR="00C2361A">
        <w:rPr>
          <w:b/>
          <w:color w:val="000000" w:themeColor="text1"/>
        </w:rPr>
        <w:t>Тотэм</w:t>
      </w:r>
      <w:r w:rsidR="00C87FA8" w:rsidRPr="009D21BE">
        <w:rPr>
          <w:b/>
          <w:color w:val="000000" w:themeColor="text1"/>
        </w:rPr>
        <w:t>»</w:t>
      </w:r>
      <w:r w:rsidR="00F565B4" w:rsidRPr="009D21BE">
        <w:rPr>
          <w:color w:val="000000" w:themeColor="text1"/>
        </w:rPr>
        <w:t xml:space="preserve"> </w:t>
      </w:r>
      <w:r w:rsidR="00C30984" w:rsidRPr="009D21BE">
        <w:rPr>
          <w:color w:val="000000" w:themeColor="text1"/>
        </w:rPr>
        <w:t xml:space="preserve">своего представителя </w:t>
      </w:r>
      <w:r w:rsidR="00F565B4" w:rsidRPr="009D21BE">
        <w:rPr>
          <w:color w:val="000000" w:themeColor="text1"/>
        </w:rPr>
        <w:t xml:space="preserve">в судебное заседание не </w:t>
      </w:r>
      <w:r w:rsidR="00C30984" w:rsidRPr="009D21BE">
        <w:rPr>
          <w:color w:val="000000" w:themeColor="text1"/>
        </w:rPr>
        <w:t>направил</w:t>
      </w:r>
      <w:r w:rsidR="00F565B4" w:rsidRPr="009D21BE">
        <w:rPr>
          <w:color w:val="000000" w:themeColor="text1"/>
        </w:rPr>
        <w:t>,</w:t>
      </w:r>
      <w:r w:rsidR="003A1A3A" w:rsidRPr="009D21BE">
        <w:rPr>
          <w:color w:val="000000" w:themeColor="text1"/>
        </w:rPr>
        <w:t xml:space="preserve"> </w:t>
      </w:r>
      <w:r w:rsidR="00F565B4" w:rsidRPr="009D21BE">
        <w:rPr>
          <w:color w:val="000000" w:themeColor="text1"/>
        </w:rPr>
        <w:t xml:space="preserve">о времени и месте рассмотрения дела </w:t>
      </w:r>
      <w:r w:rsidR="00C30984" w:rsidRPr="009D21BE">
        <w:rPr>
          <w:color w:val="000000" w:themeColor="text1"/>
        </w:rPr>
        <w:t xml:space="preserve">был </w:t>
      </w:r>
      <w:r w:rsidR="00F565B4" w:rsidRPr="009D21BE">
        <w:rPr>
          <w:color w:val="000000" w:themeColor="text1"/>
        </w:rPr>
        <w:t>уведомл</w:t>
      </w:r>
      <w:r w:rsidR="00C30984" w:rsidRPr="009D21BE">
        <w:rPr>
          <w:color w:val="000000" w:themeColor="text1"/>
        </w:rPr>
        <w:t>ен</w:t>
      </w:r>
      <w:r w:rsidR="00F565B4" w:rsidRPr="009D21BE">
        <w:rPr>
          <w:color w:val="000000" w:themeColor="text1"/>
        </w:rPr>
        <w:t xml:space="preserve"> надлежащим образом </w:t>
      </w:r>
      <w:r w:rsidR="00354FF2" w:rsidRPr="009D21BE">
        <w:rPr>
          <w:color w:val="000000" w:themeColor="text1"/>
        </w:rPr>
        <w:t>в соответствии со ст.ст.102-1-102-3 АПК ПМР по мес</w:t>
      </w:r>
      <w:r w:rsidR="00C57A60" w:rsidRPr="009D21BE">
        <w:rPr>
          <w:color w:val="000000" w:themeColor="text1"/>
        </w:rPr>
        <w:t xml:space="preserve">ту нахождения юридического лица, указанному в </w:t>
      </w:r>
      <w:r w:rsidR="00354FF2" w:rsidRPr="009D21BE">
        <w:rPr>
          <w:color w:val="000000" w:themeColor="text1"/>
        </w:rPr>
        <w:t>выписке из государственного  реестра юридических лиц</w:t>
      </w:r>
      <w:r w:rsidR="00C57A60" w:rsidRPr="009D21BE">
        <w:rPr>
          <w:color w:val="000000" w:themeColor="text1"/>
        </w:rPr>
        <w:t>.</w:t>
      </w:r>
      <w:r w:rsidR="00354FF2" w:rsidRPr="009D21BE">
        <w:rPr>
          <w:color w:val="000000" w:themeColor="text1"/>
        </w:rPr>
        <w:t xml:space="preserve"> З</w:t>
      </w:r>
      <w:r w:rsidR="00E872E0" w:rsidRPr="009D21BE">
        <w:rPr>
          <w:color w:val="000000" w:themeColor="text1"/>
        </w:rPr>
        <w:t xml:space="preserve">аказное письмо с уведомлением </w:t>
      </w:r>
      <w:r w:rsidR="00C2361A">
        <w:rPr>
          <w:color w:val="000000" w:themeColor="text1"/>
        </w:rPr>
        <w:t>№3/299</w:t>
      </w:r>
      <w:r w:rsidR="007B2A3A" w:rsidRPr="009D21BE">
        <w:rPr>
          <w:color w:val="000000" w:themeColor="text1"/>
        </w:rPr>
        <w:t xml:space="preserve">, направленное </w:t>
      </w:r>
      <w:r w:rsidR="002E2434">
        <w:rPr>
          <w:color w:val="000000" w:themeColor="text1"/>
        </w:rPr>
        <w:t>1</w:t>
      </w:r>
      <w:r w:rsidR="00C2361A">
        <w:rPr>
          <w:color w:val="000000" w:themeColor="text1"/>
        </w:rPr>
        <w:t>6</w:t>
      </w:r>
      <w:r w:rsidR="002E2434">
        <w:rPr>
          <w:color w:val="000000" w:themeColor="text1"/>
        </w:rPr>
        <w:t>.03.</w:t>
      </w:r>
      <w:r w:rsidR="00C2361A">
        <w:rPr>
          <w:color w:val="000000" w:themeColor="text1"/>
        </w:rPr>
        <w:t>2020</w:t>
      </w:r>
      <w:r w:rsidR="007B2A3A" w:rsidRPr="009D21BE">
        <w:rPr>
          <w:color w:val="000000" w:themeColor="text1"/>
        </w:rPr>
        <w:t>г.</w:t>
      </w:r>
      <w:r w:rsidR="00354FF2" w:rsidRPr="009D21BE">
        <w:rPr>
          <w:color w:val="000000" w:themeColor="text1"/>
        </w:rPr>
        <w:t xml:space="preserve"> </w:t>
      </w:r>
      <w:r w:rsidR="00E872E0" w:rsidRPr="009D21BE">
        <w:rPr>
          <w:color w:val="000000" w:themeColor="text1"/>
        </w:rPr>
        <w:t xml:space="preserve">возвращено </w:t>
      </w:r>
      <w:r w:rsidR="00354FF2" w:rsidRPr="009D21BE">
        <w:rPr>
          <w:color w:val="000000" w:themeColor="text1"/>
        </w:rPr>
        <w:t xml:space="preserve">с отметкой </w:t>
      </w:r>
      <w:r w:rsidR="00C2361A">
        <w:rPr>
          <w:color w:val="000000" w:themeColor="text1"/>
        </w:rPr>
        <w:t>«за невостребованием»</w:t>
      </w:r>
      <w:r w:rsidR="00A341E9">
        <w:rPr>
          <w:color w:val="000000" w:themeColor="text1"/>
        </w:rPr>
        <w:t>, что в силу подп.</w:t>
      </w:r>
      <w:r w:rsidR="00C875E5">
        <w:rPr>
          <w:color w:val="000000" w:themeColor="text1"/>
        </w:rPr>
        <w:t>б</w:t>
      </w:r>
      <w:r w:rsidR="00A341E9">
        <w:rPr>
          <w:color w:val="000000" w:themeColor="text1"/>
        </w:rPr>
        <w:t xml:space="preserve">) п.2 ст.102-3 АПК ПМР считается надлежащим извещением.  </w:t>
      </w:r>
      <w:r w:rsidR="007B2A3A" w:rsidRPr="009D21BE">
        <w:rPr>
          <w:color w:val="000000" w:themeColor="text1"/>
        </w:rPr>
        <w:t xml:space="preserve"> </w:t>
      </w:r>
    </w:p>
    <w:p w:rsidR="008E39B7" w:rsidRPr="009D21BE" w:rsidRDefault="008E39B7" w:rsidP="00210738">
      <w:pPr>
        <w:ind w:right="-2" w:firstLine="567"/>
        <w:jc w:val="both"/>
        <w:rPr>
          <w:color w:val="000000" w:themeColor="text1"/>
        </w:rPr>
      </w:pPr>
      <w:r w:rsidRPr="009D21BE">
        <w:rPr>
          <w:color w:val="000000" w:themeColor="text1"/>
        </w:rPr>
        <w:t>При таких обстоятельствах, в соответствии с пункт</w:t>
      </w:r>
      <w:r w:rsidR="00A341E9">
        <w:rPr>
          <w:color w:val="000000" w:themeColor="text1"/>
        </w:rPr>
        <w:t>ами</w:t>
      </w:r>
      <w:r w:rsidRPr="009D21BE">
        <w:rPr>
          <w:color w:val="000000" w:themeColor="text1"/>
        </w:rPr>
        <w:t xml:space="preserve"> 2 статьей 108 АПК ПМР</w:t>
      </w:r>
      <w:r w:rsidR="005F6EC9" w:rsidRPr="009D21BE">
        <w:rPr>
          <w:color w:val="000000" w:themeColor="text1"/>
        </w:rPr>
        <w:t>,</w:t>
      </w:r>
      <w:r w:rsidRPr="009D21BE">
        <w:rPr>
          <w:color w:val="000000" w:themeColor="text1"/>
        </w:rPr>
        <w:t xml:space="preserve"> </w:t>
      </w:r>
      <w:r w:rsidR="00C57A60" w:rsidRPr="009D21BE">
        <w:rPr>
          <w:color w:val="000000" w:themeColor="text1"/>
        </w:rPr>
        <w:t xml:space="preserve">дело </w:t>
      </w:r>
      <w:r w:rsidR="00FE265D" w:rsidRPr="009D21BE">
        <w:rPr>
          <w:color w:val="000000" w:themeColor="text1"/>
        </w:rPr>
        <w:t>рассмотрено</w:t>
      </w:r>
      <w:r w:rsidRPr="009D21BE">
        <w:rPr>
          <w:color w:val="000000" w:themeColor="text1"/>
        </w:rPr>
        <w:t xml:space="preserve"> в отсутствие </w:t>
      </w:r>
      <w:r w:rsidR="00C2361A">
        <w:rPr>
          <w:color w:val="000000" w:themeColor="text1"/>
        </w:rPr>
        <w:t>ООО «Тотэм»</w:t>
      </w:r>
      <w:r w:rsidRPr="009D21BE">
        <w:rPr>
          <w:color w:val="000000" w:themeColor="text1"/>
        </w:rPr>
        <w:t>, извещенн</w:t>
      </w:r>
      <w:r w:rsidR="00C2361A">
        <w:rPr>
          <w:color w:val="000000" w:themeColor="text1"/>
        </w:rPr>
        <w:t>ого</w:t>
      </w:r>
      <w:r w:rsidRPr="009D21BE">
        <w:rPr>
          <w:color w:val="000000" w:themeColor="text1"/>
        </w:rPr>
        <w:t xml:space="preserve"> о времени и месте судебного разбирательства надлежащим образом.</w:t>
      </w:r>
    </w:p>
    <w:p w:rsidR="00225550" w:rsidRPr="009D21BE" w:rsidRDefault="00225550" w:rsidP="00210738">
      <w:pPr>
        <w:ind w:right="-2" w:firstLine="567"/>
        <w:jc w:val="both"/>
        <w:rPr>
          <w:color w:val="000000" w:themeColor="text1"/>
        </w:rPr>
      </w:pPr>
      <w:r w:rsidRPr="009D21BE">
        <w:rPr>
          <w:b/>
          <w:color w:val="000000" w:themeColor="text1"/>
        </w:rPr>
        <w:t>Арбитражный суд</w:t>
      </w:r>
      <w:r w:rsidRPr="009D21BE">
        <w:rPr>
          <w:color w:val="000000" w:themeColor="text1"/>
        </w:rPr>
        <w:t>, рассмотрев материалы дела, и иссле</w:t>
      </w:r>
      <w:r w:rsidR="00C2361A">
        <w:rPr>
          <w:color w:val="000000" w:themeColor="text1"/>
        </w:rPr>
        <w:t>довав представленные документы,</w:t>
      </w:r>
      <w:r w:rsidRPr="009D21BE">
        <w:rPr>
          <w:color w:val="000000" w:themeColor="text1"/>
        </w:rPr>
        <w:t xml:space="preserve"> приходит к выводу о том, что заявленные требования подлежат удовлетворению</w:t>
      </w:r>
      <w:r w:rsidR="00397087" w:rsidRPr="009D21BE">
        <w:rPr>
          <w:color w:val="000000" w:themeColor="text1"/>
        </w:rPr>
        <w:t xml:space="preserve"> по следующим основаниям</w:t>
      </w:r>
      <w:r w:rsidRPr="009D21BE">
        <w:rPr>
          <w:color w:val="000000" w:themeColor="text1"/>
        </w:rPr>
        <w:t xml:space="preserve">.  </w:t>
      </w:r>
    </w:p>
    <w:p w:rsidR="00601969" w:rsidRPr="009D21BE" w:rsidRDefault="00601969" w:rsidP="00210738">
      <w:pPr>
        <w:ind w:right="-2" w:firstLine="567"/>
        <w:jc w:val="both"/>
        <w:rPr>
          <w:color w:val="000000" w:themeColor="text1"/>
        </w:rPr>
      </w:pPr>
      <w:r w:rsidRPr="009D21BE">
        <w:rPr>
          <w:color w:val="000000" w:themeColor="text1"/>
        </w:rPr>
        <w:t xml:space="preserve">При рассмотрении дел о взыскании обязательных платежей и санкций </w:t>
      </w:r>
      <w:r w:rsidR="00E71574">
        <w:rPr>
          <w:color w:val="000000" w:themeColor="text1"/>
        </w:rPr>
        <w:t>А</w:t>
      </w:r>
      <w:r w:rsidRPr="009D21BE">
        <w:rPr>
          <w:color w:val="000000" w:themeColor="text1"/>
        </w:rPr>
        <w:t>рбитражный суд в соответствии с пунктом 6 статьи 130-26 АПК ПМР устанавливает, имеются ли основания для взыскания суммы задолженности, полномочия органа, обратившегося с требованием о взыскании, проверяет правильность расчета и размера взыскиваемой суммы.</w:t>
      </w:r>
    </w:p>
    <w:p w:rsidR="00587C3B" w:rsidRDefault="00ED1559" w:rsidP="00210738">
      <w:pPr>
        <w:ind w:right="-2" w:firstLine="567"/>
        <w:jc w:val="both"/>
      </w:pPr>
      <w:r>
        <w:rPr>
          <w:color w:val="000000" w:themeColor="text1"/>
        </w:rPr>
        <w:t>Как установлено судом в ходе рассмотрения дела, н</w:t>
      </w:r>
      <w:r w:rsidR="003C595D" w:rsidRPr="00587C3B">
        <w:rPr>
          <w:color w:val="000000" w:themeColor="text1"/>
        </w:rPr>
        <w:t xml:space="preserve">а основании </w:t>
      </w:r>
      <w:r w:rsidR="00C2361A" w:rsidRPr="007C29AF">
        <w:t>Приказа №</w:t>
      </w:r>
      <w:r w:rsidR="00C2361A">
        <w:t xml:space="preserve">255 </w:t>
      </w:r>
      <w:r w:rsidR="00C2361A" w:rsidRPr="007C29AF">
        <w:t xml:space="preserve">от </w:t>
      </w:r>
      <w:r w:rsidR="00C2361A">
        <w:t xml:space="preserve">26.08.2019г. «О проведении планового мероприятия по контролю», Приказа №309 от 27.09.2019г. «О продлении срока проведения планового мероприятия по контролю» </w:t>
      </w:r>
      <w:r w:rsidR="00705BE1">
        <w:t xml:space="preserve">в отношении ООО «Тотэм» </w:t>
      </w:r>
      <w:r w:rsidR="00C2361A">
        <w:t>проведено плановое мероприятие по контролю финан</w:t>
      </w:r>
      <w:r w:rsidR="00705BE1">
        <w:t xml:space="preserve">сово-хозяйственной деятельности, </w:t>
      </w:r>
      <w:r w:rsidR="00C2361A">
        <w:t>правильности исчисления, полноты и своевременности внесения в бюджет налогов и других обязательных платежей, установленных законодательством Приднестровской Молдавской Республики</w:t>
      </w:r>
      <w:r w:rsidR="00705BE1" w:rsidRPr="00705BE1">
        <w:t xml:space="preserve"> </w:t>
      </w:r>
      <w:r w:rsidR="00705BE1">
        <w:t>за период 2015г. -2019 г.</w:t>
      </w:r>
    </w:p>
    <w:p w:rsidR="00C2361A" w:rsidRPr="00371879" w:rsidRDefault="008D2B2C" w:rsidP="00210738">
      <w:pPr>
        <w:pStyle w:val="aa"/>
        <w:ind w:right="-2" w:firstLine="567"/>
        <w:jc w:val="both"/>
        <w:rPr>
          <w:rFonts w:ascii="Times New Roman" w:hAnsi="Times New Roman" w:cs="Times New Roman"/>
          <w:color w:val="000000" w:themeColor="text1"/>
          <w:sz w:val="24"/>
          <w:szCs w:val="24"/>
        </w:rPr>
      </w:pPr>
      <w:r w:rsidRPr="00137081">
        <w:rPr>
          <w:rFonts w:ascii="Times New Roman" w:hAnsi="Times New Roman" w:cs="Times New Roman"/>
          <w:bCs/>
          <w:color w:val="000000" w:themeColor="text1"/>
          <w:sz w:val="24"/>
          <w:szCs w:val="24"/>
        </w:rPr>
        <w:t xml:space="preserve">По результатам проверки составлен </w:t>
      </w:r>
      <w:r w:rsidR="007D64D8" w:rsidRPr="00137081">
        <w:rPr>
          <w:rFonts w:ascii="Times New Roman" w:hAnsi="Times New Roman" w:cs="Times New Roman"/>
          <w:bCs/>
          <w:color w:val="000000" w:themeColor="text1"/>
          <w:sz w:val="24"/>
          <w:szCs w:val="24"/>
        </w:rPr>
        <w:t xml:space="preserve">Акт </w:t>
      </w:r>
      <w:r w:rsidR="00137081" w:rsidRPr="00137081">
        <w:rPr>
          <w:rFonts w:ascii="Times New Roman" w:hAnsi="Times New Roman" w:cs="Times New Roman"/>
          <w:bCs/>
          <w:color w:val="000000" w:themeColor="text1"/>
          <w:sz w:val="24"/>
          <w:szCs w:val="24"/>
        </w:rPr>
        <w:t xml:space="preserve">планового </w:t>
      </w:r>
      <w:r w:rsidR="00587C3B" w:rsidRPr="00137081">
        <w:rPr>
          <w:rFonts w:ascii="Times New Roman" w:hAnsi="Times New Roman" w:cs="Times New Roman"/>
          <w:sz w:val="24"/>
          <w:szCs w:val="24"/>
        </w:rPr>
        <w:t xml:space="preserve">мероприятия по контролю </w:t>
      </w:r>
      <w:r w:rsidR="00137081" w:rsidRPr="00137081">
        <w:rPr>
          <w:rFonts w:ascii="Times New Roman" w:hAnsi="Times New Roman" w:cs="Times New Roman"/>
          <w:sz w:val="24"/>
          <w:szCs w:val="24"/>
        </w:rPr>
        <w:t>№013-0</w:t>
      </w:r>
      <w:r w:rsidR="00C2361A">
        <w:rPr>
          <w:rFonts w:ascii="Times New Roman" w:hAnsi="Times New Roman" w:cs="Times New Roman"/>
          <w:sz w:val="24"/>
          <w:szCs w:val="24"/>
        </w:rPr>
        <w:t>29</w:t>
      </w:r>
      <w:r w:rsidR="00137081" w:rsidRPr="00137081">
        <w:rPr>
          <w:rFonts w:ascii="Times New Roman" w:hAnsi="Times New Roman" w:cs="Times New Roman"/>
          <w:sz w:val="24"/>
          <w:szCs w:val="24"/>
        </w:rPr>
        <w:t xml:space="preserve">3-19 от </w:t>
      </w:r>
      <w:r w:rsidR="00C2361A">
        <w:rPr>
          <w:rFonts w:ascii="Times New Roman" w:hAnsi="Times New Roman" w:cs="Times New Roman"/>
          <w:sz w:val="24"/>
          <w:szCs w:val="24"/>
        </w:rPr>
        <w:t>12.11</w:t>
      </w:r>
      <w:r w:rsidR="00137081" w:rsidRPr="00137081">
        <w:rPr>
          <w:rFonts w:ascii="Times New Roman" w:hAnsi="Times New Roman" w:cs="Times New Roman"/>
          <w:sz w:val="24"/>
          <w:szCs w:val="24"/>
        </w:rPr>
        <w:t>.2019 г.</w:t>
      </w:r>
      <w:r w:rsidR="00137081" w:rsidRPr="00137081">
        <w:rPr>
          <w:rFonts w:ascii="Times New Roman" w:hAnsi="Times New Roman" w:cs="Times New Roman"/>
          <w:bCs/>
          <w:color w:val="000000" w:themeColor="text1"/>
          <w:sz w:val="24"/>
          <w:szCs w:val="24"/>
        </w:rPr>
        <w:t xml:space="preserve">, согласно которому в ходе </w:t>
      </w:r>
      <w:r w:rsidR="00137081" w:rsidRPr="00ED1559">
        <w:rPr>
          <w:rFonts w:ascii="Times New Roman" w:hAnsi="Times New Roman" w:cs="Times New Roman"/>
          <w:bCs/>
          <w:color w:val="000000" w:themeColor="text1"/>
          <w:sz w:val="24"/>
          <w:szCs w:val="24"/>
        </w:rPr>
        <w:t>мероприятия установлено</w:t>
      </w:r>
      <w:r w:rsidR="00ED1559" w:rsidRPr="00ED1559">
        <w:rPr>
          <w:rFonts w:ascii="Times New Roman" w:hAnsi="Times New Roman" w:cs="Times New Roman"/>
          <w:bCs/>
          <w:color w:val="000000" w:themeColor="text1"/>
          <w:sz w:val="24"/>
          <w:szCs w:val="24"/>
        </w:rPr>
        <w:t xml:space="preserve"> </w:t>
      </w:r>
      <w:r w:rsidR="00ED1559" w:rsidRPr="00371879">
        <w:rPr>
          <w:rFonts w:ascii="Times New Roman" w:hAnsi="Times New Roman" w:cs="Times New Roman"/>
          <w:bCs/>
          <w:color w:val="000000" w:themeColor="text1"/>
          <w:sz w:val="24"/>
          <w:szCs w:val="24"/>
        </w:rPr>
        <w:t>нарушение</w:t>
      </w:r>
      <w:r w:rsidR="00137081" w:rsidRPr="00371879">
        <w:rPr>
          <w:rFonts w:ascii="Times New Roman" w:hAnsi="Times New Roman" w:cs="Times New Roman"/>
          <w:bCs/>
          <w:color w:val="000000" w:themeColor="text1"/>
          <w:sz w:val="24"/>
          <w:szCs w:val="24"/>
        </w:rPr>
        <w:t xml:space="preserve"> </w:t>
      </w:r>
      <w:r w:rsidR="00587C3B" w:rsidRPr="00371879">
        <w:rPr>
          <w:rFonts w:ascii="Times New Roman" w:hAnsi="Times New Roman" w:cs="Times New Roman"/>
          <w:color w:val="000000" w:themeColor="text1"/>
          <w:sz w:val="24"/>
          <w:szCs w:val="24"/>
        </w:rPr>
        <w:t>ООО «</w:t>
      </w:r>
      <w:r w:rsidR="00C2361A" w:rsidRPr="00371879">
        <w:rPr>
          <w:rFonts w:ascii="Times New Roman" w:hAnsi="Times New Roman" w:cs="Times New Roman"/>
          <w:color w:val="000000" w:themeColor="text1"/>
          <w:sz w:val="24"/>
          <w:szCs w:val="24"/>
        </w:rPr>
        <w:t>Тотэм</w:t>
      </w:r>
      <w:r w:rsidR="00587C3B" w:rsidRPr="00371879">
        <w:rPr>
          <w:rFonts w:ascii="Times New Roman" w:hAnsi="Times New Roman" w:cs="Times New Roman"/>
          <w:color w:val="000000" w:themeColor="text1"/>
          <w:sz w:val="24"/>
          <w:szCs w:val="24"/>
        </w:rPr>
        <w:t xml:space="preserve">» </w:t>
      </w:r>
      <w:r w:rsidR="00ED1559" w:rsidRPr="00371879">
        <w:rPr>
          <w:rFonts w:ascii="Times New Roman" w:hAnsi="Times New Roman" w:cs="Times New Roman"/>
          <w:color w:val="000000" w:themeColor="text1"/>
          <w:sz w:val="24"/>
          <w:szCs w:val="24"/>
        </w:rPr>
        <w:t xml:space="preserve">налогового законодательства ПМР. </w:t>
      </w:r>
    </w:p>
    <w:p w:rsidR="00827EFC" w:rsidRPr="00210738" w:rsidRDefault="00827EFC" w:rsidP="00210738">
      <w:pPr>
        <w:ind w:right="-2" w:firstLine="567"/>
        <w:jc w:val="both"/>
        <w:rPr>
          <w:color w:val="000000" w:themeColor="text1"/>
        </w:rPr>
      </w:pPr>
      <w:r w:rsidRPr="00371879">
        <w:rPr>
          <w:color w:val="000000" w:themeColor="text1"/>
        </w:rPr>
        <w:t xml:space="preserve">Наличие законных оснований и полномочий для проведения планового мероприятия по контролю установлены положениями статьи 1, пунктов 1, 2 статьи 8 Закона ПМР «О Государственной налоговой службе ПМР», </w:t>
      </w:r>
      <w:r w:rsidR="006F3639" w:rsidRPr="00371879">
        <w:rPr>
          <w:color w:val="000000" w:themeColor="text1"/>
        </w:rPr>
        <w:t xml:space="preserve">п.1,2 </w:t>
      </w:r>
      <w:r w:rsidRPr="00371879">
        <w:rPr>
          <w:color w:val="000000" w:themeColor="text1"/>
        </w:rPr>
        <w:t>стать</w:t>
      </w:r>
      <w:r w:rsidR="006F3639" w:rsidRPr="00371879">
        <w:rPr>
          <w:color w:val="000000" w:themeColor="text1"/>
        </w:rPr>
        <w:t>и</w:t>
      </w:r>
      <w:r w:rsidRPr="00371879">
        <w:rPr>
          <w:color w:val="000000" w:themeColor="text1"/>
        </w:rPr>
        <w:t xml:space="preserve"> 7, пункт</w:t>
      </w:r>
      <w:r w:rsidR="006F3639" w:rsidRPr="00371879">
        <w:rPr>
          <w:color w:val="000000" w:themeColor="text1"/>
        </w:rPr>
        <w:t>ом</w:t>
      </w:r>
      <w:r w:rsidRPr="00371879">
        <w:rPr>
          <w:color w:val="000000" w:themeColor="text1"/>
        </w:rPr>
        <w:t xml:space="preserve"> </w:t>
      </w:r>
      <w:r w:rsidR="006F3639" w:rsidRPr="00371879">
        <w:rPr>
          <w:color w:val="000000" w:themeColor="text1"/>
        </w:rPr>
        <w:t>1</w:t>
      </w:r>
      <w:r w:rsidRPr="00371879">
        <w:rPr>
          <w:color w:val="000000" w:themeColor="text1"/>
        </w:rPr>
        <w:t xml:space="preserve"> статьи 8 Закона ПМР </w:t>
      </w:r>
      <w:r w:rsidR="00D3077C" w:rsidRPr="00210738">
        <w:rPr>
          <w:color w:val="000000" w:themeColor="text1"/>
        </w:rPr>
        <w:t>«О порядке проведения проверок при осуществлении государственного контроля (надзора)»</w:t>
      </w:r>
      <w:r w:rsidR="001540F4" w:rsidRPr="00210738">
        <w:rPr>
          <w:color w:val="000000" w:themeColor="text1"/>
        </w:rPr>
        <w:t>.</w:t>
      </w:r>
    </w:p>
    <w:p w:rsidR="005F3BDC" w:rsidRPr="00210738" w:rsidRDefault="00D34ECE" w:rsidP="005F3BDC">
      <w:pPr>
        <w:ind w:right="-2" w:firstLine="567"/>
        <w:jc w:val="both"/>
        <w:rPr>
          <w:color w:val="000000" w:themeColor="text1"/>
          <w:lang w:val="ru-MO"/>
        </w:rPr>
      </w:pPr>
      <w:r w:rsidRPr="00210738">
        <w:lastRenderedPageBreak/>
        <w:t xml:space="preserve">Как установлено </w:t>
      </w:r>
      <w:r w:rsidR="00420DEC" w:rsidRPr="00210738">
        <w:t>судом</w:t>
      </w:r>
      <w:r w:rsidRPr="00210738">
        <w:t xml:space="preserve"> и подтверждается материалами дела,</w:t>
      </w:r>
      <w:r w:rsidR="006F3639" w:rsidRPr="00210738">
        <w:rPr>
          <w:color w:val="000000" w:themeColor="text1"/>
        </w:rPr>
        <w:t xml:space="preserve"> </w:t>
      </w:r>
      <w:r w:rsidR="00420DEC" w:rsidRPr="00210738">
        <w:rPr>
          <w:color w:val="000000" w:themeColor="text1"/>
        </w:rPr>
        <w:t xml:space="preserve">в том числе </w:t>
      </w:r>
      <w:r w:rsidR="008D5B5A" w:rsidRPr="00210738">
        <w:rPr>
          <w:color w:val="000000" w:themeColor="text1"/>
        </w:rPr>
        <w:t>Акт</w:t>
      </w:r>
      <w:r w:rsidRPr="00210738">
        <w:rPr>
          <w:color w:val="000000" w:themeColor="text1"/>
        </w:rPr>
        <w:t>ом</w:t>
      </w:r>
      <w:r w:rsidR="008D5B5A" w:rsidRPr="00210738">
        <w:rPr>
          <w:color w:val="000000" w:themeColor="text1"/>
        </w:rPr>
        <w:t xml:space="preserve"> </w:t>
      </w:r>
      <w:r w:rsidR="00476D93" w:rsidRPr="00210738">
        <w:rPr>
          <w:color w:val="000000" w:themeColor="text1"/>
        </w:rPr>
        <w:t xml:space="preserve">мероприятия по контролю </w:t>
      </w:r>
      <w:r w:rsidR="00C2361A" w:rsidRPr="00210738">
        <w:rPr>
          <w:color w:val="000000" w:themeColor="text1"/>
        </w:rPr>
        <w:t>№</w:t>
      </w:r>
      <w:r w:rsidR="008D5B5A" w:rsidRPr="00210738">
        <w:rPr>
          <w:color w:val="000000" w:themeColor="text1"/>
        </w:rPr>
        <w:t>013-0</w:t>
      </w:r>
      <w:r w:rsidR="00C2361A" w:rsidRPr="00210738">
        <w:rPr>
          <w:color w:val="000000" w:themeColor="text1"/>
        </w:rPr>
        <w:t>29</w:t>
      </w:r>
      <w:r w:rsidR="00C56DB4" w:rsidRPr="00210738">
        <w:rPr>
          <w:color w:val="000000" w:themeColor="text1"/>
        </w:rPr>
        <w:t>3</w:t>
      </w:r>
      <w:r w:rsidR="008D5B5A" w:rsidRPr="00210738">
        <w:rPr>
          <w:color w:val="000000" w:themeColor="text1"/>
        </w:rPr>
        <w:t xml:space="preserve">-19 от </w:t>
      </w:r>
      <w:r w:rsidR="00C2361A" w:rsidRPr="00210738">
        <w:rPr>
          <w:color w:val="000000" w:themeColor="text1"/>
        </w:rPr>
        <w:t>12.11</w:t>
      </w:r>
      <w:r w:rsidR="008D5B5A" w:rsidRPr="00210738">
        <w:rPr>
          <w:color w:val="000000" w:themeColor="text1"/>
        </w:rPr>
        <w:t>.2019г.</w:t>
      </w:r>
      <w:r w:rsidRPr="00210738">
        <w:rPr>
          <w:color w:val="000000" w:themeColor="text1"/>
        </w:rPr>
        <w:t xml:space="preserve">, </w:t>
      </w:r>
      <w:r w:rsidR="00D57F3B" w:rsidRPr="00210738">
        <w:rPr>
          <w:color w:val="000000" w:themeColor="text1"/>
        </w:rPr>
        <w:t xml:space="preserve">ООО «Тотэм» </w:t>
      </w:r>
      <w:r w:rsidR="001707AA" w:rsidRPr="00210738">
        <w:rPr>
          <w:color w:val="000000" w:themeColor="text1"/>
        </w:rPr>
        <w:t>в нарушение действующего законодательства</w:t>
      </w:r>
      <w:r w:rsidR="005F3BDC">
        <w:rPr>
          <w:color w:val="000000" w:themeColor="text1"/>
        </w:rPr>
        <w:t>,</w:t>
      </w:r>
      <w:bookmarkStart w:id="0" w:name="_Hlk34380812"/>
      <w:r w:rsidR="005F3BDC">
        <w:rPr>
          <w:color w:val="000000" w:themeColor="text1"/>
        </w:rPr>
        <w:t xml:space="preserve"> </w:t>
      </w:r>
      <w:r w:rsidR="005F3BDC" w:rsidRPr="00210738">
        <w:rPr>
          <w:color w:val="000000" w:themeColor="text1"/>
        </w:rPr>
        <w:t xml:space="preserve">в представленных в налоговую инспекцию г.Бендеры расчетах по налогу на доходы отразило товарооборот по торговой </w:t>
      </w:r>
      <w:r w:rsidR="005F3BDC">
        <w:rPr>
          <w:color w:val="000000" w:themeColor="text1"/>
        </w:rPr>
        <w:t xml:space="preserve">деятельности не в полном объеме, а также, </w:t>
      </w:r>
      <w:r w:rsidR="005F3BDC" w:rsidRPr="00210738">
        <w:rPr>
          <w:color w:val="000000" w:themeColor="text1"/>
          <w:lang w:val="ru-MO"/>
        </w:rPr>
        <w:t xml:space="preserve">определяя налогооблагаемый доход от торговой деятельности, </w:t>
      </w:r>
      <w:r w:rsidR="005F3BDC" w:rsidRPr="00210738">
        <w:rPr>
          <w:color w:val="000000" w:themeColor="text1"/>
        </w:rPr>
        <w:t xml:space="preserve">включало в цену приобретения реализованных товаров расходы по приобретению валюты в виде </w:t>
      </w:r>
      <w:r w:rsidR="005F3BDC" w:rsidRPr="00210738">
        <w:rPr>
          <w:iCs/>
          <w:color w:val="000000" w:themeColor="text1"/>
        </w:rPr>
        <w:t>разницы между курсом покупки валюты у коммерческих банков и официальным курсом центрального банка Приднестровской Молдавской Республики, что привело к занижению налогооблагаемой базы по налогу на доходы организаций</w:t>
      </w:r>
      <w:r w:rsidR="005F3BDC" w:rsidRPr="00210738">
        <w:rPr>
          <w:color w:val="000000" w:themeColor="text1"/>
          <w:lang w:val="ru-MO"/>
        </w:rPr>
        <w:t xml:space="preserve"> </w:t>
      </w:r>
      <w:bookmarkEnd w:id="0"/>
      <w:r w:rsidR="005F3BDC" w:rsidRPr="00210738">
        <w:rPr>
          <w:color w:val="000000" w:themeColor="text1"/>
          <w:lang w:val="ru-MO"/>
        </w:rPr>
        <w:t>в 2016г. на сумму 2 028,36 рублей, в 2017г.</w:t>
      </w:r>
      <w:r w:rsidR="005F3BDC">
        <w:rPr>
          <w:color w:val="000000" w:themeColor="text1"/>
          <w:lang w:val="ru-MO"/>
        </w:rPr>
        <w:t>-</w:t>
      </w:r>
      <w:r w:rsidR="005F3BDC" w:rsidRPr="00210738">
        <w:rPr>
          <w:color w:val="000000" w:themeColor="text1"/>
          <w:lang w:val="ru-MO"/>
        </w:rPr>
        <w:t xml:space="preserve">  на сумму 20 886,06 рублей, в 2018г. </w:t>
      </w:r>
      <w:r w:rsidR="005F3BDC">
        <w:rPr>
          <w:color w:val="000000" w:themeColor="text1"/>
          <w:lang w:val="ru-MO"/>
        </w:rPr>
        <w:t>-</w:t>
      </w:r>
      <w:r w:rsidR="005F3BDC" w:rsidRPr="00210738">
        <w:rPr>
          <w:color w:val="000000" w:themeColor="text1"/>
          <w:lang w:val="ru-MO"/>
        </w:rPr>
        <w:t>на сумму 24 106,53 рублей</w:t>
      </w:r>
      <w:r w:rsidR="005F3BDC" w:rsidRPr="00210738">
        <w:rPr>
          <w:color w:val="000000" w:themeColor="text1"/>
        </w:rPr>
        <w:t>.</w:t>
      </w:r>
    </w:p>
    <w:p w:rsidR="00070DD1" w:rsidRPr="00210738" w:rsidRDefault="00D57F3B" w:rsidP="00210738">
      <w:pPr>
        <w:ind w:right="-2" w:firstLine="567"/>
        <w:jc w:val="both"/>
        <w:rPr>
          <w:color w:val="000000" w:themeColor="text1"/>
        </w:rPr>
      </w:pPr>
      <w:r w:rsidRPr="00210738">
        <w:rPr>
          <w:color w:val="000000" w:themeColor="text1"/>
        </w:rPr>
        <w:t>В</w:t>
      </w:r>
      <w:r w:rsidR="00070DD1" w:rsidRPr="00210738">
        <w:rPr>
          <w:color w:val="000000" w:themeColor="text1"/>
        </w:rPr>
        <w:t xml:space="preserve"> соответствии с подпунктом а) п. 1 ст. 3 Закона «О налоге на доходы организаций» объектом налогообложения являются доходы от продаж (выручка от реализации) продукции, товаров, выполненных работ, оказанных услуг, доходы (выручка) от предоставления за плату во временное пользование (временное владение и пользование) активов организации и дополнительных услуг, оплачиваемых арендатором, включая доходы от совместной деятельности, в том числе за пределами Приднестровской Молдавской Республики, уменьшенные на сумму налога на доходы, уплаченного по законодательству иностранных государств, а также на суммы уплаченных акцизов и вывозных пошлин.</w:t>
      </w:r>
    </w:p>
    <w:p w:rsidR="00070DD1" w:rsidRPr="00210738" w:rsidRDefault="00070DD1" w:rsidP="00210738">
      <w:pPr>
        <w:pStyle w:val="af0"/>
        <w:spacing w:after="0"/>
        <w:ind w:right="-2" w:firstLine="567"/>
        <w:jc w:val="both"/>
        <w:rPr>
          <w:color w:val="000000" w:themeColor="text1"/>
        </w:rPr>
      </w:pPr>
      <w:r w:rsidRPr="00210738">
        <w:rPr>
          <w:color w:val="000000" w:themeColor="text1"/>
        </w:rPr>
        <w:t>Согласно п.8 ст. 5 указанного Закона для организаций розничной и оптовой торговли, заготовительных и других организаций, реализующих приобретенные товары, налогооблагаемый доход (валовой доход) определяется в виде разницы между выручкой от реализации товаров и стоимостью (ценой) их приобретения с учетом уплаченных таможенных платежей и транспортных расходов покупателя по доставке до места (склада) назначения.</w:t>
      </w:r>
    </w:p>
    <w:p w:rsidR="00A0490F" w:rsidRPr="00210738" w:rsidRDefault="00A0490F" w:rsidP="00210738">
      <w:pPr>
        <w:pStyle w:val="af0"/>
        <w:spacing w:after="0"/>
        <w:ind w:right="-2" w:firstLine="567"/>
        <w:jc w:val="both"/>
        <w:rPr>
          <w:color w:val="000000" w:themeColor="text1"/>
        </w:rPr>
      </w:pPr>
      <w:r w:rsidRPr="00210738">
        <w:rPr>
          <w:color w:val="000000" w:themeColor="text1"/>
        </w:rPr>
        <w:t>В соответствии с подп.ф) п.1 ст.2 Закона ПМР «О ценах и ценообразовании» цена приобретения на товары (работы, услуги) включает контрактную цену продавца (цену организации-изготовителя либо отпускную цену сбытовой организации), транспортные расходы по доставке до места (склад) назначения, таможенные и другие платежи согласно положению, утвержденному Правительством Приднестровской Молдавской Республики, и подтвержденные документально.</w:t>
      </w:r>
    </w:p>
    <w:p w:rsidR="003411E6" w:rsidRPr="00210738" w:rsidRDefault="00F44EFD" w:rsidP="00210738">
      <w:pPr>
        <w:pStyle w:val="af0"/>
        <w:spacing w:after="0"/>
        <w:ind w:right="-2" w:firstLine="567"/>
        <w:jc w:val="both"/>
        <w:rPr>
          <w:color w:val="000000" w:themeColor="text1"/>
        </w:rPr>
      </w:pPr>
      <w:r>
        <w:rPr>
          <w:color w:val="000000" w:themeColor="text1"/>
        </w:rPr>
        <w:t>З</w:t>
      </w:r>
      <w:r w:rsidR="001707AA" w:rsidRPr="00210738">
        <w:rPr>
          <w:color w:val="000000" w:themeColor="text1"/>
        </w:rPr>
        <w:t>ани</w:t>
      </w:r>
      <w:r>
        <w:rPr>
          <w:color w:val="000000" w:themeColor="text1"/>
        </w:rPr>
        <w:t>жение</w:t>
      </w:r>
      <w:r w:rsidR="001707AA" w:rsidRPr="00210738">
        <w:rPr>
          <w:color w:val="000000" w:themeColor="text1"/>
        </w:rPr>
        <w:t xml:space="preserve"> </w:t>
      </w:r>
      <w:r w:rsidRPr="00210738">
        <w:rPr>
          <w:color w:val="000000" w:themeColor="text1"/>
        </w:rPr>
        <w:t>ООО «Тотэм»</w:t>
      </w:r>
      <w:r>
        <w:rPr>
          <w:color w:val="000000" w:themeColor="text1"/>
        </w:rPr>
        <w:t xml:space="preserve"> </w:t>
      </w:r>
      <w:r w:rsidR="001707AA" w:rsidRPr="00210738">
        <w:rPr>
          <w:color w:val="000000" w:themeColor="text1"/>
        </w:rPr>
        <w:t>налогооблагаем</w:t>
      </w:r>
      <w:r>
        <w:rPr>
          <w:color w:val="000000" w:themeColor="text1"/>
        </w:rPr>
        <w:t>ой</w:t>
      </w:r>
      <w:r w:rsidR="001707AA" w:rsidRPr="00210738">
        <w:rPr>
          <w:color w:val="000000" w:themeColor="text1"/>
        </w:rPr>
        <w:t xml:space="preserve"> баз</w:t>
      </w:r>
      <w:r>
        <w:rPr>
          <w:color w:val="000000" w:themeColor="text1"/>
        </w:rPr>
        <w:t>ы</w:t>
      </w:r>
      <w:r w:rsidR="001707AA" w:rsidRPr="00210738">
        <w:rPr>
          <w:color w:val="000000" w:themeColor="text1"/>
        </w:rPr>
        <w:t xml:space="preserve"> для исчисления налога на доходы организаций в </w:t>
      </w:r>
      <w:r w:rsidR="00EA77FA">
        <w:rPr>
          <w:color w:val="000000" w:themeColor="text1"/>
        </w:rPr>
        <w:t>общей сумме</w:t>
      </w:r>
      <w:r w:rsidR="001707AA" w:rsidRPr="00210738">
        <w:rPr>
          <w:color w:val="000000" w:themeColor="text1"/>
        </w:rPr>
        <w:t xml:space="preserve"> 47 120,95 рублей</w:t>
      </w:r>
      <w:r>
        <w:rPr>
          <w:color w:val="000000" w:themeColor="text1"/>
        </w:rPr>
        <w:t xml:space="preserve"> </w:t>
      </w:r>
      <w:r w:rsidR="001707AA" w:rsidRPr="00210738">
        <w:rPr>
          <w:color w:val="000000" w:themeColor="text1"/>
        </w:rPr>
        <w:t xml:space="preserve">привело к занижению налога на доходы в размере 6 219,96 рублей, </w:t>
      </w:r>
      <w:r w:rsidR="00653300" w:rsidRPr="00210738">
        <w:rPr>
          <w:color w:val="000000" w:themeColor="text1"/>
        </w:rPr>
        <w:t xml:space="preserve">а также </w:t>
      </w:r>
      <w:r w:rsidR="001707AA" w:rsidRPr="00210738">
        <w:rPr>
          <w:color w:val="000000" w:themeColor="text1"/>
        </w:rPr>
        <w:t>отчислений в ЕГФСС на цели пенсионного страхования</w:t>
      </w:r>
      <w:r w:rsidR="00653300" w:rsidRPr="00210738">
        <w:rPr>
          <w:color w:val="000000" w:themeColor="text1"/>
        </w:rPr>
        <w:t xml:space="preserve"> в размере 508,91 рублей, подлежащих оплате в соответствии с п. 6 ст. 7 Закона ПМР «О налоге на доходы организаций»</w:t>
      </w:r>
      <w:r w:rsidR="006E4F57" w:rsidRPr="00210738">
        <w:rPr>
          <w:color w:val="000000" w:themeColor="text1"/>
        </w:rPr>
        <w:t>, а также к неисчислению (занижению) налога на содержание объектов жилищного фонда, объектов социально-культурной сферы и благоустройство территории города (района) в размере 179,03 рублей</w:t>
      </w:r>
      <w:r w:rsidR="003411E6" w:rsidRPr="00210738">
        <w:rPr>
          <w:color w:val="000000" w:themeColor="text1"/>
        </w:rPr>
        <w:t xml:space="preserve">, подлежащих оплате в </w:t>
      </w:r>
      <w:r w:rsidR="00340CAC" w:rsidRPr="00210738">
        <w:rPr>
          <w:color w:val="000000" w:themeColor="text1"/>
        </w:rPr>
        <w:t>соответствии</w:t>
      </w:r>
      <w:r w:rsidR="003411E6" w:rsidRPr="00210738">
        <w:rPr>
          <w:color w:val="000000" w:themeColor="text1"/>
        </w:rPr>
        <w:t xml:space="preserve"> с </w:t>
      </w:r>
      <w:r w:rsidR="006E4F57" w:rsidRPr="00210738">
        <w:rPr>
          <w:color w:val="000000" w:themeColor="text1"/>
        </w:rPr>
        <w:t xml:space="preserve"> </w:t>
      </w:r>
      <w:r w:rsidR="00F44BEB" w:rsidRPr="00210738">
        <w:rPr>
          <w:color w:val="000000" w:themeColor="text1"/>
        </w:rPr>
        <w:t xml:space="preserve">подпунктом и) п.1 ст.16 Закона ПМР «Об основах налоговой системы в </w:t>
      </w:r>
      <w:r w:rsidR="003411E6" w:rsidRPr="00210738">
        <w:rPr>
          <w:color w:val="000000" w:themeColor="text1"/>
        </w:rPr>
        <w:t>ПМР</w:t>
      </w:r>
      <w:r w:rsidR="00F44BEB" w:rsidRPr="00210738">
        <w:rPr>
          <w:color w:val="000000" w:themeColor="text1"/>
        </w:rPr>
        <w:t>»</w:t>
      </w:r>
      <w:r w:rsidR="003411E6" w:rsidRPr="00210738">
        <w:rPr>
          <w:color w:val="000000" w:themeColor="text1"/>
        </w:rPr>
        <w:t>,</w:t>
      </w:r>
      <w:r w:rsidR="00F44BEB" w:rsidRPr="00210738">
        <w:rPr>
          <w:color w:val="000000" w:themeColor="text1"/>
        </w:rPr>
        <w:t xml:space="preserve"> подпунктом а) п.6 раздела </w:t>
      </w:r>
      <w:r w:rsidR="00F44BEB" w:rsidRPr="00210738">
        <w:rPr>
          <w:color w:val="000000" w:themeColor="text1"/>
          <w:lang w:val="en-US"/>
        </w:rPr>
        <w:t>IV</w:t>
      </w:r>
      <w:r w:rsidR="00F44BEB" w:rsidRPr="00210738">
        <w:rPr>
          <w:color w:val="000000" w:themeColor="text1"/>
        </w:rPr>
        <w:t xml:space="preserve"> Положения «О порядке исчисления и уплаты налога на содержание жилищного фонда, объектов социально-культурной сферы и благоустройства территории Бендерского городского Совета народных депутатов». </w:t>
      </w:r>
    </w:p>
    <w:p w:rsidR="00BD4930" w:rsidRPr="00210738" w:rsidRDefault="00F44BEB" w:rsidP="00210738">
      <w:pPr>
        <w:ind w:right="-2" w:firstLine="567"/>
        <w:jc w:val="both"/>
        <w:rPr>
          <w:color w:val="000000" w:themeColor="text1"/>
        </w:rPr>
      </w:pPr>
      <w:r w:rsidRPr="00210738">
        <w:rPr>
          <w:color w:val="000000" w:themeColor="text1"/>
        </w:rPr>
        <w:t>Кроме того,</w:t>
      </w:r>
      <w:r w:rsidR="00340CAC" w:rsidRPr="00210738">
        <w:rPr>
          <w:color w:val="000000" w:themeColor="text1"/>
        </w:rPr>
        <w:t xml:space="preserve"> как установлено судом в ходе рассмотрения дела,</w:t>
      </w:r>
      <w:r w:rsidR="005A27C2" w:rsidRPr="00210738">
        <w:rPr>
          <w:color w:val="000000" w:themeColor="text1"/>
        </w:rPr>
        <w:t xml:space="preserve"> физическое лицо Шерепер Д.А. оказал подконтрольной организации транспортные услуги на сумму 24 388,00 рублей</w:t>
      </w:r>
      <w:r w:rsidR="001C4C33">
        <w:rPr>
          <w:color w:val="000000" w:themeColor="text1"/>
        </w:rPr>
        <w:t>. О</w:t>
      </w:r>
      <w:r w:rsidR="005A27C2" w:rsidRPr="00210738">
        <w:rPr>
          <w:color w:val="000000" w:themeColor="text1"/>
        </w:rPr>
        <w:t>днако, данный доход не был включен в объект налогообложения для исчисления подоходного налога с физических лиц, единого социального налога</w:t>
      </w:r>
      <w:r w:rsidR="007001A1" w:rsidRPr="00210738">
        <w:rPr>
          <w:color w:val="000000" w:themeColor="text1"/>
        </w:rPr>
        <w:t>,</w:t>
      </w:r>
      <w:r w:rsidR="00EA77FA">
        <w:rPr>
          <w:color w:val="000000" w:themeColor="text1"/>
        </w:rPr>
        <w:t xml:space="preserve"> что является</w:t>
      </w:r>
      <w:r w:rsidR="007001A1" w:rsidRPr="00210738">
        <w:rPr>
          <w:color w:val="000000" w:themeColor="text1"/>
        </w:rPr>
        <w:t xml:space="preserve"> </w:t>
      </w:r>
      <w:r w:rsidR="00A400E7" w:rsidRPr="00210738">
        <w:rPr>
          <w:color w:val="000000" w:themeColor="text1"/>
        </w:rPr>
        <w:t xml:space="preserve"> нарушение</w:t>
      </w:r>
      <w:r w:rsidR="00EA77FA">
        <w:rPr>
          <w:color w:val="000000" w:themeColor="text1"/>
        </w:rPr>
        <w:t>м</w:t>
      </w:r>
      <w:r w:rsidR="00A400E7" w:rsidRPr="00210738">
        <w:rPr>
          <w:color w:val="000000" w:themeColor="text1"/>
        </w:rPr>
        <w:t xml:space="preserve"> п.1 ст.1</w:t>
      </w:r>
      <w:r w:rsidR="007001A1" w:rsidRPr="00210738">
        <w:rPr>
          <w:color w:val="000000" w:themeColor="text1"/>
        </w:rPr>
        <w:t>,</w:t>
      </w:r>
      <w:r w:rsidR="00A400E7" w:rsidRPr="00210738">
        <w:rPr>
          <w:color w:val="000000" w:themeColor="text1"/>
        </w:rPr>
        <w:t xml:space="preserve"> п.1 ст.3</w:t>
      </w:r>
      <w:r w:rsidR="007001A1" w:rsidRPr="00210738">
        <w:rPr>
          <w:color w:val="000000" w:themeColor="text1"/>
        </w:rPr>
        <w:t>,</w:t>
      </w:r>
      <w:r w:rsidR="00A400E7" w:rsidRPr="00210738">
        <w:rPr>
          <w:color w:val="000000" w:themeColor="text1"/>
        </w:rPr>
        <w:t xml:space="preserve"> п.1 ст.4</w:t>
      </w:r>
      <w:r w:rsidR="007001A1" w:rsidRPr="00210738">
        <w:rPr>
          <w:color w:val="000000" w:themeColor="text1"/>
        </w:rPr>
        <w:t>,</w:t>
      </w:r>
      <w:r w:rsidR="00A400E7" w:rsidRPr="00210738">
        <w:rPr>
          <w:color w:val="000000" w:themeColor="text1"/>
        </w:rPr>
        <w:t xml:space="preserve"> п.1 ст.15 Закона ПМР «О подоходном налоге с физических лиц», п.1 ст.3 Закона ПМР «О социальном налоге и обязательном страховом взносе»</w:t>
      </w:r>
      <w:r w:rsidR="00EA77FA">
        <w:rPr>
          <w:color w:val="000000" w:themeColor="text1"/>
        </w:rPr>
        <w:t xml:space="preserve">. Данное нарушение </w:t>
      </w:r>
      <w:r w:rsidRPr="00210738">
        <w:rPr>
          <w:color w:val="000000" w:themeColor="text1"/>
        </w:rPr>
        <w:t xml:space="preserve">привело к занижению подоходного налога с физических лиц в размере </w:t>
      </w:r>
      <w:r w:rsidR="007001A1" w:rsidRPr="00210738">
        <w:rPr>
          <w:color w:val="000000" w:themeColor="text1"/>
        </w:rPr>
        <w:t xml:space="preserve"> </w:t>
      </w:r>
      <w:r w:rsidRPr="00210738">
        <w:rPr>
          <w:color w:val="000000" w:themeColor="text1"/>
        </w:rPr>
        <w:t xml:space="preserve">3 658,20 рублей, единого социального налога </w:t>
      </w:r>
      <w:r w:rsidR="007001A1" w:rsidRPr="00210738">
        <w:rPr>
          <w:color w:val="000000" w:themeColor="text1"/>
        </w:rPr>
        <w:t>-</w:t>
      </w:r>
      <w:r w:rsidRPr="00210738">
        <w:rPr>
          <w:color w:val="000000" w:themeColor="text1"/>
        </w:rPr>
        <w:t>в размере 6 23</w:t>
      </w:r>
      <w:r w:rsidR="00D52996" w:rsidRPr="00210738">
        <w:rPr>
          <w:color w:val="000000" w:themeColor="text1"/>
        </w:rPr>
        <w:t>7</w:t>
      </w:r>
      <w:r w:rsidRPr="00210738">
        <w:rPr>
          <w:color w:val="000000" w:themeColor="text1"/>
        </w:rPr>
        <w:t>,56 рублей.</w:t>
      </w:r>
    </w:p>
    <w:p w:rsidR="00873ABC" w:rsidRDefault="00873ABC" w:rsidP="00210738">
      <w:pPr>
        <w:tabs>
          <w:tab w:val="left" w:pos="567"/>
        </w:tabs>
        <w:ind w:right="-2" w:firstLine="567"/>
        <w:jc w:val="both"/>
        <w:rPr>
          <w:bCs/>
          <w:color w:val="000000" w:themeColor="text1"/>
        </w:rPr>
      </w:pPr>
    </w:p>
    <w:p w:rsidR="00983AF9" w:rsidRDefault="00983AF9" w:rsidP="00873ABC">
      <w:pPr>
        <w:tabs>
          <w:tab w:val="left" w:pos="567"/>
        </w:tabs>
        <w:ind w:right="-2" w:firstLine="567"/>
        <w:jc w:val="both"/>
        <w:rPr>
          <w:bCs/>
          <w:color w:val="000000" w:themeColor="text1"/>
        </w:rPr>
      </w:pPr>
      <w:r>
        <w:rPr>
          <w:bCs/>
          <w:color w:val="000000" w:themeColor="text1"/>
        </w:rPr>
        <w:lastRenderedPageBreak/>
        <w:t xml:space="preserve">По результатам проведенного планового мероприятия по контролю налоговым органом </w:t>
      </w:r>
      <w:r w:rsidR="00380B7B">
        <w:rPr>
          <w:bCs/>
          <w:color w:val="000000" w:themeColor="text1"/>
        </w:rPr>
        <w:t xml:space="preserve">обоснованно </w:t>
      </w:r>
      <w:r>
        <w:rPr>
          <w:bCs/>
          <w:color w:val="000000" w:themeColor="text1"/>
        </w:rPr>
        <w:t>было вынесено Предписание №113-0293-19 от 19.11.2019г. об уплате налогов и иных сборов и иных обязательных платежей ООО «Тотэм» доначислены вышеуказанные налоги в общей сумме 16 803,66 рублей</w:t>
      </w:r>
      <w:r w:rsidR="00D52996">
        <w:rPr>
          <w:bCs/>
          <w:color w:val="000000" w:themeColor="text1"/>
        </w:rPr>
        <w:t>, из которых:</w:t>
      </w:r>
    </w:p>
    <w:p w:rsidR="00D52996" w:rsidRDefault="00D52996" w:rsidP="00210738">
      <w:pPr>
        <w:tabs>
          <w:tab w:val="left" w:pos="567"/>
        </w:tabs>
        <w:ind w:right="-2" w:firstLine="567"/>
        <w:jc w:val="both"/>
        <w:rPr>
          <w:bCs/>
          <w:color w:val="000000" w:themeColor="text1"/>
        </w:rPr>
      </w:pPr>
      <w:r>
        <w:rPr>
          <w:bCs/>
          <w:color w:val="000000" w:themeColor="text1"/>
        </w:rPr>
        <w:t>3 658,2 рублей-сумма подоходного налога с физических лиц,</w:t>
      </w:r>
    </w:p>
    <w:p w:rsidR="00D52996" w:rsidRDefault="00D52996" w:rsidP="00210738">
      <w:pPr>
        <w:tabs>
          <w:tab w:val="left" w:pos="567"/>
        </w:tabs>
        <w:ind w:right="-2" w:firstLine="567"/>
        <w:jc w:val="both"/>
        <w:rPr>
          <w:bCs/>
          <w:color w:val="000000" w:themeColor="text1"/>
        </w:rPr>
      </w:pPr>
      <w:r>
        <w:rPr>
          <w:bCs/>
          <w:color w:val="000000" w:themeColor="text1"/>
        </w:rPr>
        <w:t>6 237,56 рублей-сумма Единого социального налога,</w:t>
      </w:r>
    </w:p>
    <w:p w:rsidR="00D52996" w:rsidRPr="00D52996" w:rsidRDefault="00D52996" w:rsidP="00210738">
      <w:pPr>
        <w:tabs>
          <w:tab w:val="left" w:pos="567"/>
        </w:tabs>
        <w:ind w:right="-2" w:firstLine="567"/>
        <w:jc w:val="both"/>
        <w:rPr>
          <w:bCs/>
          <w:color w:val="000000" w:themeColor="text1"/>
        </w:rPr>
      </w:pPr>
      <w:r w:rsidRPr="00D52996">
        <w:rPr>
          <w:bCs/>
          <w:color w:val="000000" w:themeColor="text1"/>
        </w:rPr>
        <w:t>6</w:t>
      </w:r>
      <w:r>
        <w:rPr>
          <w:bCs/>
          <w:color w:val="000000" w:themeColor="text1"/>
        </w:rPr>
        <w:t xml:space="preserve"> </w:t>
      </w:r>
      <w:r w:rsidRPr="00D52996">
        <w:rPr>
          <w:bCs/>
          <w:color w:val="000000" w:themeColor="text1"/>
        </w:rPr>
        <w:t>219,96 рублей-сумма налога на доходы организаций,</w:t>
      </w:r>
    </w:p>
    <w:p w:rsidR="00D52996" w:rsidRPr="00D52996" w:rsidRDefault="00D52996" w:rsidP="00210738">
      <w:pPr>
        <w:tabs>
          <w:tab w:val="left" w:pos="567"/>
        </w:tabs>
        <w:ind w:right="-2" w:firstLine="567"/>
        <w:jc w:val="both"/>
        <w:rPr>
          <w:bCs/>
          <w:color w:val="000000" w:themeColor="text1"/>
        </w:rPr>
      </w:pPr>
      <w:r w:rsidRPr="00D52996">
        <w:rPr>
          <w:bCs/>
          <w:color w:val="000000" w:themeColor="text1"/>
        </w:rPr>
        <w:t>508,91 рублей –отчисления в ЕГФСС от ННД на цели пенсионного страхования,</w:t>
      </w:r>
    </w:p>
    <w:p w:rsidR="00D52996" w:rsidRDefault="00D52996" w:rsidP="00210738">
      <w:pPr>
        <w:tabs>
          <w:tab w:val="left" w:pos="567"/>
        </w:tabs>
        <w:ind w:right="-2" w:firstLine="567"/>
        <w:jc w:val="both"/>
        <w:rPr>
          <w:color w:val="000000" w:themeColor="text1"/>
        </w:rPr>
      </w:pPr>
      <w:r w:rsidRPr="00D52996">
        <w:rPr>
          <w:bCs/>
          <w:color w:val="000000" w:themeColor="text1"/>
        </w:rPr>
        <w:t xml:space="preserve">179,03 рублей-налог на содержание жилищного фонда, </w:t>
      </w:r>
      <w:r w:rsidRPr="00D52996">
        <w:rPr>
          <w:color w:val="000000" w:themeColor="text1"/>
        </w:rPr>
        <w:t>объектов социально-культурной сферы и благоустройство территории города (района).</w:t>
      </w:r>
    </w:p>
    <w:p w:rsidR="00231C39" w:rsidRPr="00D52996" w:rsidRDefault="00231C39" w:rsidP="00210738">
      <w:pPr>
        <w:tabs>
          <w:tab w:val="left" w:pos="567"/>
        </w:tabs>
        <w:ind w:right="-2" w:firstLine="567"/>
        <w:jc w:val="both"/>
        <w:rPr>
          <w:bCs/>
          <w:color w:val="000000" w:themeColor="text1"/>
        </w:rPr>
      </w:pPr>
      <w:r>
        <w:rPr>
          <w:color w:val="000000" w:themeColor="text1"/>
        </w:rPr>
        <w:t>Предписание было вручено директору ООО «Тотэм», в установленный законом срок обжаловано не было, следовательно</w:t>
      </w:r>
      <w:r w:rsidR="00571559">
        <w:rPr>
          <w:color w:val="000000" w:themeColor="text1"/>
        </w:rPr>
        <w:t>,</w:t>
      </w:r>
      <w:r>
        <w:rPr>
          <w:color w:val="000000" w:themeColor="text1"/>
        </w:rPr>
        <w:t xml:space="preserve"> </w:t>
      </w:r>
      <w:r w:rsidR="00571559">
        <w:rPr>
          <w:color w:val="000000" w:themeColor="text1"/>
        </w:rPr>
        <w:t>является</w:t>
      </w:r>
      <w:r>
        <w:rPr>
          <w:color w:val="000000" w:themeColor="text1"/>
        </w:rPr>
        <w:t xml:space="preserve"> законным.  </w:t>
      </w:r>
    </w:p>
    <w:p w:rsidR="001C4C33" w:rsidRPr="00AC0F20" w:rsidRDefault="001C4C33" w:rsidP="001C4C33">
      <w:pPr>
        <w:pStyle w:val="aa"/>
        <w:ind w:right="-2" w:firstLine="567"/>
        <w:jc w:val="both"/>
        <w:rPr>
          <w:rFonts w:ascii="Times New Roman" w:hAnsi="Times New Roman" w:cs="Times New Roman"/>
          <w:color w:val="000000" w:themeColor="text1"/>
          <w:sz w:val="24"/>
          <w:szCs w:val="24"/>
        </w:rPr>
      </w:pPr>
      <w:r w:rsidRPr="00AC0F20">
        <w:rPr>
          <w:rFonts w:ascii="Times New Roman" w:hAnsi="Times New Roman" w:cs="Times New Roman"/>
          <w:bCs/>
          <w:color w:val="000000" w:themeColor="text1"/>
          <w:sz w:val="24"/>
          <w:szCs w:val="24"/>
        </w:rPr>
        <w:t>Как следует из пункта 6 ст.10 Закона ПМР «Об основах налоговой системы в Приднестровской Молдавской Республике» д</w:t>
      </w:r>
      <w:r w:rsidRPr="00AC0F20">
        <w:rPr>
          <w:rFonts w:ascii="Times New Roman" w:hAnsi="Times New Roman" w:cs="Times New Roman"/>
          <w:color w:val="000000" w:themeColor="text1"/>
          <w:sz w:val="24"/>
          <w:szCs w:val="24"/>
        </w:rPr>
        <w:t xml:space="preserve">оначисленные налоговые и другие обязательные платежи в бюджет по результатам документальных проверок, проводимых территориальными налоговыми органами, взыскиваются с применением финансовой </w:t>
      </w:r>
    </w:p>
    <w:p w:rsidR="001C4C33" w:rsidRPr="009D21BE" w:rsidRDefault="001C4C33" w:rsidP="001C4C33">
      <w:pPr>
        <w:pStyle w:val="aa"/>
        <w:ind w:right="-2"/>
        <w:jc w:val="both"/>
        <w:rPr>
          <w:rFonts w:ascii="Times New Roman" w:hAnsi="Times New Roman" w:cs="Times New Roman"/>
          <w:bCs/>
          <w:color w:val="000000" w:themeColor="text1"/>
          <w:sz w:val="24"/>
          <w:szCs w:val="24"/>
        </w:rPr>
      </w:pPr>
      <w:r w:rsidRPr="00AC0F20">
        <w:rPr>
          <w:rFonts w:ascii="Times New Roman" w:hAnsi="Times New Roman" w:cs="Times New Roman"/>
          <w:color w:val="000000" w:themeColor="text1"/>
          <w:sz w:val="24"/>
          <w:szCs w:val="24"/>
        </w:rPr>
        <w:t>санкции с учетом коэффициента инфляции, в порядке, устанавливаемом нормативными актами Правительства Приднестровской</w:t>
      </w:r>
      <w:r w:rsidRPr="009D21BE">
        <w:rPr>
          <w:rFonts w:ascii="Times New Roman" w:hAnsi="Times New Roman" w:cs="Times New Roman"/>
          <w:color w:val="000000" w:themeColor="text1"/>
          <w:sz w:val="24"/>
          <w:szCs w:val="24"/>
        </w:rPr>
        <w:t xml:space="preserve"> Молдавской Республики, без начисления пени</w:t>
      </w:r>
      <w:r w:rsidRPr="009D21BE">
        <w:rPr>
          <w:rFonts w:ascii="Times New Roman" w:hAnsi="Times New Roman" w:cs="Times New Roman"/>
          <w:bCs/>
          <w:color w:val="000000" w:themeColor="text1"/>
          <w:sz w:val="24"/>
          <w:szCs w:val="24"/>
        </w:rPr>
        <w:t>.</w:t>
      </w:r>
    </w:p>
    <w:p w:rsidR="00242DCE" w:rsidRPr="00B51C0B" w:rsidRDefault="00983AF9" w:rsidP="00873ABC">
      <w:pPr>
        <w:autoSpaceDE w:val="0"/>
        <w:autoSpaceDN w:val="0"/>
        <w:adjustRightInd w:val="0"/>
        <w:ind w:firstLine="708"/>
        <w:jc w:val="both"/>
        <w:rPr>
          <w:bCs/>
          <w:color w:val="000000" w:themeColor="text1"/>
        </w:rPr>
      </w:pPr>
      <w:r w:rsidRPr="00571559">
        <w:rPr>
          <w:bCs/>
          <w:color w:val="000000" w:themeColor="text1"/>
        </w:rPr>
        <w:t>В соответствии с п.1</w:t>
      </w:r>
      <w:r w:rsidR="00873ABC">
        <w:rPr>
          <w:bCs/>
          <w:color w:val="000000" w:themeColor="text1"/>
        </w:rPr>
        <w:t>,3</w:t>
      </w:r>
      <w:r w:rsidRPr="00571559">
        <w:rPr>
          <w:bCs/>
          <w:color w:val="000000" w:themeColor="text1"/>
        </w:rPr>
        <w:t xml:space="preserve"> ст.10 Закона ПМР «Об основах налоговой системы в </w:t>
      </w:r>
      <w:r w:rsidR="00242DCE">
        <w:rPr>
          <w:bCs/>
          <w:color w:val="000000" w:themeColor="text1"/>
        </w:rPr>
        <w:t>ПМР</w:t>
      </w:r>
      <w:r w:rsidRPr="00571559">
        <w:rPr>
          <w:bCs/>
          <w:color w:val="000000" w:themeColor="text1"/>
        </w:rPr>
        <w:t>»</w:t>
      </w:r>
      <w:r w:rsidR="001C4C33">
        <w:rPr>
          <w:bCs/>
          <w:color w:val="000000" w:themeColor="text1"/>
        </w:rPr>
        <w:t xml:space="preserve"> о</w:t>
      </w:r>
      <w:r w:rsidR="00242DCE" w:rsidRPr="009D21BE">
        <w:rPr>
          <w:color w:val="000000" w:themeColor="text1"/>
        </w:rPr>
        <w:t>снованием для применения к налогоплательщику установленных настоящим Законом финансовых санкций является акт мероприятия по контролю. Финансовые санкции взыскиваются по истечении 30 (</w:t>
      </w:r>
      <w:r w:rsidR="00242DCE" w:rsidRPr="00B51C0B">
        <w:rPr>
          <w:color w:val="000000" w:themeColor="text1"/>
        </w:rPr>
        <w:t xml:space="preserve">тридцати) дней со дня, следующего за днем вынесения решения о наложении </w:t>
      </w:r>
      <w:r w:rsidR="00242DCE" w:rsidRPr="00873ABC">
        <w:rPr>
          <w:color w:val="000000" w:themeColor="text1"/>
        </w:rPr>
        <w:t>финансовых санкций</w:t>
      </w:r>
      <w:r w:rsidR="00873ABC">
        <w:rPr>
          <w:color w:val="000000" w:themeColor="text1"/>
        </w:rPr>
        <w:t>, если</w:t>
      </w:r>
      <w:r w:rsidR="00873ABC" w:rsidRPr="00873ABC">
        <w:rPr>
          <w:color w:val="000000" w:themeColor="text1"/>
        </w:rPr>
        <w:t xml:space="preserve"> ф</w:t>
      </w:r>
      <w:r w:rsidR="00873ABC" w:rsidRPr="00873ABC">
        <w:rPr>
          <w:color w:val="000000" w:themeColor="text1"/>
        </w:rPr>
        <w:t>и</w:t>
      </w:r>
      <w:r w:rsidR="00873ABC" w:rsidRPr="00873ABC">
        <w:rPr>
          <w:color w:val="000000" w:themeColor="text1"/>
        </w:rPr>
        <w:t>нансовые санкции не были уплачены добровольно</w:t>
      </w:r>
      <w:r w:rsidR="00873ABC">
        <w:rPr>
          <w:color w:val="000000" w:themeColor="text1"/>
        </w:rPr>
        <w:t>.</w:t>
      </w:r>
    </w:p>
    <w:p w:rsidR="00210738" w:rsidRDefault="00210738" w:rsidP="00210738">
      <w:pPr>
        <w:tabs>
          <w:tab w:val="left" w:pos="567"/>
        </w:tabs>
        <w:ind w:right="-2" w:firstLine="567"/>
        <w:jc w:val="both"/>
        <w:rPr>
          <w:bCs/>
          <w:color w:val="000000" w:themeColor="text1"/>
        </w:rPr>
      </w:pPr>
      <w:r w:rsidRPr="00571559">
        <w:rPr>
          <w:color w:val="000000" w:themeColor="text1"/>
        </w:rPr>
        <w:t>Поскольку налоговым</w:t>
      </w:r>
      <w:r w:rsidRPr="009D21BE">
        <w:rPr>
          <w:color w:val="000000" w:themeColor="text1"/>
        </w:rPr>
        <w:t xml:space="preserve"> органом доказан факт занижения Обществом налогооблагаемой базы,</w:t>
      </w:r>
      <w:r>
        <w:rPr>
          <w:color w:val="000000" w:themeColor="text1"/>
        </w:rPr>
        <w:t xml:space="preserve"> </w:t>
      </w:r>
      <w:r w:rsidRPr="004E4976">
        <w:t xml:space="preserve">суд находит обоснованным применение налоговой инспекцией </w:t>
      </w:r>
      <w:r w:rsidR="00873ABC">
        <w:t>р</w:t>
      </w:r>
      <w:r w:rsidRPr="004E4976">
        <w:rPr>
          <w:bCs/>
          <w:color w:val="000000" w:themeColor="text1"/>
        </w:rPr>
        <w:t xml:space="preserve">ешением </w:t>
      </w:r>
      <w:r>
        <w:rPr>
          <w:bCs/>
          <w:color w:val="000000" w:themeColor="text1"/>
        </w:rPr>
        <w:t xml:space="preserve">№ 213-0293-19 от 19.11.2019 г. </w:t>
      </w:r>
      <w:r w:rsidRPr="004E4976">
        <w:rPr>
          <w:bCs/>
          <w:color w:val="000000" w:themeColor="text1"/>
        </w:rPr>
        <w:t xml:space="preserve"> </w:t>
      </w:r>
      <w:r w:rsidRPr="004E4976">
        <w:t>финансово</w:t>
      </w:r>
      <w:r>
        <w:t xml:space="preserve">й санкции, </w:t>
      </w:r>
      <w:r w:rsidRPr="00210738">
        <w:t xml:space="preserve">предусмотренной п.п.б) п. 1 ст. 10 Закона ПМР «Об основах налоговой системы в </w:t>
      </w:r>
      <w:r w:rsidR="001C4C33">
        <w:t>ПМР</w:t>
      </w:r>
      <w:r w:rsidRPr="004E4976">
        <w:t xml:space="preserve">», в размере </w:t>
      </w:r>
      <w:r w:rsidRPr="00296DE8">
        <w:rPr>
          <w:color w:val="000000" w:themeColor="text1"/>
        </w:rPr>
        <w:t xml:space="preserve">доначисленного налога в сумме </w:t>
      </w:r>
      <w:r>
        <w:rPr>
          <w:bCs/>
          <w:color w:val="000000" w:themeColor="text1"/>
        </w:rPr>
        <w:t>16 803,66</w:t>
      </w:r>
      <w:r w:rsidRPr="004E4976">
        <w:rPr>
          <w:bCs/>
          <w:color w:val="000000" w:themeColor="text1"/>
        </w:rPr>
        <w:t xml:space="preserve"> рублей</w:t>
      </w:r>
      <w:r>
        <w:rPr>
          <w:bCs/>
          <w:color w:val="000000" w:themeColor="text1"/>
        </w:rPr>
        <w:t xml:space="preserve">. </w:t>
      </w:r>
    </w:p>
    <w:p w:rsidR="00210738" w:rsidRDefault="00210738" w:rsidP="00210738">
      <w:pPr>
        <w:tabs>
          <w:tab w:val="left" w:pos="567"/>
        </w:tabs>
        <w:ind w:right="-2" w:firstLine="567"/>
        <w:jc w:val="both"/>
        <w:rPr>
          <w:bCs/>
          <w:color w:val="000000" w:themeColor="text1"/>
        </w:rPr>
      </w:pPr>
      <w:r>
        <w:rPr>
          <w:bCs/>
          <w:color w:val="000000" w:themeColor="text1"/>
        </w:rPr>
        <w:t xml:space="preserve">Данное решение было вручено директору ООО «Тотэм» Шерепер Д.А., </w:t>
      </w:r>
      <w:r w:rsidR="001C4C33">
        <w:rPr>
          <w:bCs/>
          <w:color w:val="000000" w:themeColor="text1"/>
        </w:rPr>
        <w:t xml:space="preserve">что подтверждается имеющейся в решении подписью. </w:t>
      </w:r>
    </w:p>
    <w:p w:rsidR="00210738" w:rsidRPr="006F3639" w:rsidRDefault="00210738" w:rsidP="00210738">
      <w:pPr>
        <w:ind w:right="-2" w:firstLine="567"/>
        <w:jc w:val="both"/>
        <w:rPr>
          <w:color w:val="000000" w:themeColor="text1"/>
        </w:rPr>
      </w:pPr>
      <w:r w:rsidRPr="006F3639">
        <w:rPr>
          <w:color w:val="000000" w:themeColor="text1"/>
        </w:rPr>
        <w:t>Полномочия Налоговой инспекции налагать санкции финансового характера путем принятия соответствующего решения, как и основания для их реализации, закреплены в пункте 8 статьи 8 Закона ПМР «О Государственной налоговой службе ПМР», пункте 3 статьи 3 Закона ПМР «О порядке проведения проверок при осуществлении государственного контроля (надзора)», в п.6 ст.9</w:t>
      </w:r>
      <w:r>
        <w:rPr>
          <w:color w:val="000000" w:themeColor="text1"/>
        </w:rPr>
        <w:t>,</w:t>
      </w:r>
      <w:r w:rsidRPr="006F3639">
        <w:rPr>
          <w:color w:val="000000" w:themeColor="text1"/>
        </w:rPr>
        <w:t xml:space="preserve"> п.1,6 статьи 10 Закона ПМР  «Об основах налоговой системы в ПМР».</w:t>
      </w:r>
    </w:p>
    <w:p w:rsidR="00E239D0" w:rsidRDefault="00E239D0" w:rsidP="00210738">
      <w:pPr>
        <w:ind w:right="-2" w:firstLine="567"/>
        <w:jc w:val="both"/>
        <w:rPr>
          <w:color w:val="000000" w:themeColor="text1"/>
        </w:rPr>
      </w:pPr>
      <w:r w:rsidRPr="009D21BE">
        <w:rPr>
          <w:color w:val="000000" w:themeColor="text1"/>
        </w:rPr>
        <w:t xml:space="preserve">В связи с тем, что финансовые санкции не уплачены в добровольном порядке, налоговая инспекция правомерно, в соответствии  с подпунктом а) части 3 пункта 3 статьи 10 Закона </w:t>
      </w:r>
      <w:r w:rsidR="00E11EA4">
        <w:rPr>
          <w:color w:val="000000" w:themeColor="text1"/>
        </w:rPr>
        <w:t xml:space="preserve">ПМР </w:t>
      </w:r>
      <w:r w:rsidRPr="009D21BE">
        <w:rPr>
          <w:color w:val="000000" w:themeColor="text1"/>
        </w:rPr>
        <w:t xml:space="preserve"> «Об основах налоговой системы в </w:t>
      </w:r>
      <w:r w:rsidR="00E11EA4">
        <w:rPr>
          <w:color w:val="000000" w:themeColor="text1"/>
        </w:rPr>
        <w:t>ПМР</w:t>
      </w:r>
      <w:r w:rsidRPr="009D21BE">
        <w:rPr>
          <w:color w:val="000000" w:themeColor="text1"/>
        </w:rPr>
        <w:t xml:space="preserve">», п.2 ст.130-23 АПК ПМР обратилась в </w:t>
      </w:r>
      <w:r w:rsidR="006F3639">
        <w:rPr>
          <w:color w:val="000000" w:themeColor="text1"/>
        </w:rPr>
        <w:t>А</w:t>
      </w:r>
      <w:r w:rsidR="000F57D3" w:rsidRPr="009D21BE">
        <w:rPr>
          <w:color w:val="000000" w:themeColor="text1"/>
        </w:rPr>
        <w:t xml:space="preserve">рбитражный </w:t>
      </w:r>
      <w:r w:rsidRPr="009D21BE">
        <w:rPr>
          <w:color w:val="000000" w:themeColor="text1"/>
        </w:rPr>
        <w:t xml:space="preserve">суд. </w:t>
      </w:r>
    </w:p>
    <w:p w:rsidR="006F3639" w:rsidRDefault="00780136" w:rsidP="00210738">
      <w:pPr>
        <w:ind w:right="-2" w:firstLine="567"/>
        <w:jc w:val="both"/>
      </w:pPr>
      <w:r w:rsidRPr="009D21BE">
        <w:rPr>
          <w:color w:val="000000" w:themeColor="text1"/>
        </w:rPr>
        <w:t>Оценивая имеющиеся в материалах дела доказательства</w:t>
      </w:r>
      <w:r w:rsidR="007831E0">
        <w:rPr>
          <w:color w:val="000000" w:themeColor="text1"/>
        </w:rPr>
        <w:t xml:space="preserve"> в их совокупности</w:t>
      </w:r>
      <w:r w:rsidRPr="009D21BE">
        <w:rPr>
          <w:color w:val="000000" w:themeColor="text1"/>
        </w:rPr>
        <w:t xml:space="preserve">, проверив </w:t>
      </w:r>
      <w:r w:rsidR="009B51FB" w:rsidRPr="009D21BE">
        <w:rPr>
          <w:color w:val="000000" w:themeColor="text1"/>
        </w:rPr>
        <w:t xml:space="preserve">представленный заявителем </w:t>
      </w:r>
      <w:r w:rsidRPr="009D21BE">
        <w:rPr>
          <w:color w:val="000000" w:themeColor="text1"/>
        </w:rPr>
        <w:t xml:space="preserve">расчет финансовой санкции, Арбитражный суд находит </w:t>
      </w:r>
      <w:r w:rsidR="0062063A" w:rsidRPr="009D21BE">
        <w:rPr>
          <w:color w:val="000000" w:themeColor="text1"/>
        </w:rPr>
        <w:t>требования налогового органа обоснованны</w:t>
      </w:r>
      <w:r w:rsidR="000F57D3" w:rsidRPr="009D21BE">
        <w:rPr>
          <w:color w:val="000000" w:themeColor="text1"/>
        </w:rPr>
        <w:t>ми</w:t>
      </w:r>
      <w:r w:rsidR="0062063A" w:rsidRPr="009D21BE">
        <w:rPr>
          <w:color w:val="000000" w:themeColor="text1"/>
        </w:rPr>
        <w:t xml:space="preserve"> и подлежа</w:t>
      </w:r>
      <w:r w:rsidR="000F57D3" w:rsidRPr="009D21BE">
        <w:rPr>
          <w:color w:val="000000" w:themeColor="text1"/>
        </w:rPr>
        <w:t>щими</w:t>
      </w:r>
      <w:r w:rsidR="0062063A" w:rsidRPr="009D21BE">
        <w:rPr>
          <w:color w:val="000000" w:themeColor="text1"/>
        </w:rPr>
        <w:t xml:space="preserve"> удовлетворению</w:t>
      </w:r>
      <w:r w:rsidR="00163A05" w:rsidRPr="009D21BE">
        <w:rPr>
          <w:color w:val="000000" w:themeColor="text1"/>
        </w:rPr>
        <w:t xml:space="preserve"> в полном объеме</w:t>
      </w:r>
      <w:r w:rsidR="000F57D3" w:rsidRPr="009D21BE">
        <w:rPr>
          <w:color w:val="000000" w:themeColor="text1"/>
        </w:rPr>
        <w:t>. С</w:t>
      </w:r>
      <w:r w:rsidR="00E10CCE" w:rsidRPr="009D21BE">
        <w:rPr>
          <w:color w:val="000000" w:themeColor="text1"/>
        </w:rPr>
        <w:t xml:space="preserve"> ООО «</w:t>
      </w:r>
      <w:r w:rsidR="007E5AF2">
        <w:rPr>
          <w:color w:val="000000" w:themeColor="text1"/>
        </w:rPr>
        <w:t>Тотэм</w:t>
      </w:r>
      <w:r w:rsidR="00E10CCE" w:rsidRPr="009D21BE">
        <w:rPr>
          <w:color w:val="000000" w:themeColor="text1"/>
        </w:rPr>
        <w:t xml:space="preserve">» подлежит взысканию финансовая санкция  в размере </w:t>
      </w:r>
      <w:r w:rsidR="007E5AF2">
        <w:t>16 803,66 рублей.</w:t>
      </w:r>
    </w:p>
    <w:p w:rsidR="00F013C6" w:rsidRPr="009D21BE" w:rsidRDefault="00F013C6" w:rsidP="00210738">
      <w:pPr>
        <w:ind w:right="-2" w:firstLine="567"/>
        <w:jc w:val="both"/>
        <w:rPr>
          <w:color w:val="000000" w:themeColor="text1"/>
        </w:rPr>
      </w:pPr>
      <w:r w:rsidRPr="009D21BE">
        <w:rPr>
          <w:color w:val="000000" w:themeColor="text1"/>
        </w:rPr>
        <w:t>В соответствии с п.2 ст.84 АПК ПМР государственная пошлина, от уплаты которой в установленном порядке истец был освобожден, взыскивается с ответчика в доход республиканского бюджета пропорционально размеру удовлетворенных исковых требований, если ответчик не освобожден от уплаты госпошлины.</w:t>
      </w:r>
    </w:p>
    <w:p w:rsidR="00780D11" w:rsidRPr="009D21BE" w:rsidRDefault="006F3639" w:rsidP="00210738">
      <w:pPr>
        <w:autoSpaceDE w:val="0"/>
        <w:autoSpaceDN w:val="0"/>
        <w:adjustRightInd w:val="0"/>
        <w:ind w:right="-2" w:firstLine="567"/>
        <w:jc w:val="both"/>
        <w:rPr>
          <w:color w:val="000000" w:themeColor="text1"/>
        </w:rPr>
      </w:pPr>
      <w:r>
        <w:rPr>
          <w:color w:val="000000" w:themeColor="text1"/>
        </w:rPr>
        <w:t xml:space="preserve">Налоговая инспекция </w:t>
      </w:r>
      <w:r w:rsidR="00F013C6" w:rsidRPr="009D21BE">
        <w:rPr>
          <w:color w:val="000000" w:themeColor="text1"/>
        </w:rPr>
        <w:t xml:space="preserve">в соответствии с п.2 ст.5 Закона ПМР «О государственной пошлине» </w:t>
      </w:r>
      <w:r w:rsidR="00780D11" w:rsidRPr="009D21BE">
        <w:rPr>
          <w:color w:val="000000" w:themeColor="text1"/>
        </w:rPr>
        <w:t>освобожд</w:t>
      </w:r>
      <w:r w:rsidR="00B8732B" w:rsidRPr="009D21BE">
        <w:rPr>
          <w:color w:val="000000" w:themeColor="text1"/>
        </w:rPr>
        <w:t>ена</w:t>
      </w:r>
      <w:r w:rsidR="00780D11" w:rsidRPr="009D21BE">
        <w:rPr>
          <w:color w:val="000000" w:themeColor="text1"/>
        </w:rPr>
        <w:t xml:space="preserve"> от уплаты государственной пошлины при подаче </w:t>
      </w:r>
      <w:r w:rsidR="00B8732B" w:rsidRPr="009D21BE">
        <w:rPr>
          <w:color w:val="000000" w:themeColor="text1"/>
        </w:rPr>
        <w:t>заявлений</w:t>
      </w:r>
      <w:r w:rsidR="00D051C9" w:rsidRPr="009D21BE">
        <w:rPr>
          <w:color w:val="000000" w:themeColor="text1"/>
        </w:rPr>
        <w:t xml:space="preserve"> в суд</w:t>
      </w:r>
      <w:r w:rsidR="00780D11" w:rsidRPr="009D21BE">
        <w:rPr>
          <w:color w:val="000000" w:themeColor="text1"/>
        </w:rPr>
        <w:t>.</w:t>
      </w:r>
    </w:p>
    <w:p w:rsidR="00B8732B" w:rsidRDefault="0031393C" w:rsidP="00210738">
      <w:pPr>
        <w:autoSpaceDE w:val="0"/>
        <w:autoSpaceDN w:val="0"/>
        <w:adjustRightInd w:val="0"/>
        <w:ind w:right="-2" w:firstLine="567"/>
        <w:jc w:val="both"/>
        <w:rPr>
          <w:color w:val="000000" w:themeColor="text1"/>
        </w:rPr>
      </w:pPr>
      <w:r w:rsidRPr="009D21BE">
        <w:rPr>
          <w:color w:val="000000" w:themeColor="text1"/>
        </w:rPr>
        <w:lastRenderedPageBreak/>
        <w:t>При таких данных, с учетом положений п.2 ст.84 АПК ПМР</w:t>
      </w:r>
      <w:r w:rsidR="00F013C6" w:rsidRPr="009D21BE">
        <w:rPr>
          <w:color w:val="000000" w:themeColor="text1"/>
        </w:rPr>
        <w:t xml:space="preserve">, </w:t>
      </w:r>
      <w:r w:rsidR="00C5390E" w:rsidRPr="009D21BE">
        <w:rPr>
          <w:color w:val="000000" w:themeColor="text1"/>
        </w:rPr>
        <w:t xml:space="preserve">п.2 ст.4 Закона ПМР «О государственной пошлине» </w:t>
      </w:r>
      <w:r w:rsidR="00F013C6" w:rsidRPr="009D21BE">
        <w:rPr>
          <w:color w:val="000000" w:themeColor="text1"/>
        </w:rPr>
        <w:t xml:space="preserve">с </w:t>
      </w:r>
      <w:r w:rsidR="006F3639">
        <w:rPr>
          <w:color w:val="000000" w:themeColor="text1"/>
        </w:rPr>
        <w:t>ООО «</w:t>
      </w:r>
      <w:r w:rsidR="007E5AF2">
        <w:rPr>
          <w:color w:val="000000" w:themeColor="text1"/>
        </w:rPr>
        <w:t>Тотэм</w:t>
      </w:r>
      <w:r w:rsidR="006F3639">
        <w:rPr>
          <w:color w:val="000000" w:themeColor="text1"/>
        </w:rPr>
        <w:t xml:space="preserve">» </w:t>
      </w:r>
      <w:r w:rsidR="00F013C6" w:rsidRPr="009D21BE">
        <w:rPr>
          <w:color w:val="000000" w:themeColor="text1"/>
        </w:rPr>
        <w:t xml:space="preserve">в доход республиканского бюджета подлежит взысканию госпошлина в размере </w:t>
      </w:r>
      <w:r w:rsidR="007E5AF2">
        <w:t>772,15</w:t>
      </w:r>
      <w:r w:rsidR="006F3639">
        <w:t xml:space="preserve"> </w:t>
      </w:r>
      <w:r w:rsidR="00B8732B" w:rsidRPr="009D21BE">
        <w:rPr>
          <w:color w:val="000000" w:themeColor="text1"/>
        </w:rPr>
        <w:t xml:space="preserve">рублей. </w:t>
      </w:r>
    </w:p>
    <w:p w:rsidR="00677F5C" w:rsidRDefault="00D14F07" w:rsidP="001C4C33">
      <w:pPr>
        <w:autoSpaceDE w:val="0"/>
        <w:autoSpaceDN w:val="0"/>
        <w:adjustRightInd w:val="0"/>
        <w:ind w:right="-2" w:firstLine="567"/>
        <w:jc w:val="both"/>
        <w:rPr>
          <w:color w:val="000000" w:themeColor="text1"/>
        </w:rPr>
      </w:pPr>
      <w:r w:rsidRPr="009D21BE">
        <w:rPr>
          <w:color w:val="000000" w:themeColor="text1"/>
        </w:rPr>
        <w:t xml:space="preserve">На основании изложенного, </w:t>
      </w:r>
      <w:r w:rsidR="00677F5C" w:rsidRPr="009D21BE">
        <w:rPr>
          <w:color w:val="000000" w:themeColor="text1"/>
        </w:rPr>
        <w:t>Арбитражный Суд Приднестровской Молдавской Республики, руководствуясь ст.ст.84, 113 - 116, 122,</w:t>
      </w:r>
      <w:r w:rsidR="00C5390E" w:rsidRPr="009D21BE">
        <w:rPr>
          <w:color w:val="000000" w:themeColor="text1"/>
        </w:rPr>
        <w:t xml:space="preserve"> </w:t>
      </w:r>
      <w:r w:rsidR="00677F5C" w:rsidRPr="009D21BE">
        <w:rPr>
          <w:color w:val="000000" w:themeColor="text1"/>
        </w:rPr>
        <w:t xml:space="preserve">130-27 Арбитражного процессуального кодекса Приднестровской Молдавской Республики </w:t>
      </w:r>
    </w:p>
    <w:p w:rsidR="001673AD" w:rsidRDefault="001673AD" w:rsidP="001C4C33">
      <w:pPr>
        <w:autoSpaceDE w:val="0"/>
        <w:autoSpaceDN w:val="0"/>
        <w:adjustRightInd w:val="0"/>
        <w:ind w:right="-2" w:firstLine="567"/>
        <w:jc w:val="both"/>
        <w:rPr>
          <w:color w:val="000000" w:themeColor="text1"/>
        </w:rPr>
      </w:pPr>
    </w:p>
    <w:p w:rsidR="00207B1A" w:rsidRDefault="00207B1A" w:rsidP="001C4C33">
      <w:pPr>
        <w:autoSpaceDE w:val="0"/>
        <w:autoSpaceDN w:val="0"/>
        <w:adjustRightInd w:val="0"/>
        <w:spacing w:before="60" w:after="60"/>
        <w:ind w:right="-2"/>
        <w:jc w:val="center"/>
        <w:rPr>
          <w:b/>
        </w:rPr>
      </w:pPr>
      <w:r>
        <w:rPr>
          <w:b/>
        </w:rPr>
        <w:t>РЕШИЛ:</w:t>
      </w:r>
    </w:p>
    <w:p w:rsidR="007910BA" w:rsidRDefault="007910BA" w:rsidP="001C4C33">
      <w:pPr>
        <w:ind w:right="-2" w:firstLine="540"/>
        <w:jc w:val="both"/>
      </w:pPr>
    </w:p>
    <w:p w:rsidR="00070DD1" w:rsidRPr="009D2BAB" w:rsidRDefault="00070DD1" w:rsidP="001C4C33">
      <w:pPr>
        <w:ind w:right="-2" w:firstLine="540"/>
        <w:jc w:val="both"/>
      </w:pPr>
      <w:r>
        <w:t>Т</w:t>
      </w:r>
      <w:r w:rsidRPr="009D2BAB">
        <w:t xml:space="preserve">ребования Налоговой инспекции по г. </w:t>
      </w:r>
      <w:r>
        <w:t>Бендеры</w:t>
      </w:r>
      <w:r w:rsidRPr="009D2BAB">
        <w:t xml:space="preserve"> удовлетворить.</w:t>
      </w:r>
    </w:p>
    <w:p w:rsidR="00070DD1" w:rsidRDefault="00070DD1" w:rsidP="001C4C33">
      <w:pPr>
        <w:ind w:right="-2" w:firstLine="540"/>
        <w:jc w:val="both"/>
      </w:pPr>
      <w:r w:rsidRPr="009D2BAB">
        <w:t xml:space="preserve">Взыскать с </w:t>
      </w:r>
      <w:r w:rsidRPr="000C690F">
        <w:t>общества с ограниченной ответственностью «</w:t>
      </w:r>
      <w:r>
        <w:t>Тотэм</w:t>
      </w:r>
      <w:r w:rsidRPr="000C690F">
        <w:t>»</w:t>
      </w:r>
      <w:r w:rsidRPr="009D2BAB">
        <w:t xml:space="preserve"> (</w:t>
      </w:r>
      <w:r>
        <w:t>г. Бендеры</w:t>
      </w:r>
      <w:r w:rsidRPr="009D2BAB">
        <w:t xml:space="preserve">, </w:t>
      </w:r>
      <w:r>
        <w:t xml:space="preserve">ул.Первомайская, д.49, дата регистрации 15 февраля 1994 г., </w:t>
      </w:r>
      <w:r w:rsidRPr="009D2BAB">
        <w:t>регистрационный номер 0</w:t>
      </w:r>
      <w:r>
        <w:t>2</w:t>
      </w:r>
      <w:r w:rsidRPr="009D2BAB">
        <w:t>-0</w:t>
      </w:r>
      <w:r>
        <w:t>23</w:t>
      </w:r>
      <w:r w:rsidRPr="009D2BAB">
        <w:t>-</w:t>
      </w:r>
      <w:r>
        <w:t>2538</w:t>
      </w:r>
      <w:r w:rsidRPr="009D2BAB">
        <w:t>, номер и серия свидетельства о регистрации 00</w:t>
      </w:r>
      <w:r>
        <w:t>02945 АА</w:t>
      </w:r>
      <w:r w:rsidRPr="009D2BAB">
        <w:t xml:space="preserve">) </w:t>
      </w:r>
      <w:r>
        <w:t>финансовую санкцию  в размере 16 803 рублей 66 копеек.</w:t>
      </w:r>
    </w:p>
    <w:p w:rsidR="00070DD1" w:rsidRPr="009D2BAB" w:rsidRDefault="00070DD1" w:rsidP="001C4C33">
      <w:pPr>
        <w:ind w:right="-2" w:firstLine="540"/>
        <w:jc w:val="both"/>
      </w:pPr>
      <w:r w:rsidRPr="009D2BAB">
        <w:t xml:space="preserve">Взыскать  с </w:t>
      </w:r>
      <w:r w:rsidRPr="000C690F">
        <w:t>общества с ограниченной ответственностью «</w:t>
      </w:r>
      <w:r>
        <w:t>Тотэм</w:t>
      </w:r>
      <w:r w:rsidRPr="000C690F">
        <w:t>»</w:t>
      </w:r>
      <w:r w:rsidRPr="009D2BAB">
        <w:t xml:space="preserve"> государственную пошлину в доход республиканского бюджета в размере </w:t>
      </w:r>
      <w:r>
        <w:t>772 рубля 20 копеек.</w:t>
      </w:r>
    </w:p>
    <w:p w:rsidR="00070DD1" w:rsidRPr="009D2BAB" w:rsidRDefault="00070DD1" w:rsidP="001C4C33">
      <w:pPr>
        <w:ind w:right="-2" w:firstLine="540"/>
        <w:jc w:val="both"/>
      </w:pPr>
      <w:r w:rsidRPr="009D2BAB">
        <w:t>Решение может быть обжаловано в кассационную инстанцию Арбитражного суда ПМР в течение 20 дней после принятия.</w:t>
      </w:r>
    </w:p>
    <w:p w:rsidR="00070DD1" w:rsidRDefault="00070DD1" w:rsidP="001C4C33">
      <w:pPr>
        <w:autoSpaceDE w:val="0"/>
        <w:autoSpaceDN w:val="0"/>
        <w:adjustRightInd w:val="0"/>
        <w:ind w:right="-2" w:firstLine="540"/>
        <w:jc w:val="both"/>
      </w:pPr>
    </w:p>
    <w:p w:rsidR="00070DD1" w:rsidRPr="009D2BAB" w:rsidRDefault="00070DD1" w:rsidP="001C4C33">
      <w:pPr>
        <w:autoSpaceDE w:val="0"/>
        <w:autoSpaceDN w:val="0"/>
        <w:adjustRightInd w:val="0"/>
        <w:ind w:right="-2" w:firstLine="540"/>
        <w:jc w:val="both"/>
      </w:pPr>
    </w:p>
    <w:p w:rsidR="00070DD1" w:rsidRDefault="00070DD1" w:rsidP="00070DD1">
      <w:pPr>
        <w:autoSpaceDE w:val="0"/>
        <w:autoSpaceDN w:val="0"/>
        <w:adjustRightInd w:val="0"/>
        <w:spacing w:before="60" w:after="60"/>
        <w:ind w:right="509" w:firstLine="540"/>
        <w:jc w:val="both"/>
      </w:pPr>
    </w:p>
    <w:p w:rsidR="00070DD1" w:rsidRDefault="00070DD1" w:rsidP="00070DD1">
      <w:pPr>
        <w:ind w:right="509"/>
        <w:jc w:val="both"/>
        <w:rPr>
          <w:b/>
        </w:rPr>
      </w:pPr>
      <w:r>
        <w:rPr>
          <w:b/>
        </w:rPr>
        <w:t xml:space="preserve">Судья Арбитражного суда </w:t>
      </w:r>
    </w:p>
    <w:p w:rsidR="00070DD1" w:rsidRDefault="00070DD1" w:rsidP="00070DD1">
      <w:pPr>
        <w:ind w:right="509"/>
        <w:jc w:val="both"/>
        <w:rPr>
          <w:b/>
        </w:rPr>
      </w:pPr>
      <w:r>
        <w:rPr>
          <w:b/>
        </w:rPr>
        <w:t>Приднестровской Молдавской Республики                                Е.В.Качуровская</w:t>
      </w:r>
    </w:p>
    <w:p w:rsidR="00ED1559" w:rsidRDefault="00ED1559" w:rsidP="00C64806">
      <w:pPr>
        <w:ind w:right="-2" w:firstLine="567"/>
        <w:jc w:val="both"/>
        <w:rPr>
          <w:b/>
          <w:color w:val="000000" w:themeColor="text1"/>
        </w:rPr>
      </w:pPr>
    </w:p>
    <w:p w:rsidR="008C4960" w:rsidRDefault="008C4960" w:rsidP="00C64806">
      <w:pPr>
        <w:ind w:right="-2" w:firstLine="567"/>
        <w:jc w:val="both"/>
        <w:rPr>
          <w:b/>
          <w:color w:val="000000" w:themeColor="text1"/>
        </w:rPr>
      </w:pPr>
    </w:p>
    <w:p w:rsidR="008C4960" w:rsidRDefault="008C4960" w:rsidP="00C64806">
      <w:pPr>
        <w:ind w:right="-2" w:firstLine="567"/>
        <w:jc w:val="both"/>
        <w:rPr>
          <w:b/>
          <w:color w:val="000000" w:themeColor="text1"/>
        </w:rPr>
      </w:pPr>
    </w:p>
    <w:sectPr w:rsidR="008C4960" w:rsidSect="001540F4">
      <w:headerReference w:type="even" r:id="rId9"/>
      <w:headerReference w:type="default" r:id="rId10"/>
      <w:footerReference w:type="even" r:id="rId11"/>
      <w:footerReference w:type="default" r:id="rId12"/>
      <w:headerReference w:type="first" r:id="rId13"/>
      <w:footerReference w:type="first" r:id="rId14"/>
      <w:pgSz w:w="11906" w:h="16838"/>
      <w:pgMar w:top="1134" w:right="851" w:bottom="993"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FDC" w:rsidRDefault="00F30FDC" w:rsidP="00747910">
      <w:r>
        <w:separator/>
      </w:r>
    </w:p>
  </w:endnote>
  <w:endnote w:type="continuationSeparator" w:id="1">
    <w:p w:rsidR="00F30FDC" w:rsidRDefault="00F30FDC"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90F" w:rsidRDefault="00A0490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017"/>
      <w:docPartObj>
        <w:docPartGallery w:val="Page Numbers (Bottom of Page)"/>
        <w:docPartUnique/>
      </w:docPartObj>
    </w:sdtPr>
    <w:sdtContent>
      <w:p w:rsidR="00A0490F" w:rsidRDefault="00A0490F">
        <w:pPr>
          <w:pStyle w:val="a7"/>
          <w:jc w:val="center"/>
        </w:pPr>
        <w:fldSimple w:instr=" PAGE   \* MERGEFORMAT ">
          <w:r w:rsidR="00380B7B">
            <w:rPr>
              <w:noProof/>
            </w:rPr>
            <w:t>5</w:t>
          </w:r>
        </w:fldSimple>
      </w:p>
    </w:sdtContent>
  </w:sdt>
  <w:p w:rsidR="00A0490F" w:rsidRDefault="00A0490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90F" w:rsidRDefault="00A0490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FDC" w:rsidRDefault="00F30FDC" w:rsidP="00747910">
      <w:r>
        <w:separator/>
      </w:r>
    </w:p>
  </w:footnote>
  <w:footnote w:type="continuationSeparator" w:id="1">
    <w:p w:rsidR="00F30FDC" w:rsidRDefault="00F30FDC"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90F" w:rsidRDefault="00A0490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90F" w:rsidRDefault="00A0490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90F" w:rsidRDefault="00A0490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7DE04AD"/>
    <w:multiLevelType w:val="hybridMultilevel"/>
    <w:tmpl w:val="1CDEC802"/>
    <w:lvl w:ilvl="0" w:tplc="42B819C0">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25"/>
    <w:rsid w:val="00001CDE"/>
    <w:rsid w:val="00010145"/>
    <w:rsid w:val="00017825"/>
    <w:rsid w:val="000268AC"/>
    <w:rsid w:val="000400F3"/>
    <w:rsid w:val="00044EFB"/>
    <w:rsid w:val="00050084"/>
    <w:rsid w:val="00050AE6"/>
    <w:rsid w:val="00062506"/>
    <w:rsid w:val="000652FA"/>
    <w:rsid w:val="00070DD1"/>
    <w:rsid w:val="0007150E"/>
    <w:rsid w:val="00073C91"/>
    <w:rsid w:val="00076A72"/>
    <w:rsid w:val="000814D8"/>
    <w:rsid w:val="00081B5A"/>
    <w:rsid w:val="000873E3"/>
    <w:rsid w:val="00094F07"/>
    <w:rsid w:val="00097337"/>
    <w:rsid w:val="000A37C3"/>
    <w:rsid w:val="000B0D35"/>
    <w:rsid w:val="000B1428"/>
    <w:rsid w:val="000B44F0"/>
    <w:rsid w:val="000C4195"/>
    <w:rsid w:val="000C512D"/>
    <w:rsid w:val="000C6197"/>
    <w:rsid w:val="000C64A5"/>
    <w:rsid w:val="000D1D25"/>
    <w:rsid w:val="000D4AA6"/>
    <w:rsid w:val="000E2672"/>
    <w:rsid w:val="000E5906"/>
    <w:rsid w:val="000F519E"/>
    <w:rsid w:val="000F57D3"/>
    <w:rsid w:val="00105E50"/>
    <w:rsid w:val="00111087"/>
    <w:rsid w:val="00116B9E"/>
    <w:rsid w:val="00116E1C"/>
    <w:rsid w:val="00133C70"/>
    <w:rsid w:val="001348C0"/>
    <w:rsid w:val="00137081"/>
    <w:rsid w:val="00143A19"/>
    <w:rsid w:val="00145753"/>
    <w:rsid w:val="00146BC9"/>
    <w:rsid w:val="001540F4"/>
    <w:rsid w:val="00163A05"/>
    <w:rsid w:val="001673AD"/>
    <w:rsid w:val="001707AA"/>
    <w:rsid w:val="001707CC"/>
    <w:rsid w:val="0017336C"/>
    <w:rsid w:val="00173F02"/>
    <w:rsid w:val="00181C02"/>
    <w:rsid w:val="001823B7"/>
    <w:rsid w:val="0018472C"/>
    <w:rsid w:val="00190A71"/>
    <w:rsid w:val="001A3481"/>
    <w:rsid w:val="001A48C1"/>
    <w:rsid w:val="001B26DC"/>
    <w:rsid w:val="001B5998"/>
    <w:rsid w:val="001C4C33"/>
    <w:rsid w:val="001D28E9"/>
    <w:rsid w:val="001D60C5"/>
    <w:rsid w:val="001E0854"/>
    <w:rsid w:val="001E4F69"/>
    <w:rsid w:val="001E6A39"/>
    <w:rsid w:val="001F3EDE"/>
    <w:rsid w:val="00206284"/>
    <w:rsid w:val="00206B6C"/>
    <w:rsid w:val="00206E14"/>
    <w:rsid w:val="0020746E"/>
    <w:rsid w:val="00207B1A"/>
    <w:rsid w:val="00210738"/>
    <w:rsid w:val="00212E13"/>
    <w:rsid w:val="002158B9"/>
    <w:rsid w:val="0021696F"/>
    <w:rsid w:val="00222DCB"/>
    <w:rsid w:val="00225550"/>
    <w:rsid w:val="002261BD"/>
    <w:rsid w:val="00231C39"/>
    <w:rsid w:val="00231D13"/>
    <w:rsid w:val="0023409B"/>
    <w:rsid w:val="00234A77"/>
    <w:rsid w:val="00242DCE"/>
    <w:rsid w:val="00253E4A"/>
    <w:rsid w:val="002708BC"/>
    <w:rsid w:val="00271BF0"/>
    <w:rsid w:val="00272436"/>
    <w:rsid w:val="002725AE"/>
    <w:rsid w:val="00276D56"/>
    <w:rsid w:val="00283375"/>
    <w:rsid w:val="0028510B"/>
    <w:rsid w:val="00285212"/>
    <w:rsid w:val="002935E2"/>
    <w:rsid w:val="00296DE8"/>
    <w:rsid w:val="002A0D32"/>
    <w:rsid w:val="002C3C09"/>
    <w:rsid w:val="002C4EEF"/>
    <w:rsid w:val="002C75E7"/>
    <w:rsid w:val="002D2624"/>
    <w:rsid w:val="002D2926"/>
    <w:rsid w:val="002D3C7A"/>
    <w:rsid w:val="002E2434"/>
    <w:rsid w:val="002E46EA"/>
    <w:rsid w:val="002F7E55"/>
    <w:rsid w:val="00300E8A"/>
    <w:rsid w:val="0030446E"/>
    <w:rsid w:val="00310E23"/>
    <w:rsid w:val="003116E8"/>
    <w:rsid w:val="003125DC"/>
    <w:rsid w:val="00313827"/>
    <w:rsid w:val="003138FB"/>
    <w:rsid w:val="0031393C"/>
    <w:rsid w:val="0033512B"/>
    <w:rsid w:val="00335CE3"/>
    <w:rsid w:val="00340CAC"/>
    <w:rsid w:val="003411E6"/>
    <w:rsid w:val="00354FF2"/>
    <w:rsid w:val="0036281C"/>
    <w:rsid w:val="0036440F"/>
    <w:rsid w:val="00365A17"/>
    <w:rsid w:val="00371879"/>
    <w:rsid w:val="003730F2"/>
    <w:rsid w:val="00373B66"/>
    <w:rsid w:val="0037657B"/>
    <w:rsid w:val="00376E6C"/>
    <w:rsid w:val="00380423"/>
    <w:rsid w:val="00380B7B"/>
    <w:rsid w:val="00381CF3"/>
    <w:rsid w:val="00390A76"/>
    <w:rsid w:val="003933F1"/>
    <w:rsid w:val="00397087"/>
    <w:rsid w:val="003A1A3A"/>
    <w:rsid w:val="003A30A4"/>
    <w:rsid w:val="003A617A"/>
    <w:rsid w:val="003A7BF7"/>
    <w:rsid w:val="003B0BAD"/>
    <w:rsid w:val="003B169F"/>
    <w:rsid w:val="003C0193"/>
    <w:rsid w:val="003C595D"/>
    <w:rsid w:val="003E070C"/>
    <w:rsid w:val="003E187A"/>
    <w:rsid w:val="003F1FE7"/>
    <w:rsid w:val="003F298E"/>
    <w:rsid w:val="003F33B0"/>
    <w:rsid w:val="004079D8"/>
    <w:rsid w:val="00414509"/>
    <w:rsid w:val="00420DEC"/>
    <w:rsid w:val="00424065"/>
    <w:rsid w:val="0042577D"/>
    <w:rsid w:val="0042768F"/>
    <w:rsid w:val="00430A73"/>
    <w:rsid w:val="004312EA"/>
    <w:rsid w:val="004317B0"/>
    <w:rsid w:val="004412B9"/>
    <w:rsid w:val="004423AF"/>
    <w:rsid w:val="00444E17"/>
    <w:rsid w:val="00445938"/>
    <w:rsid w:val="00445B17"/>
    <w:rsid w:val="00446780"/>
    <w:rsid w:val="00447FC7"/>
    <w:rsid w:val="00455A16"/>
    <w:rsid w:val="00472930"/>
    <w:rsid w:val="00476D93"/>
    <w:rsid w:val="00482CF4"/>
    <w:rsid w:val="00487057"/>
    <w:rsid w:val="00487AFB"/>
    <w:rsid w:val="00494386"/>
    <w:rsid w:val="0049504F"/>
    <w:rsid w:val="004A01C7"/>
    <w:rsid w:val="004A3D29"/>
    <w:rsid w:val="004B750A"/>
    <w:rsid w:val="004C0AF8"/>
    <w:rsid w:val="004C0B56"/>
    <w:rsid w:val="004C0BF5"/>
    <w:rsid w:val="004C56EA"/>
    <w:rsid w:val="004C701C"/>
    <w:rsid w:val="004E08D8"/>
    <w:rsid w:val="004E243F"/>
    <w:rsid w:val="004E4976"/>
    <w:rsid w:val="004F7B6D"/>
    <w:rsid w:val="00505732"/>
    <w:rsid w:val="00513963"/>
    <w:rsid w:val="005157B8"/>
    <w:rsid w:val="0051667D"/>
    <w:rsid w:val="00520DD1"/>
    <w:rsid w:val="0052757A"/>
    <w:rsid w:val="00532583"/>
    <w:rsid w:val="00534121"/>
    <w:rsid w:val="00537C9B"/>
    <w:rsid w:val="00550EB5"/>
    <w:rsid w:val="005709B4"/>
    <w:rsid w:val="00571559"/>
    <w:rsid w:val="005807D4"/>
    <w:rsid w:val="00587C3B"/>
    <w:rsid w:val="00592B34"/>
    <w:rsid w:val="00594541"/>
    <w:rsid w:val="005963C3"/>
    <w:rsid w:val="005A27C2"/>
    <w:rsid w:val="005A30EC"/>
    <w:rsid w:val="005A6736"/>
    <w:rsid w:val="005A6F01"/>
    <w:rsid w:val="005B0748"/>
    <w:rsid w:val="005B5CB6"/>
    <w:rsid w:val="005C6FFC"/>
    <w:rsid w:val="005D17B0"/>
    <w:rsid w:val="005D4BD4"/>
    <w:rsid w:val="005D715D"/>
    <w:rsid w:val="005E3218"/>
    <w:rsid w:val="005E5A84"/>
    <w:rsid w:val="005F25E8"/>
    <w:rsid w:val="005F3BDC"/>
    <w:rsid w:val="005F3CDE"/>
    <w:rsid w:val="005F6EC9"/>
    <w:rsid w:val="005F7F46"/>
    <w:rsid w:val="00600B21"/>
    <w:rsid w:val="00601969"/>
    <w:rsid w:val="0060757C"/>
    <w:rsid w:val="006105D6"/>
    <w:rsid w:val="00610FC0"/>
    <w:rsid w:val="00620197"/>
    <w:rsid w:val="0062063A"/>
    <w:rsid w:val="0065041E"/>
    <w:rsid w:val="006526A5"/>
    <w:rsid w:val="00653300"/>
    <w:rsid w:val="006537F0"/>
    <w:rsid w:val="00654BF1"/>
    <w:rsid w:val="00656468"/>
    <w:rsid w:val="00656CAC"/>
    <w:rsid w:val="0066274C"/>
    <w:rsid w:val="00663BB6"/>
    <w:rsid w:val="00667157"/>
    <w:rsid w:val="00673263"/>
    <w:rsid w:val="00677F5C"/>
    <w:rsid w:val="00682C62"/>
    <w:rsid w:val="00694E57"/>
    <w:rsid w:val="006A02E1"/>
    <w:rsid w:val="006C6D2B"/>
    <w:rsid w:val="006D1270"/>
    <w:rsid w:val="006D4D30"/>
    <w:rsid w:val="006D54A0"/>
    <w:rsid w:val="006D712C"/>
    <w:rsid w:val="006E3D17"/>
    <w:rsid w:val="006E4F57"/>
    <w:rsid w:val="006E5408"/>
    <w:rsid w:val="006E570D"/>
    <w:rsid w:val="006E6C3A"/>
    <w:rsid w:val="006F3639"/>
    <w:rsid w:val="006F5E0C"/>
    <w:rsid w:val="006F6805"/>
    <w:rsid w:val="006F76DE"/>
    <w:rsid w:val="007001A1"/>
    <w:rsid w:val="00702115"/>
    <w:rsid w:val="00705BE1"/>
    <w:rsid w:val="00710036"/>
    <w:rsid w:val="007123A8"/>
    <w:rsid w:val="00716748"/>
    <w:rsid w:val="00717526"/>
    <w:rsid w:val="0072351F"/>
    <w:rsid w:val="00723843"/>
    <w:rsid w:val="00730219"/>
    <w:rsid w:val="00731502"/>
    <w:rsid w:val="007319E2"/>
    <w:rsid w:val="00731FA5"/>
    <w:rsid w:val="00733C1E"/>
    <w:rsid w:val="007356AC"/>
    <w:rsid w:val="007462BE"/>
    <w:rsid w:val="00747910"/>
    <w:rsid w:val="0075091C"/>
    <w:rsid w:val="00754126"/>
    <w:rsid w:val="00757BBD"/>
    <w:rsid w:val="007613DF"/>
    <w:rsid w:val="00762DA9"/>
    <w:rsid w:val="00767B10"/>
    <w:rsid w:val="00773A8E"/>
    <w:rsid w:val="00777018"/>
    <w:rsid w:val="00780136"/>
    <w:rsid w:val="00780D11"/>
    <w:rsid w:val="00782783"/>
    <w:rsid w:val="00782CC4"/>
    <w:rsid w:val="00783177"/>
    <w:rsid w:val="007831E0"/>
    <w:rsid w:val="00783EEF"/>
    <w:rsid w:val="007910BA"/>
    <w:rsid w:val="007A3460"/>
    <w:rsid w:val="007A51C3"/>
    <w:rsid w:val="007B0E16"/>
    <w:rsid w:val="007B1789"/>
    <w:rsid w:val="007B2358"/>
    <w:rsid w:val="007B2A3A"/>
    <w:rsid w:val="007B67C0"/>
    <w:rsid w:val="007C251B"/>
    <w:rsid w:val="007C29AF"/>
    <w:rsid w:val="007D64D8"/>
    <w:rsid w:val="007E0D4A"/>
    <w:rsid w:val="007E5AF2"/>
    <w:rsid w:val="007F13EE"/>
    <w:rsid w:val="007F1C8E"/>
    <w:rsid w:val="007F6B8A"/>
    <w:rsid w:val="00813A13"/>
    <w:rsid w:val="00813B6A"/>
    <w:rsid w:val="008273B9"/>
    <w:rsid w:val="00827A9D"/>
    <w:rsid w:val="00827EFC"/>
    <w:rsid w:val="008442D3"/>
    <w:rsid w:val="00862B56"/>
    <w:rsid w:val="00865038"/>
    <w:rsid w:val="00866FBD"/>
    <w:rsid w:val="00873ABC"/>
    <w:rsid w:val="008848DF"/>
    <w:rsid w:val="0088571B"/>
    <w:rsid w:val="00887B77"/>
    <w:rsid w:val="00892B55"/>
    <w:rsid w:val="008959A2"/>
    <w:rsid w:val="008A11D6"/>
    <w:rsid w:val="008A1B4B"/>
    <w:rsid w:val="008A35CB"/>
    <w:rsid w:val="008A67DE"/>
    <w:rsid w:val="008C4960"/>
    <w:rsid w:val="008C6847"/>
    <w:rsid w:val="008C6971"/>
    <w:rsid w:val="008D21AB"/>
    <w:rsid w:val="008D2B2C"/>
    <w:rsid w:val="008D5B5A"/>
    <w:rsid w:val="008E39B7"/>
    <w:rsid w:val="008E444D"/>
    <w:rsid w:val="008F60F1"/>
    <w:rsid w:val="00900716"/>
    <w:rsid w:val="00904994"/>
    <w:rsid w:val="00912F87"/>
    <w:rsid w:val="00917458"/>
    <w:rsid w:val="009207E2"/>
    <w:rsid w:val="009210CF"/>
    <w:rsid w:val="00925FE6"/>
    <w:rsid w:val="00926900"/>
    <w:rsid w:val="00926E76"/>
    <w:rsid w:val="00927204"/>
    <w:rsid w:val="00951B2F"/>
    <w:rsid w:val="009608AF"/>
    <w:rsid w:val="0096761A"/>
    <w:rsid w:val="009712F8"/>
    <w:rsid w:val="00971360"/>
    <w:rsid w:val="0097172C"/>
    <w:rsid w:val="00973099"/>
    <w:rsid w:val="00983AF9"/>
    <w:rsid w:val="00991254"/>
    <w:rsid w:val="0099257D"/>
    <w:rsid w:val="00997222"/>
    <w:rsid w:val="009977D8"/>
    <w:rsid w:val="009A7199"/>
    <w:rsid w:val="009B51FB"/>
    <w:rsid w:val="009C089A"/>
    <w:rsid w:val="009C1C61"/>
    <w:rsid w:val="009D21BE"/>
    <w:rsid w:val="009E1EAF"/>
    <w:rsid w:val="009E2633"/>
    <w:rsid w:val="009E3D55"/>
    <w:rsid w:val="009E7AE5"/>
    <w:rsid w:val="009F344F"/>
    <w:rsid w:val="00A032B6"/>
    <w:rsid w:val="00A0490F"/>
    <w:rsid w:val="00A17026"/>
    <w:rsid w:val="00A21013"/>
    <w:rsid w:val="00A21E48"/>
    <w:rsid w:val="00A341E9"/>
    <w:rsid w:val="00A34CCC"/>
    <w:rsid w:val="00A400E7"/>
    <w:rsid w:val="00A42F10"/>
    <w:rsid w:val="00A446AF"/>
    <w:rsid w:val="00A55F01"/>
    <w:rsid w:val="00A654E1"/>
    <w:rsid w:val="00A65F3E"/>
    <w:rsid w:val="00A66D00"/>
    <w:rsid w:val="00A72E05"/>
    <w:rsid w:val="00A72E2D"/>
    <w:rsid w:val="00A74943"/>
    <w:rsid w:val="00A82BA0"/>
    <w:rsid w:val="00A852F9"/>
    <w:rsid w:val="00A9782C"/>
    <w:rsid w:val="00AA024E"/>
    <w:rsid w:val="00AA0AD4"/>
    <w:rsid w:val="00AA33CC"/>
    <w:rsid w:val="00AA34F2"/>
    <w:rsid w:val="00AA71A7"/>
    <w:rsid w:val="00AB18B4"/>
    <w:rsid w:val="00AB326C"/>
    <w:rsid w:val="00AB54D9"/>
    <w:rsid w:val="00AC0F20"/>
    <w:rsid w:val="00AC1348"/>
    <w:rsid w:val="00AC6E73"/>
    <w:rsid w:val="00AD7DAD"/>
    <w:rsid w:val="00AE1C52"/>
    <w:rsid w:val="00AE51C6"/>
    <w:rsid w:val="00AE6071"/>
    <w:rsid w:val="00AF591D"/>
    <w:rsid w:val="00B11463"/>
    <w:rsid w:val="00B26B4E"/>
    <w:rsid w:val="00B37DFE"/>
    <w:rsid w:val="00B5150D"/>
    <w:rsid w:val="00B51C0B"/>
    <w:rsid w:val="00B53CF7"/>
    <w:rsid w:val="00B62269"/>
    <w:rsid w:val="00B760C7"/>
    <w:rsid w:val="00B775F4"/>
    <w:rsid w:val="00B83E88"/>
    <w:rsid w:val="00B8732B"/>
    <w:rsid w:val="00B95BE6"/>
    <w:rsid w:val="00BA40F2"/>
    <w:rsid w:val="00BA5C47"/>
    <w:rsid w:val="00BB08BE"/>
    <w:rsid w:val="00BB27B4"/>
    <w:rsid w:val="00BC005E"/>
    <w:rsid w:val="00BC308D"/>
    <w:rsid w:val="00BD0A52"/>
    <w:rsid w:val="00BD4930"/>
    <w:rsid w:val="00BE1D13"/>
    <w:rsid w:val="00BE3ACC"/>
    <w:rsid w:val="00BE6E77"/>
    <w:rsid w:val="00BE7BA6"/>
    <w:rsid w:val="00BF27D5"/>
    <w:rsid w:val="00BF30BE"/>
    <w:rsid w:val="00BF6DA7"/>
    <w:rsid w:val="00BF7EFC"/>
    <w:rsid w:val="00C131ED"/>
    <w:rsid w:val="00C22D94"/>
    <w:rsid w:val="00C2361A"/>
    <w:rsid w:val="00C2611A"/>
    <w:rsid w:val="00C2743C"/>
    <w:rsid w:val="00C30984"/>
    <w:rsid w:val="00C335B2"/>
    <w:rsid w:val="00C43442"/>
    <w:rsid w:val="00C52492"/>
    <w:rsid w:val="00C53715"/>
    <w:rsid w:val="00C5390E"/>
    <w:rsid w:val="00C56DB4"/>
    <w:rsid w:val="00C57A60"/>
    <w:rsid w:val="00C64806"/>
    <w:rsid w:val="00C70C42"/>
    <w:rsid w:val="00C717CE"/>
    <w:rsid w:val="00C7240C"/>
    <w:rsid w:val="00C760C9"/>
    <w:rsid w:val="00C77370"/>
    <w:rsid w:val="00C875E5"/>
    <w:rsid w:val="00C87FA8"/>
    <w:rsid w:val="00CA3609"/>
    <w:rsid w:val="00CA4949"/>
    <w:rsid w:val="00CA547C"/>
    <w:rsid w:val="00CB4848"/>
    <w:rsid w:val="00CB5710"/>
    <w:rsid w:val="00CB5D13"/>
    <w:rsid w:val="00CE055F"/>
    <w:rsid w:val="00CF3543"/>
    <w:rsid w:val="00D051C9"/>
    <w:rsid w:val="00D07DAE"/>
    <w:rsid w:val="00D14F07"/>
    <w:rsid w:val="00D268C1"/>
    <w:rsid w:val="00D3077C"/>
    <w:rsid w:val="00D34216"/>
    <w:rsid w:val="00D34ECE"/>
    <w:rsid w:val="00D414C6"/>
    <w:rsid w:val="00D52996"/>
    <w:rsid w:val="00D57F3B"/>
    <w:rsid w:val="00D61142"/>
    <w:rsid w:val="00D67EC1"/>
    <w:rsid w:val="00D72B5E"/>
    <w:rsid w:val="00D759E2"/>
    <w:rsid w:val="00D872D6"/>
    <w:rsid w:val="00D95BBA"/>
    <w:rsid w:val="00DB2911"/>
    <w:rsid w:val="00DB30FF"/>
    <w:rsid w:val="00DC0E62"/>
    <w:rsid w:val="00DC3BE0"/>
    <w:rsid w:val="00DD7B13"/>
    <w:rsid w:val="00DE07AF"/>
    <w:rsid w:val="00DE0CDE"/>
    <w:rsid w:val="00DE7362"/>
    <w:rsid w:val="00DF0F1A"/>
    <w:rsid w:val="00E04054"/>
    <w:rsid w:val="00E10CCE"/>
    <w:rsid w:val="00E11EA4"/>
    <w:rsid w:val="00E176B9"/>
    <w:rsid w:val="00E17A9C"/>
    <w:rsid w:val="00E218B4"/>
    <w:rsid w:val="00E239D0"/>
    <w:rsid w:val="00E265BC"/>
    <w:rsid w:val="00E3786D"/>
    <w:rsid w:val="00E37FF1"/>
    <w:rsid w:val="00E467A4"/>
    <w:rsid w:val="00E47856"/>
    <w:rsid w:val="00E50405"/>
    <w:rsid w:val="00E510F8"/>
    <w:rsid w:val="00E53EA0"/>
    <w:rsid w:val="00E61D11"/>
    <w:rsid w:val="00E646E5"/>
    <w:rsid w:val="00E66F43"/>
    <w:rsid w:val="00E67E5E"/>
    <w:rsid w:val="00E71574"/>
    <w:rsid w:val="00E860C2"/>
    <w:rsid w:val="00E862F7"/>
    <w:rsid w:val="00E872E0"/>
    <w:rsid w:val="00E92C98"/>
    <w:rsid w:val="00EA39CF"/>
    <w:rsid w:val="00EA77FA"/>
    <w:rsid w:val="00EB5457"/>
    <w:rsid w:val="00EC08F5"/>
    <w:rsid w:val="00ED05A7"/>
    <w:rsid w:val="00ED1559"/>
    <w:rsid w:val="00ED1E96"/>
    <w:rsid w:val="00ED67B4"/>
    <w:rsid w:val="00EE16CA"/>
    <w:rsid w:val="00EE1973"/>
    <w:rsid w:val="00EE3AC2"/>
    <w:rsid w:val="00EF41C1"/>
    <w:rsid w:val="00EF5E70"/>
    <w:rsid w:val="00F001E4"/>
    <w:rsid w:val="00F00303"/>
    <w:rsid w:val="00F013C6"/>
    <w:rsid w:val="00F05D55"/>
    <w:rsid w:val="00F12044"/>
    <w:rsid w:val="00F121D8"/>
    <w:rsid w:val="00F12255"/>
    <w:rsid w:val="00F1561F"/>
    <w:rsid w:val="00F16008"/>
    <w:rsid w:val="00F20D76"/>
    <w:rsid w:val="00F22384"/>
    <w:rsid w:val="00F2413E"/>
    <w:rsid w:val="00F253A2"/>
    <w:rsid w:val="00F25DDB"/>
    <w:rsid w:val="00F2674E"/>
    <w:rsid w:val="00F27E4A"/>
    <w:rsid w:val="00F30FDC"/>
    <w:rsid w:val="00F31C18"/>
    <w:rsid w:val="00F37FB1"/>
    <w:rsid w:val="00F44BEB"/>
    <w:rsid w:val="00F44EFD"/>
    <w:rsid w:val="00F45226"/>
    <w:rsid w:val="00F565B4"/>
    <w:rsid w:val="00F63A59"/>
    <w:rsid w:val="00F64381"/>
    <w:rsid w:val="00F67356"/>
    <w:rsid w:val="00F71883"/>
    <w:rsid w:val="00F72C4D"/>
    <w:rsid w:val="00F73A5F"/>
    <w:rsid w:val="00F9446F"/>
    <w:rsid w:val="00FA5681"/>
    <w:rsid w:val="00FA56AA"/>
    <w:rsid w:val="00FA63E0"/>
    <w:rsid w:val="00FA6E55"/>
    <w:rsid w:val="00FB338C"/>
    <w:rsid w:val="00FB5105"/>
    <w:rsid w:val="00FD2491"/>
    <w:rsid w:val="00FD63E7"/>
    <w:rsid w:val="00FD66E0"/>
    <w:rsid w:val="00FE265D"/>
    <w:rsid w:val="00FE26D2"/>
    <w:rsid w:val="00FE3D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6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3" w:uiPriority="99"/>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747910"/>
    <w:pPr>
      <w:tabs>
        <w:tab w:val="center" w:pos="4677"/>
        <w:tab w:val="right" w:pos="9355"/>
      </w:tabs>
    </w:pPr>
  </w:style>
  <w:style w:type="character" w:customStyle="1" w:styleId="a6">
    <w:name w:val="Верхний колонтитул Знак"/>
    <w:link w:val="a5"/>
    <w:uiPriority w:val="99"/>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З"/>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styleId="af0">
    <w:name w:val="Body Text"/>
    <w:basedOn w:val="a"/>
    <w:link w:val="af1"/>
    <w:rsid w:val="0062063A"/>
    <w:pPr>
      <w:spacing w:after="120"/>
    </w:pPr>
  </w:style>
  <w:style w:type="character" w:customStyle="1" w:styleId="af1">
    <w:name w:val="Основной текст Знак"/>
    <w:basedOn w:val="a0"/>
    <w:link w:val="af0"/>
    <w:rsid w:val="0062063A"/>
    <w:rPr>
      <w:sz w:val="24"/>
      <w:szCs w:val="24"/>
    </w:rPr>
  </w:style>
  <w:style w:type="character" w:customStyle="1" w:styleId="31">
    <w:name w:val="Текст Знак3"/>
    <w:aliases w:val="Текст Знак1 Знак Знак1,Текст Знак Знак Знак Знак1,Знак Знак Знак Знак Знак1,Знак Знак2,Текст Знак2 Знак1,Текст Знак1 Знак Знак Знак1,Знак Знак Знак1,Текст Знак2 Знак Знак,Текст Знак1 Знак1 Знак Знак, Знак3 Знак,Текст Знак1 Знак Знак2"/>
    <w:basedOn w:val="a0"/>
    <w:rsid w:val="0062063A"/>
    <w:rPr>
      <w:rFonts w:ascii="Courier New" w:hAnsi="Courier New" w:cs="Courier New"/>
      <w:lang w:val="ru-RU" w:eastAsia="ru-RU" w:bidi="ar-SA"/>
    </w:rPr>
  </w:style>
  <w:style w:type="paragraph" w:customStyle="1" w:styleId="Style1">
    <w:name w:val="Style1"/>
    <w:basedOn w:val="a"/>
    <w:uiPriority w:val="99"/>
    <w:rsid w:val="00783EEF"/>
    <w:pPr>
      <w:widowControl w:val="0"/>
      <w:autoSpaceDE w:val="0"/>
      <w:autoSpaceDN w:val="0"/>
      <w:adjustRightInd w:val="0"/>
      <w:spacing w:line="278" w:lineRule="exact"/>
      <w:ind w:firstLine="478"/>
      <w:jc w:val="both"/>
    </w:pPr>
  </w:style>
  <w:style w:type="character" w:customStyle="1" w:styleId="FontStyle11">
    <w:name w:val="Font Style11"/>
    <w:basedOn w:val="a0"/>
    <w:rsid w:val="00783EEF"/>
    <w:rPr>
      <w:rFonts w:ascii="Times New Roman" w:hAnsi="Times New Roman" w:cs="Times New Roman" w:hint="default"/>
      <w:sz w:val="18"/>
      <w:szCs w:val="18"/>
    </w:rPr>
  </w:style>
  <w:style w:type="character" w:customStyle="1" w:styleId="FontStyle87">
    <w:name w:val="Font Style87"/>
    <w:uiPriority w:val="99"/>
    <w:rsid w:val="00777018"/>
    <w:rPr>
      <w:rFonts w:ascii="Times New Roman" w:hAnsi="Times New Roman" w:cs="Times New Roman"/>
      <w:sz w:val="18"/>
      <w:szCs w:val="18"/>
    </w:rPr>
  </w:style>
  <w:style w:type="paragraph" w:styleId="32">
    <w:name w:val="Body Text 3"/>
    <w:basedOn w:val="a"/>
    <w:link w:val="33"/>
    <w:uiPriority w:val="99"/>
    <w:rsid w:val="00777018"/>
    <w:pPr>
      <w:spacing w:after="120"/>
    </w:pPr>
    <w:rPr>
      <w:sz w:val="16"/>
      <w:szCs w:val="16"/>
    </w:rPr>
  </w:style>
  <w:style w:type="character" w:customStyle="1" w:styleId="33">
    <w:name w:val="Основной текст 3 Знак"/>
    <w:basedOn w:val="a0"/>
    <w:link w:val="32"/>
    <w:uiPriority w:val="99"/>
    <w:rsid w:val="00777018"/>
    <w:rPr>
      <w:sz w:val="16"/>
      <w:szCs w:val="16"/>
    </w:rPr>
  </w:style>
  <w:style w:type="paragraph" w:customStyle="1" w:styleId="2">
    <w:name w:val="Основной текст2"/>
    <w:basedOn w:val="a"/>
    <w:link w:val="af2"/>
    <w:rsid w:val="00777018"/>
    <w:pPr>
      <w:widowControl w:val="0"/>
      <w:shd w:val="clear" w:color="auto" w:fill="FFFFFF"/>
      <w:spacing w:before="120" w:after="240" w:line="0" w:lineRule="atLeast"/>
    </w:pPr>
    <w:rPr>
      <w:color w:val="000000"/>
      <w:sz w:val="21"/>
      <w:szCs w:val="21"/>
    </w:rPr>
  </w:style>
  <w:style w:type="character" w:customStyle="1" w:styleId="af2">
    <w:name w:val="Основной текст_"/>
    <w:basedOn w:val="a0"/>
    <w:link w:val="2"/>
    <w:rsid w:val="00E467A4"/>
    <w:rPr>
      <w:color w:val="000000"/>
      <w:sz w:val="21"/>
      <w:szCs w:val="21"/>
      <w:shd w:val="clear" w:color="auto" w:fill="FFFFFF"/>
    </w:rPr>
  </w:style>
  <w:style w:type="character" w:styleId="af3">
    <w:name w:val="Strong"/>
    <w:basedOn w:val="a0"/>
    <w:uiPriority w:val="22"/>
    <w:qFormat/>
    <w:rsid w:val="000A37C3"/>
    <w:rPr>
      <w:b/>
      <w:bCs/>
    </w:rPr>
  </w:style>
  <w:style w:type="paragraph" w:styleId="HTML">
    <w:name w:val="HTML Preformatted"/>
    <w:basedOn w:val="a"/>
    <w:link w:val="HTML0"/>
    <w:uiPriority w:val="99"/>
    <w:rsid w:val="007C2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sz w:val="20"/>
      <w:szCs w:val="20"/>
      <w:lang w:eastAsia="zh-TW"/>
    </w:rPr>
  </w:style>
  <w:style w:type="character" w:customStyle="1" w:styleId="HTML0">
    <w:name w:val="Стандартный HTML Знак"/>
    <w:basedOn w:val="a0"/>
    <w:link w:val="HTML"/>
    <w:uiPriority w:val="99"/>
    <w:rsid w:val="007C29AF"/>
    <w:rPr>
      <w:rFonts w:ascii="Courier New" w:eastAsia="PMingLiU" w:hAnsi="Courier New"/>
      <w:lang w:eastAsia="zh-TW"/>
    </w:rPr>
  </w:style>
  <w:style w:type="paragraph" w:styleId="af4">
    <w:name w:val="No Spacing"/>
    <w:uiPriority w:val="1"/>
    <w:qFormat/>
    <w:rsid w:val="007C29AF"/>
    <w:rPr>
      <w:rFonts w:ascii="Calibri" w:hAnsi="Calibri"/>
      <w:sz w:val="22"/>
      <w:szCs w:val="22"/>
    </w:rPr>
  </w:style>
  <w:style w:type="paragraph" w:customStyle="1" w:styleId="10">
    <w:name w:val="Текст1"/>
    <w:basedOn w:val="a"/>
    <w:rsid w:val="007C29AF"/>
    <w:pPr>
      <w:overflowPunct w:val="0"/>
      <w:autoSpaceDE w:val="0"/>
      <w:autoSpaceDN w:val="0"/>
      <w:adjustRightInd w:val="0"/>
      <w:jc w:val="both"/>
      <w:textAlignment w:val="baseline"/>
    </w:pPr>
    <w:rPr>
      <w:rFonts w:ascii="Courier New" w:hAnsi="Courier New"/>
      <w:szCs w:val="20"/>
    </w:rPr>
  </w:style>
  <w:style w:type="paragraph" w:customStyle="1" w:styleId="Style12">
    <w:name w:val="Style12"/>
    <w:basedOn w:val="a"/>
    <w:uiPriority w:val="99"/>
    <w:rsid w:val="007C29AF"/>
    <w:pPr>
      <w:widowControl w:val="0"/>
      <w:autoSpaceDE w:val="0"/>
      <w:autoSpaceDN w:val="0"/>
      <w:adjustRightInd w:val="0"/>
      <w:spacing w:line="276" w:lineRule="exact"/>
      <w:ind w:firstLine="696"/>
      <w:jc w:val="both"/>
    </w:pPr>
  </w:style>
  <w:style w:type="character" w:customStyle="1" w:styleId="11">
    <w:name w:val="Основной текст1"/>
    <w:rsid w:val="007C29AF"/>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af5">
    <w:name w:val="Базовый"/>
    <w:rsid w:val="000C6197"/>
    <w:pPr>
      <w:tabs>
        <w:tab w:val="left" w:pos="709"/>
      </w:tabs>
      <w:suppressAutoHyphens/>
    </w:pPr>
  </w:style>
</w:styles>
</file>

<file path=word/webSettings.xml><?xml version="1.0" encoding="utf-8"?>
<w:webSettings xmlns:r="http://schemas.openxmlformats.org/officeDocument/2006/relationships" xmlns:w="http://schemas.openxmlformats.org/wordprocessingml/2006/main">
  <w:divs>
    <w:div w:id="930360257">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289AC-C92A-4B1A-8029-471384FEE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5</Pages>
  <Words>2193</Words>
  <Characters>12504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85</cp:revision>
  <cp:lastPrinted>2020-04-07T08:01:00Z</cp:lastPrinted>
  <dcterms:created xsi:type="dcterms:W3CDTF">2020-03-30T11:15:00Z</dcterms:created>
  <dcterms:modified xsi:type="dcterms:W3CDTF">2020-04-07T08:04:00Z</dcterms:modified>
</cp:coreProperties>
</file>