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2B70B9"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9667A7">
            <w:pPr>
              <w:ind w:right="650"/>
              <w:rPr>
                <w:rFonts w:eastAsia="Calibri"/>
                <w:bCs/>
                <w:color w:val="000000" w:themeColor="text1"/>
              </w:rPr>
            </w:pPr>
            <w:r w:rsidRPr="00F72E6E">
              <w:rPr>
                <w:rFonts w:eastAsia="Calibri"/>
                <w:color w:val="000000" w:themeColor="text1"/>
              </w:rPr>
              <w:t>«</w:t>
            </w:r>
            <w:r w:rsidR="009667A7">
              <w:rPr>
                <w:rFonts w:eastAsia="Calibri"/>
                <w:color w:val="000000" w:themeColor="text1"/>
              </w:rPr>
              <w:t>26</w:t>
            </w:r>
            <w:r w:rsidRPr="00F72E6E">
              <w:rPr>
                <w:rFonts w:eastAsia="Calibri"/>
                <w:color w:val="000000" w:themeColor="text1"/>
              </w:rPr>
              <w:t>»</w:t>
            </w:r>
            <w:r w:rsidR="00F9446F" w:rsidRPr="00F72E6E">
              <w:rPr>
                <w:rFonts w:eastAsia="Calibri"/>
                <w:color w:val="000000" w:themeColor="text1"/>
              </w:rPr>
              <w:t xml:space="preserve"> </w:t>
            </w:r>
            <w:r w:rsidR="005A58FF" w:rsidRPr="00F72E6E">
              <w:rPr>
                <w:rFonts w:eastAsia="Calibri"/>
                <w:bCs/>
                <w:color w:val="000000" w:themeColor="text1"/>
              </w:rPr>
              <w:t>марта</w:t>
            </w:r>
            <w:r w:rsidR="00F9446F" w:rsidRPr="00F72E6E">
              <w:rPr>
                <w:rFonts w:eastAsia="Calibri"/>
                <w:bCs/>
                <w:color w:val="000000" w:themeColor="text1"/>
              </w:rPr>
              <w:t xml:space="preserve"> </w:t>
            </w:r>
            <w:r w:rsidRPr="00F72E6E">
              <w:rPr>
                <w:rFonts w:eastAsia="Calibri"/>
                <w:bCs/>
                <w:color w:val="000000" w:themeColor="text1"/>
              </w:rPr>
              <w:t>20</w:t>
            </w:r>
            <w:r w:rsidR="00E61D11" w:rsidRPr="00F72E6E">
              <w:rPr>
                <w:rFonts w:eastAsia="Calibri"/>
                <w:bCs/>
                <w:color w:val="000000" w:themeColor="text1"/>
              </w:rPr>
              <w:t xml:space="preserve">20 </w:t>
            </w:r>
            <w:r w:rsidRPr="00F72E6E">
              <w:rPr>
                <w:rFonts w:eastAsia="Calibri"/>
                <w:bCs/>
                <w:color w:val="000000" w:themeColor="text1"/>
              </w:rPr>
              <w:t>г.</w:t>
            </w:r>
          </w:p>
        </w:tc>
        <w:tc>
          <w:tcPr>
            <w:tcW w:w="4971" w:type="dxa"/>
            <w:gridSpan w:val="3"/>
          </w:tcPr>
          <w:p w:rsidR="008848DF" w:rsidRPr="00F72E6E" w:rsidRDefault="008848DF" w:rsidP="009667A7">
            <w:pPr>
              <w:ind w:right="650"/>
              <w:rPr>
                <w:rFonts w:eastAsia="Calibri"/>
                <w:b/>
                <w:bCs/>
                <w:color w:val="000000" w:themeColor="text1"/>
              </w:rPr>
            </w:pPr>
            <w:r w:rsidRPr="00F72E6E">
              <w:rPr>
                <w:rFonts w:eastAsia="Calibri"/>
                <w:bCs/>
                <w:color w:val="000000" w:themeColor="text1"/>
              </w:rPr>
              <w:t xml:space="preserve">                      </w:t>
            </w:r>
            <w:r w:rsidRPr="00F72E6E">
              <w:rPr>
                <w:rFonts w:eastAsia="Calibri"/>
                <w:bCs/>
                <w:color w:val="000000" w:themeColor="text1"/>
                <w:lang w:val="en-US"/>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Pr="00F72E6E">
              <w:rPr>
                <w:rFonts w:eastAsia="Calibri"/>
                <w:color w:val="000000" w:themeColor="text1"/>
              </w:rPr>
              <w:t xml:space="preserve">№  </w:t>
            </w:r>
            <w:r w:rsidR="009667A7">
              <w:rPr>
                <w:rFonts w:eastAsia="Calibri"/>
                <w:color w:val="000000" w:themeColor="text1"/>
              </w:rPr>
              <w:t>139</w:t>
            </w:r>
            <w:r w:rsidR="00E61D11" w:rsidRPr="00F72E6E">
              <w:rPr>
                <w:rFonts w:eastAsia="Calibri"/>
                <w:color w:val="000000" w:themeColor="text1"/>
              </w:rPr>
              <w:t>/20-02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9667A7" w:rsidRDefault="005A58FF" w:rsidP="009667A7">
      <w:pPr>
        <w:pStyle w:val="af0"/>
        <w:ind w:right="-2" w:firstLine="708"/>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по </w:t>
      </w:r>
      <w:r w:rsidR="009667A7">
        <w:t>заявлению Общества с ограниченной ответственностью «ПрораБ» (г. Рыбница ул.Мичурина, д.27/1 к.26)</w:t>
      </w:r>
      <w:r w:rsidR="009667A7">
        <w:rPr>
          <w:color w:val="000000"/>
        </w:rPr>
        <w:t xml:space="preserve"> </w:t>
      </w:r>
      <w:r w:rsidR="009667A7" w:rsidRPr="00010233">
        <w:t xml:space="preserve">к Налоговой инспекции по г. </w:t>
      </w:r>
      <w:r w:rsidR="009667A7">
        <w:t xml:space="preserve">Рыбница и Рыбницкому району </w:t>
      </w:r>
      <w:r w:rsidR="009667A7" w:rsidRPr="00010233">
        <w:t>(</w:t>
      </w:r>
      <w:r w:rsidR="009667A7">
        <w:t xml:space="preserve">г. Рыбница </w:t>
      </w:r>
      <w:r w:rsidR="009667A7" w:rsidRPr="00010233">
        <w:t xml:space="preserve">ул. </w:t>
      </w:r>
      <w:r w:rsidR="009667A7">
        <w:t>Кирова, 134/1</w:t>
      </w:r>
      <w:r w:rsidR="009667A7" w:rsidRPr="00010233">
        <w:t xml:space="preserve">) о признании недействительным </w:t>
      </w:r>
      <w:r w:rsidR="009667A7">
        <w:t xml:space="preserve">акта государственного органа, </w:t>
      </w:r>
    </w:p>
    <w:p w:rsidR="009667A7" w:rsidRDefault="009667A7" w:rsidP="009936CD">
      <w:pPr>
        <w:ind w:right="-2" w:firstLine="709"/>
        <w:jc w:val="both"/>
      </w:pPr>
      <w:r>
        <w:rPr>
          <w:color w:val="000000" w:themeColor="text1"/>
        </w:rPr>
        <w:t xml:space="preserve">в отсутствие представителей ООО </w:t>
      </w:r>
      <w:r>
        <w:t xml:space="preserve">«ПрораБ» и </w:t>
      </w:r>
      <w:r w:rsidRPr="00010233">
        <w:t xml:space="preserve">Налоговой инспекции по г. </w:t>
      </w:r>
      <w:r>
        <w:t>Рыбница и Рыбницкому району при их надлежащем уведомлении о времени и месте рассмотрения дела (</w:t>
      </w:r>
      <w:r w:rsidR="002C0B02">
        <w:t xml:space="preserve">в деле имеется </w:t>
      </w:r>
      <w:r>
        <w:t xml:space="preserve">заявление </w:t>
      </w:r>
      <w:r>
        <w:rPr>
          <w:color w:val="000000" w:themeColor="text1"/>
        </w:rPr>
        <w:t xml:space="preserve">ООО </w:t>
      </w:r>
      <w:r>
        <w:t xml:space="preserve">«ПрораБ» от 24.03.2020 г. о рассмотрении дела в отсутствие), </w:t>
      </w:r>
    </w:p>
    <w:p w:rsidR="00225550" w:rsidRDefault="00225550" w:rsidP="009667A7">
      <w:pPr>
        <w:pStyle w:val="Style4"/>
        <w:widowControl/>
        <w:spacing w:line="240" w:lineRule="auto"/>
        <w:ind w:right="-2" w:firstLine="709"/>
        <w:jc w:val="center"/>
        <w:rPr>
          <w:b/>
        </w:rPr>
      </w:pPr>
      <w:r w:rsidRPr="00DC6469">
        <w:rPr>
          <w:b/>
        </w:rPr>
        <w:t>У С Т А Н О В И Л:</w:t>
      </w:r>
    </w:p>
    <w:p w:rsidR="009667A7" w:rsidRDefault="009667A7" w:rsidP="009667A7">
      <w:pPr>
        <w:ind w:right="-2" w:firstLine="709"/>
        <w:jc w:val="both"/>
      </w:pPr>
      <w:r>
        <w:t>Общество с ограниченной ответственностью «ПрораБ» (далее ООО «ПрораБ») обратилось в Арбитражный суд Приднестровской Молдавской  Республики (далее Арбитражный суд, суд) с заявлением</w:t>
      </w:r>
      <w:r>
        <w:rPr>
          <w:color w:val="000000"/>
        </w:rPr>
        <w:t xml:space="preserve"> </w:t>
      </w:r>
      <w:r w:rsidRPr="00010233">
        <w:t xml:space="preserve">к Налоговой инспекции по г. </w:t>
      </w:r>
      <w:r>
        <w:t xml:space="preserve">Рыбница и Рыбницкому району (далее налоговый орган) </w:t>
      </w:r>
      <w:r w:rsidRPr="00010233">
        <w:t xml:space="preserve">о признании недействительным </w:t>
      </w:r>
      <w:r>
        <w:t xml:space="preserve">акта государственного органа. </w:t>
      </w:r>
    </w:p>
    <w:p w:rsidR="00A56B61" w:rsidRPr="00B03768" w:rsidRDefault="009667A7" w:rsidP="009667A7">
      <w:pPr>
        <w:ind w:right="-2" w:firstLine="709"/>
        <w:jc w:val="both"/>
        <w:rPr>
          <w:color w:val="000000" w:themeColor="text1"/>
        </w:rPr>
      </w:pPr>
      <w:r w:rsidRPr="00633077">
        <w:t xml:space="preserve">Определением </w:t>
      </w:r>
      <w:r>
        <w:t>суда</w:t>
      </w:r>
      <w:r w:rsidRPr="00633077">
        <w:t xml:space="preserve"> от </w:t>
      </w:r>
      <w:r>
        <w:t>28 февраля 2020</w:t>
      </w:r>
      <w:r w:rsidRPr="00633077">
        <w:t xml:space="preserve"> года</w:t>
      </w:r>
      <w:r w:rsidRPr="00A5792D">
        <w:t xml:space="preserve"> </w:t>
      </w:r>
      <w:r w:rsidRPr="00633077">
        <w:t xml:space="preserve">заявление принято к производству и </w:t>
      </w:r>
      <w:r>
        <w:t xml:space="preserve">дело </w:t>
      </w:r>
      <w:r w:rsidRPr="00633077">
        <w:t xml:space="preserve">назначено к судебному разбирательству. </w:t>
      </w:r>
      <w:r w:rsidR="00A56B61">
        <w:t xml:space="preserve">Рассмотрение дела неоднократно откладывалось по основаниям, указанным в мотивированных определениях. </w:t>
      </w:r>
      <w:r w:rsidR="0013667F">
        <w:t xml:space="preserve">В ходе рассмотрения дела судом разрешались ходатайства </w:t>
      </w:r>
      <w:r w:rsidR="00707EDD">
        <w:t xml:space="preserve">сторон </w:t>
      </w:r>
      <w:r w:rsidR="0013667F">
        <w:t xml:space="preserve">о </w:t>
      </w:r>
      <w:r w:rsidR="0013667F" w:rsidRPr="00B03768">
        <w:rPr>
          <w:color w:val="000000" w:themeColor="text1"/>
        </w:rPr>
        <w:t>приобщении документов</w:t>
      </w:r>
      <w:r w:rsidR="00851128" w:rsidRPr="00B03768">
        <w:rPr>
          <w:color w:val="000000" w:themeColor="text1"/>
        </w:rPr>
        <w:t>,</w:t>
      </w:r>
      <w:r w:rsidR="0013667F" w:rsidRPr="00B03768">
        <w:rPr>
          <w:color w:val="000000" w:themeColor="text1"/>
        </w:rPr>
        <w:t xml:space="preserve"> </w:t>
      </w:r>
      <w:r w:rsidR="00851128" w:rsidRPr="00B03768">
        <w:rPr>
          <w:color w:val="000000" w:themeColor="text1"/>
        </w:rPr>
        <w:t>по результатам которых</w:t>
      </w:r>
      <w:r w:rsidR="00F21ADB" w:rsidRPr="00B03768">
        <w:rPr>
          <w:color w:val="000000" w:themeColor="text1"/>
        </w:rPr>
        <w:t>,</w:t>
      </w:r>
      <w:r w:rsidR="00851128" w:rsidRPr="00B03768">
        <w:rPr>
          <w:color w:val="000000" w:themeColor="text1"/>
        </w:rPr>
        <w:t xml:space="preserve"> в соответствии со </w:t>
      </w:r>
      <w:r w:rsidR="00414CC6" w:rsidRPr="00B03768">
        <w:rPr>
          <w:color w:val="000000" w:themeColor="text1"/>
        </w:rPr>
        <w:t>ст.</w:t>
      </w:r>
      <w:r w:rsidR="00851128" w:rsidRPr="00B03768">
        <w:rPr>
          <w:color w:val="000000" w:themeColor="text1"/>
        </w:rPr>
        <w:t xml:space="preserve">ст.107, 128 </w:t>
      </w:r>
      <w:r w:rsidR="00707EDD" w:rsidRPr="00B03768">
        <w:rPr>
          <w:color w:val="000000" w:themeColor="text1"/>
        </w:rPr>
        <w:t xml:space="preserve">АПК ПМР </w:t>
      </w:r>
      <w:r w:rsidR="00851128" w:rsidRPr="00B03768">
        <w:rPr>
          <w:color w:val="000000" w:themeColor="text1"/>
        </w:rPr>
        <w:t>выносились мотивированные определения.</w:t>
      </w:r>
      <w:r w:rsidR="00A56B61" w:rsidRPr="00B03768">
        <w:rPr>
          <w:color w:val="000000" w:themeColor="text1"/>
        </w:rPr>
        <w:t xml:space="preserve">Дело рассмотрено по существу и резолютивная часть решения объявлена </w:t>
      </w:r>
      <w:r w:rsidRPr="00B03768">
        <w:rPr>
          <w:color w:val="000000" w:themeColor="text1"/>
        </w:rPr>
        <w:t>26</w:t>
      </w:r>
      <w:r w:rsidR="00A56B61" w:rsidRPr="00B03768">
        <w:rPr>
          <w:color w:val="000000" w:themeColor="text1"/>
        </w:rPr>
        <w:t xml:space="preserve"> марта  2020 года. </w:t>
      </w:r>
      <w:r w:rsidR="00A56B61" w:rsidRPr="00B03768">
        <w:rPr>
          <w:rStyle w:val="FontStyle14"/>
          <w:color w:val="000000" w:themeColor="text1"/>
          <w:sz w:val="24"/>
          <w:szCs w:val="24"/>
        </w:rPr>
        <w:t xml:space="preserve">Мотивированное решение изготовлено  </w:t>
      </w:r>
      <w:r w:rsidR="008C425F" w:rsidRPr="00B03768">
        <w:rPr>
          <w:rStyle w:val="FontStyle14"/>
          <w:color w:val="000000" w:themeColor="text1"/>
          <w:sz w:val="24"/>
          <w:szCs w:val="24"/>
        </w:rPr>
        <w:t>31 марта</w:t>
      </w:r>
      <w:r w:rsidR="00A56B61" w:rsidRPr="00B03768">
        <w:rPr>
          <w:rStyle w:val="FontStyle14"/>
          <w:color w:val="000000" w:themeColor="text1"/>
          <w:sz w:val="24"/>
          <w:szCs w:val="24"/>
        </w:rPr>
        <w:t xml:space="preserve"> 2020 года. </w:t>
      </w:r>
    </w:p>
    <w:p w:rsidR="006537F0" w:rsidRPr="00B03768" w:rsidRDefault="00711B11" w:rsidP="005A30EC">
      <w:pPr>
        <w:tabs>
          <w:tab w:val="left" w:pos="9498"/>
        </w:tabs>
        <w:ind w:right="-1" w:firstLine="709"/>
        <w:jc w:val="both"/>
        <w:rPr>
          <w:color w:val="000000" w:themeColor="text1"/>
        </w:rPr>
      </w:pPr>
      <w:r w:rsidRPr="00B03768">
        <w:rPr>
          <w:b/>
          <w:color w:val="000000" w:themeColor="text1"/>
        </w:rPr>
        <w:t xml:space="preserve">ООО </w:t>
      </w:r>
      <w:r w:rsidR="004763E5" w:rsidRPr="00B03768">
        <w:rPr>
          <w:b/>
          <w:color w:val="000000" w:themeColor="text1"/>
        </w:rPr>
        <w:t>«ПрораБ»</w:t>
      </w:r>
      <w:r w:rsidR="004763E5" w:rsidRPr="00B03768">
        <w:rPr>
          <w:color w:val="000000" w:themeColor="text1"/>
        </w:rPr>
        <w:t xml:space="preserve"> </w:t>
      </w:r>
      <w:r w:rsidR="006537F0" w:rsidRPr="00B03768">
        <w:rPr>
          <w:color w:val="000000" w:themeColor="text1"/>
        </w:rPr>
        <w:t>свои требования обоснов</w:t>
      </w:r>
      <w:r w:rsidR="00C2743C" w:rsidRPr="00B03768">
        <w:rPr>
          <w:color w:val="000000" w:themeColor="text1"/>
        </w:rPr>
        <w:t>ал</w:t>
      </w:r>
      <w:r w:rsidR="002A0D32" w:rsidRPr="00B03768">
        <w:rPr>
          <w:color w:val="000000" w:themeColor="text1"/>
        </w:rPr>
        <w:t>о</w:t>
      </w:r>
      <w:r w:rsidR="006537F0" w:rsidRPr="00B03768">
        <w:rPr>
          <w:color w:val="000000" w:themeColor="text1"/>
        </w:rPr>
        <w:t xml:space="preserve"> следующим.</w:t>
      </w:r>
    </w:p>
    <w:p w:rsidR="00092CA5" w:rsidRPr="00C8549A" w:rsidRDefault="00092CA5" w:rsidP="00C8549A">
      <w:pPr>
        <w:pStyle w:val="Style5"/>
        <w:widowControl/>
        <w:spacing w:before="14"/>
        <w:ind w:firstLine="709"/>
      </w:pPr>
      <w:r w:rsidRPr="00B03768">
        <w:rPr>
          <w:color w:val="000000" w:themeColor="text1"/>
        </w:rPr>
        <w:t>Налоговой инспекцией по г. Рыбница и Рыбницкому району</w:t>
      </w:r>
      <w:r w:rsidRPr="00C8549A">
        <w:t xml:space="preserve"> проведено мероприятие по контролю в отношению ООО «ПрораБ», по результатам которого составлен акт № 012-0001-20 от 08</w:t>
      </w:r>
      <w:r w:rsidR="00016A39" w:rsidRPr="00C8549A">
        <w:t xml:space="preserve"> </w:t>
      </w:r>
      <w:r w:rsidRPr="00C8549A">
        <w:t xml:space="preserve">января 2020года, </w:t>
      </w:r>
      <w:r w:rsidR="008026F4" w:rsidRPr="00C8549A">
        <w:t>о том что</w:t>
      </w:r>
      <w:r w:rsidR="00016A39" w:rsidRPr="00C8549A">
        <w:t>: 1)</w:t>
      </w:r>
      <w:r w:rsidR="008026F4" w:rsidRPr="00C8549A">
        <w:t xml:space="preserve"> Обществом занижен налог на доходы организаций  и  </w:t>
      </w:r>
      <w:r w:rsidR="00016A39" w:rsidRPr="00C8549A">
        <w:t xml:space="preserve">2) </w:t>
      </w:r>
      <w:r w:rsidR="008026F4" w:rsidRPr="00C8549A">
        <w:t xml:space="preserve">с физических лиц </w:t>
      </w:r>
      <w:r w:rsidR="00016A39" w:rsidRPr="00C8549A">
        <w:t xml:space="preserve">не удержана  сумма </w:t>
      </w:r>
      <w:r w:rsidR="008026F4" w:rsidRPr="00C8549A">
        <w:t xml:space="preserve">подоходного и единого социального налогов. </w:t>
      </w:r>
      <w:r w:rsidRPr="00C8549A">
        <w:t xml:space="preserve"> 17.01.2020 года вынесено предписание № 112-0001-20, в  соответствии с к</w:t>
      </w:r>
      <w:r w:rsidR="008026F4" w:rsidRPr="00C8549A">
        <w:t>о</w:t>
      </w:r>
      <w:r w:rsidRPr="00C8549A">
        <w:t>торым необходимо перечислить доначисленные налоги в общей сумме 48133,76 рублей и коэффициент инфляции в общей сумме 14790,26 рублей.</w:t>
      </w:r>
    </w:p>
    <w:p w:rsidR="00092CA5" w:rsidRPr="00C8549A" w:rsidRDefault="00092CA5" w:rsidP="00C8549A">
      <w:pPr>
        <w:ind w:firstLine="709"/>
        <w:jc w:val="both"/>
      </w:pPr>
      <w:r w:rsidRPr="00C8549A">
        <w:t>Счита</w:t>
      </w:r>
      <w:r w:rsidR="00016A39" w:rsidRPr="00C8549A">
        <w:t>ют</w:t>
      </w:r>
      <w:r w:rsidRPr="00C8549A">
        <w:t>, что предписание</w:t>
      </w:r>
      <w:r w:rsidR="00016A39" w:rsidRPr="00C8549A">
        <w:t xml:space="preserve"> </w:t>
      </w:r>
      <w:r w:rsidRPr="00C8549A">
        <w:t xml:space="preserve">налоговой инспекции недействительно в связи с отсутствием объекта налогообложения. </w:t>
      </w:r>
    </w:p>
    <w:p w:rsidR="00092CA5" w:rsidRPr="00BE162B" w:rsidRDefault="00016A39" w:rsidP="00092CA5">
      <w:pPr>
        <w:ind w:firstLine="708"/>
        <w:jc w:val="both"/>
        <w:rPr>
          <w:color w:val="000000" w:themeColor="text1"/>
        </w:rPr>
      </w:pPr>
      <w:r w:rsidRPr="00BE162B">
        <w:rPr>
          <w:color w:val="000000" w:themeColor="text1"/>
        </w:rPr>
        <w:lastRenderedPageBreak/>
        <w:t xml:space="preserve">1) </w:t>
      </w:r>
      <w:r w:rsidR="00092CA5" w:rsidRPr="00BE162B">
        <w:rPr>
          <w:color w:val="000000" w:themeColor="text1"/>
        </w:rPr>
        <w:t xml:space="preserve">В акте проверки указано, что 01.03.2018 года по договору № 1-18/Г и 01.03.2019 года по договору № 1-19/Г ООО «ПрораБ» получило в безвозмездное пользование от Шаповал А.А. гараж, расположенный по адресу: г. Рыбница, ГСК «Север-1», однако объект налогообложения в виде безвозмездно полученных основных фондов неучтен, что привело к занижению налогов в общей сумме 33,76 рублей и начислению коэфициента инфляции в сумме 0,39 рублей. </w:t>
      </w:r>
    </w:p>
    <w:p w:rsidR="00092CA5" w:rsidRPr="00BE162B" w:rsidRDefault="00016A39" w:rsidP="00016A39">
      <w:pPr>
        <w:ind w:firstLine="708"/>
        <w:jc w:val="both"/>
        <w:rPr>
          <w:color w:val="000000" w:themeColor="text1"/>
        </w:rPr>
      </w:pPr>
      <w:r w:rsidRPr="00BE162B">
        <w:rPr>
          <w:color w:val="000000" w:themeColor="text1"/>
        </w:rPr>
        <w:t>Однако, н</w:t>
      </w:r>
      <w:r w:rsidR="00092CA5" w:rsidRPr="00BE162B">
        <w:rPr>
          <w:color w:val="000000" w:themeColor="text1"/>
        </w:rPr>
        <w:t xml:space="preserve">азванные договоры </w:t>
      </w:r>
      <w:r w:rsidRPr="00BE162B">
        <w:rPr>
          <w:color w:val="000000" w:themeColor="text1"/>
        </w:rPr>
        <w:t xml:space="preserve">безвозмездного пользования </w:t>
      </w:r>
      <w:r w:rsidR="0096009C" w:rsidRPr="00BE162B">
        <w:rPr>
          <w:color w:val="000000" w:themeColor="text1"/>
        </w:rPr>
        <w:t xml:space="preserve">являются </w:t>
      </w:r>
      <w:r w:rsidR="00092CA5" w:rsidRPr="00BE162B">
        <w:rPr>
          <w:color w:val="000000" w:themeColor="text1"/>
        </w:rPr>
        <w:t>незаключен</w:t>
      </w:r>
      <w:r w:rsidR="0096009C" w:rsidRPr="00BE162B">
        <w:rPr>
          <w:color w:val="000000" w:themeColor="text1"/>
        </w:rPr>
        <w:t>нами</w:t>
      </w:r>
      <w:r w:rsidRPr="00BE162B">
        <w:rPr>
          <w:color w:val="000000" w:themeColor="text1"/>
        </w:rPr>
        <w:t>, так как</w:t>
      </w:r>
      <w:r w:rsidR="00092CA5" w:rsidRPr="00BE162B">
        <w:rPr>
          <w:color w:val="000000" w:themeColor="text1"/>
        </w:rPr>
        <w:t xml:space="preserve"> не соответствую</w:t>
      </w:r>
      <w:r w:rsidRPr="00BE162B">
        <w:rPr>
          <w:color w:val="000000" w:themeColor="text1"/>
        </w:rPr>
        <w:t>т</w:t>
      </w:r>
      <w:r w:rsidR="00092CA5" w:rsidRPr="00BE162B">
        <w:rPr>
          <w:color w:val="000000" w:themeColor="text1"/>
        </w:rPr>
        <w:t xml:space="preserve"> требованиям п. 1 ст. 449 ГК ПМР</w:t>
      </w:r>
      <w:r w:rsidR="0096009C" w:rsidRPr="00BE162B">
        <w:rPr>
          <w:color w:val="000000" w:themeColor="text1"/>
        </w:rPr>
        <w:t xml:space="preserve"> </w:t>
      </w:r>
      <w:r w:rsidR="00092CA5" w:rsidRPr="00BE162B">
        <w:rPr>
          <w:color w:val="000000" w:themeColor="text1"/>
        </w:rPr>
        <w:t>Условие</w:t>
      </w:r>
      <w:r w:rsidRPr="00BE162B">
        <w:rPr>
          <w:color w:val="000000" w:themeColor="text1"/>
        </w:rPr>
        <w:t xml:space="preserve"> </w:t>
      </w:r>
      <w:r w:rsidR="00092CA5" w:rsidRPr="00BE162B">
        <w:rPr>
          <w:color w:val="000000" w:themeColor="text1"/>
        </w:rPr>
        <w:t>о предмете</w:t>
      </w:r>
      <w:r w:rsidR="0096009C" w:rsidRPr="00BE162B">
        <w:rPr>
          <w:color w:val="000000" w:themeColor="text1"/>
        </w:rPr>
        <w:t>, которое является существенным,</w:t>
      </w:r>
      <w:r w:rsidR="00092CA5" w:rsidRPr="00BE162B">
        <w:rPr>
          <w:color w:val="000000" w:themeColor="text1"/>
        </w:rPr>
        <w:t xml:space="preserve"> в договорах безвозмездного пользования отсутствует</w:t>
      </w:r>
      <w:r w:rsidR="0096009C" w:rsidRPr="00BE162B">
        <w:rPr>
          <w:color w:val="000000" w:themeColor="text1"/>
        </w:rPr>
        <w:t>, и</w:t>
      </w:r>
      <w:r w:rsidR="00092CA5" w:rsidRPr="00BE162B">
        <w:rPr>
          <w:color w:val="000000" w:themeColor="text1"/>
        </w:rPr>
        <w:t>ндивидуализирующи</w:t>
      </w:r>
      <w:r w:rsidR="0096009C" w:rsidRPr="00BE162B">
        <w:rPr>
          <w:color w:val="000000" w:themeColor="text1"/>
        </w:rPr>
        <w:t>е</w:t>
      </w:r>
      <w:r w:rsidR="00092CA5" w:rsidRPr="00BE162B">
        <w:rPr>
          <w:color w:val="000000" w:themeColor="text1"/>
        </w:rPr>
        <w:t xml:space="preserve"> признак</w:t>
      </w:r>
      <w:r w:rsidR="0096009C" w:rsidRPr="00BE162B">
        <w:rPr>
          <w:color w:val="000000" w:themeColor="text1"/>
        </w:rPr>
        <w:t>и гаража не указаны</w:t>
      </w:r>
      <w:r w:rsidR="00092CA5" w:rsidRPr="00BE162B">
        <w:rPr>
          <w:color w:val="000000" w:themeColor="text1"/>
        </w:rPr>
        <w:t xml:space="preserve">.  Учитывая, что договор не заключен, то гараж в пользование не передавался. </w:t>
      </w:r>
    </w:p>
    <w:p w:rsidR="00092CA5" w:rsidRPr="00BE162B" w:rsidRDefault="00092CA5" w:rsidP="00092CA5">
      <w:pPr>
        <w:pStyle w:val="af0"/>
        <w:ind w:firstLine="540"/>
        <w:jc w:val="both"/>
        <w:rPr>
          <w:color w:val="000000" w:themeColor="text1"/>
        </w:rPr>
      </w:pPr>
      <w:r w:rsidRPr="00BE162B">
        <w:rPr>
          <w:color w:val="000000" w:themeColor="text1"/>
        </w:rPr>
        <w:t>На основании п. 2 ст. 450 ГК ПМР -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w:t>
      </w:r>
      <w:r w:rsidR="0096009C" w:rsidRPr="00BE162B">
        <w:rPr>
          <w:color w:val="000000" w:themeColor="text1"/>
        </w:rPr>
        <w:t xml:space="preserve"> </w:t>
      </w:r>
    </w:p>
    <w:p w:rsidR="00092CA5" w:rsidRPr="00BE162B" w:rsidRDefault="00092CA5" w:rsidP="00092CA5">
      <w:pPr>
        <w:pStyle w:val="af0"/>
        <w:ind w:firstLine="540"/>
        <w:jc w:val="both"/>
        <w:rPr>
          <w:color w:val="000000" w:themeColor="text1"/>
        </w:rPr>
      </w:pPr>
      <w:r w:rsidRPr="00BE162B">
        <w:rPr>
          <w:color w:val="000000" w:themeColor="text1"/>
        </w:rPr>
        <w:t>В силу п. 1 ст. 241 ГК ПМР - передачей признае</w:t>
      </w:r>
      <w:r w:rsidR="0096009C" w:rsidRPr="00BE162B">
        <w:rPr>
          <w:color w:val="000000" w:themeColor="text1"/>
        </w:rPr>
        <w:t>тся вручение вещи приобретателю</w:t>
      </w:r>
      <w:r w:rsidRPr="00BE162B">
        <w:rPr>
          <w:color w:val="000000" w:themeColor="text1"/>
        </w:rPr>
        <w:t>.</w:t>
      </w:r>
      <w:r w:rsidR="0096009C" w:rsidRPr="00BE162B">
        <w:rPr>
          <w:color w:val="000000" w:themeColor="text1"/>
        </w:rPr>
        <w:t xml:space="preserve"> </w:t>
      </w:r>
      <w:r w:rsidRPr="00BE162B">
        <w:rPr>
          <w:color w:val="000000" w:themeColor="text1"/>
        </w:rPr>
        <w:t>Вещь считается врученной приобретателю с момента ее фактического поступления во владение приобретателя или указанного им лица.</w:t>
      </w:r>
      <w:r w:rsidR="0096009C" w:rsidRPr="00BE162B">
        <w:rPr>
          <w:color w:val="000000" w:themeColor="text1"/>
        </w:rPr>
        <w:t xml:space="preserve"> Отсутствие акта приема-передачи подтверждает отсутствие ф</w:t>
      </w:r>
      <w:r w:rsidRPr="00BE162B">
        <w:rPr>
          <w:color w:val="000000" w:themeColor="text1"/>
        </w:rPr>
        <w:t>акт</w:t>
      </w:r>
      <w:r w:rsidR="0096009C" w:rsidRPr="00BE162B">
        <w:rPr>
          <w:color w:val="000000" w:themeColor="text1"/>
        </w:rPr>
        <w:t>а</w:t>
      </w:r>
      <w:r w:rsidRPr="00BE162B">
        <w:rPr>
          <w:color w:val="000000" w:themeColor="text1"/>
        </w:rPr>
        <w:t xml:space="preserve"> передачи гаража от ссудодателя Обществу</w:t>
      </w:r>
      <w:r w:rsidR="0096009C" w:rsidRPr="00BE162B">
        <w:rPr>
          <w:color w:val="000000" w:themeColor="text1"/>
        </w:rPr>
        <w:t>.</w:t>
      </w:r>
      <w:r w:rsidRPr="00BE162B">
        <w:rPr>
          <w:color w:val="000000" w:themeColor="text1"/>
        </w:rPr>
        <w:t xml:space="preserve"> </w:t>
      </w:r>
    </w:p>
    <w:p w:rsidR="00092CA5" w:rsidRPr="00BE162B" w:rsidRDefault="00092CA5" w:rsidP="00092CA5">
      <w:pPr>
        <w:ind w:firstLine="708"/>
        <w:jc w:val="both"/>
        <w:rPr>
          <w:color w:val="000000" w:themeColor="text1"/>
        </w:rPr>
      </w:pPr>
      <w:r w:rsidRPr="00BE162B">
        <w:rPr>
          <w:color w:val="000000" w:themeColor="text1"/>
        </w:rPr>
        <w:t xml:space="preserve">С 2016 года ООО «ПрораБ» деятельности не осуществляет. Каким-либо имуществом, которое необходимо было бы где-то хранить, не обладает, что </w:t>
      </w:r>
      <w:r w:rsidR="0096009C" w:rsidRPr="00BE162B">
        <w:rPr>
          <w:color w:val="000000" w:themeColor="text1"/>
        </w:rPr>
        <w:t>подтверждается</w:t>
      </w:r>
      <w:r w:rsidRPr="00BE162B">
        <w:rPr>
          <w:color w:val="000000" w:themeColor="text1"/>
        </w:rPr>
        <w:t xml:space="preserve"> финансовыми отчетами в НИ. Следовательно, Общество не имело воли на получение гаража в пользование. </w:t>
      </w:r>
    </w:p>
    <w:p w:rsidR="00092CA5" w:rsidRPr="00BE162B" w:rsidRDefault="00016A39" w:rsidP="00092CA5">
      <w:pPr>
        <w:ind w:firstLine="708"/>
        <w:jc w:val="both"/>
        <w:rPr>
          <w:color w:val="000000" w:themeColor="text1"/>
        </w:rPr>
      </w:pPr>
      <w:r w:rsidRPr="00BE162B">
        <w:rPr>
          <w:color w:val="000000" w:themeColor="text1"/>
        </w:rPr>
        <w:t>Кроме того, д</w:t>
      </w:r>
      <w:r w:rsidR="00092CA5" w:rsidRPr="00BE162B">
        <w:rPr>
          <w:color w:val="000000" w:themeColor="text1"/>
        </w:rPr>
        <w:t>ля того, чтобы Обществом был насчитан соответствующий налог, в бухгалтери</w:t>
      </w:r>
      <w:r w:rsidR="0096009C" w:rsidRPr="00BE162B">
        <w:rPr>
          <w:color w:val="000000" w:themeColor="text1"/>
        </w:rPr>
        <w:t>ю</w:t>
      </w:r>
      <w:r w:rsidR="00092CA5" w:rsidRPr="00BE162B">
        <w:rPr>
          <w:color w:val="000000" w:themeColor="text1"/>
        </w:rPr>
        <w:t xml:space="preserve"> предприятия должны были поступить первичные учетные документы.</w:t>
      </w:r>
    </w:p>
    <w:p w:rsidR="00092CA5" w:rsidRPr="00BE162B" w:rsidRDefault="00092CA5" w:rsidP="00092CA5">
      <w:pPr>
        <w:autoSpaceDE w:val="0"/>
        <w:autoSpaceDN w:val="0"/>
        <w:adjustRightInd w:val="0"/>
        <w:jc w:val="both"/>
        <w:rPr>
          <w:color w:val="000000" w:themeColor="text1"/>
        </w:rPr>
      </w:pPr>
      <w:r w:rsidRPr="00BE162B">
        <w:rPr>
          <w:color w:val="000000" w:themeColor="text1"/>
        </w:rPr>
        <w:tab/>
        <w:t>В силу п. 1 Инструкции по применению Альбома унифицированных форм первичной учетной документации утвержденных Приказом Министерства экономического развития ПМР от 02.12.2008 года N 226</w:t>
      </w:r>
      <w:r w:rsidR="0096009C" w:rsidRPr="00BE162B">
        <w:rPr>
          <w:color w:val="000000" w:themeColor="text1"/>
        </w:rPr>
        <w:t xml:space="preserve">, </w:t>
      </w:r>
      <w:r w:rsidRPr="00BE162B">
        <w:rPr>
          <w:color w:val="000000" w:themeColor="text1"/>
        </w:rPr>
        <w:t xml:space="preserve">все хозяйственные операции, производимые организацией, должны оформляться оправдательными документами. Этими документами являются первичные учетные документы, на основании которых ведется бухгалтерский учет.  </w:t>
      </w:r>
    </w:p>
    <w:p w:rsidR="00092CA5" w:rsidRPr="00BE162B" w:rsidRDefault="00092CA5" w:rsidP="00092CA5">
      <w:pPr>
        <w:autoSpaceDE w:val="0"/>
        <w:autoSpaceDN w:val="0"/>
        <w:adjustRightInd w:val="0"/>
        <w:ind w:firstLine="360"/>
        <w:jc w:val="both"/>
        <w:rPr>
          <w:color w:val="000000" w:themeColor="text1"/>
        </w:rPr>
      </w:pPr>
      <w:r w:rsidRPr="00BE162B">
        <w:rPr>
          <w:color w:val="000000" w:themeColor="text1"/>
        </w:rPr>
        <w:t xml:space="preserve">На основании пункта 4 этой же инструкции - договоры, являющиеся основанием для возникновения требований и обязательств организаций, а также документы, связанные с их исполнением, включая платежные документы, подписываются руководителем организации и главным бухгалтером или уполномоченным на то лицом. Документы, не оформленные подписями в порядке, указанном выше, не должны приниматься к исполнению. </w:t>
      </w:r>
    </w:p>
    <w:p w:rsidR="00092CA5" w:rsidRPr="00BE162B" w:rsidRDefault="00092CA5" w:rsidP="00092CA5">
      <w:pPr>
        <w:jc w:val="both"/>
        <w:rPr>
          <w:color w:val="000000" w:themeColor="text1"/>
        </w:rPr>
      </w:pPr>
      <w:r w:rsidRPr="00BE162B">
        <w:rPr>
          <w:color w:val="000000" w:themeColor="text1"/>
        </w:rPr>
        <w:tab/>
      </w:r>
      <w:r w:rsidR="00016A39" w:rsidRPr="00BE162B">
        <w:rPr>
          <w:color w:val="000000" w:themeColor="text1"/>
        </w:rPr>
        <w:t>Поскольку д</w:t>
      </w:r>
      <w:r w:rsidRPr="00BE162B">
        <w:rPr>
          <w:color w:val="000000" w:themeColor="text1"/>
        </w:rPr>
        <w:t>оговоры безвозмездного пользования не подпис</w:t>
      </w:r>
      <w:r w:rsidR="00016A39" w:rsidRPr="00BE162B">
        <w:rPr>
          <w:color w:val="000000" w:themeColor="text1"/>
        </w:rPr>
        <w:t>аны</w:t>
      </w:r>
      <w:r w:rsidRPr="00BE162B">
        <w:rPr>
          <w:color w:val="000000" w:themeColor="text1"/>
        </w:rPr>
        <w:t xml:space="preserve"> бухгалтер</w:t>
      </w:r>
      <w:r w:rsidR="00016A39" w:rsidRPr="00BE162B">
        <w:rPr>
          <w:color w:val="000000" w:themeColor="text1"/>
        </w:rPr>
        <w:t>ом</w:t>
      </w:r>
      <w:r w:rsidRPr="00BE162B">
        <w:rPr>
          <w:color w:val="000000" w:themeColor="text1"/>
        </w:rPr>
        <w:t xml:space="preserve"> Общества, соответственно</w:t>
      </w:r>
      <w:r w:rsidR="0096009C" w:rsidRPr="00BE162B">
        <w:rPr>
          <w:color w:val="000000" w:themeColor="text1"/>
        </w:rPr>
        <w:t>,</w:t>
      </w:r>
      <w:r w:rsidRPr="00BE162B">
        <w:rPr>
          <w:color w:val="000000" w:themeColor="text1"/>
        </w:rPr>
        <w:t xml:space="preserve"> </w:t>
      </w:r>
      <w:r w:rsidR="00016A39" w:rsidRPr="00BE162B">
        <w:rPr>
          <w:color w:val="000000" w:themeColor="text1"/>
        </w:rPr>
        <w:t xml:space="preserve">они </w:t>
      </w:r>
      <w:r w:rsidRPr="00BE162B">
        <w:rPr>
          <w:color w:val="000000" w:themeColor="text1"/>
        </w:rPr>
        <w:t xml:space="preserve">не могли быть приняты к исполнению.  </w:t>
      </w:r>
    </w:p>
    <w:p w:rsidR="00016A39" w:rsidRPr="00BE162B" w:rsidRDefault="00092CA5" w:rsidP="00092CA5">
      <w:pPr>
        <w:ind w:firstLine="708"/>
        <w:jc w:val="both"/>
        <w:rPr>
          <w:color w:val="000000" w:themeColor="text1"/>
        </w:rPr>
      </w:pPr>
      <w:r w:rsidRPr="00BE162B">
        <w:rPr>
          <w:color w:val="000000" w:themeColor="text1"/>
        </w:rPr>
        <w:t>Гараж, который по мнению НИ передан Обществу по договорам безвозмездного пользования</w:t>
      </w:r>
      <w:r w:rsidR="0096009C" w:rsidRPr="00BE162B">
        <w:rPr>
          <w:color w:val="000000" w:themeColor="text1"/>
        </w:rPr>
        <w:t>,</w:t>
      </w:r>
      <w:r w:rsidRPr="00BE162B">
        <w:rPr>
          <w:color w:val="000000" w:themeColor="text1"/>
        </w:rPr>
        <w:t xml:space="preserve"> принадлежит учредителю на праве собственности</w:t>
      </w:r>
      <w:r w:rsidR="00016A39" w:rsidRPr="00BE162B">
        <w:rPr>
          <w:color w:val="000000" w:themeColor="text1"/>
        </w:rPr>
        <w:t>.</w:t>
      </w:r>
    </w:p>
    <w:p w:rsidR="00092CA5" w:rsidRPr="00BE162B" w:rsidRDefault="00092CA5" w:rsidP="00092CA5">
      <w:pPr>
        <w:ind w:firstLine="708"/>
        <w:jc w:val="both"/>
        <w:rPr>
          <w:color w:val="000000" w:themeColor="text1"/>
        </w:rPr>
      </w:pPr>
      <w:r w:rsidRPr="00BE162B">
        <w:rPr>
          <w:color w:val="000000" w:themeColor="text1"/>
        </w:rPr>
        <w:t xml:space="preserve"> </w:t>
      </w:r>
      <w:r w:rsidR="0096009C" w:rsidRPr="00BE162B">
        <w:rPr>
          <w:color w:val="000000" w:themeColor="text1"/>
        </w:rPr>
        <w:t>Согласно</w:t>
      </w:r>
      <w:r w:rsidRPr="00BE162B">
        <w:rPr>
          <w:color w:val="000000" w:themeColor="text1"/>
        </w:rPr>
        <w:t xml:space="preserve"> Постановлени</w:t>
      </w:r>
      <w:r w:rsidR="0096009C" w:rsidRPr="00BE162B">
        <w:rPr>
          <w:color w:val="000000" w:themeColor="text1"/>
        </w:rPr>
        <w:t>я</w:t>
      </w:r>
      <w:r w:rsidRPr="00BE162B">
        <w:rPr>
          <w:color w:val="000000" w:themeColor="text1"/>
        </w:rPr>
        <w:t xml:space="preserve"> Верховного Совета ПМР № 1991 от 14.03.2018 года «О толковании подпункта 1) подпункта а) пункта 3 статьи 1 Закона Приднестровской Молдавской Республики «О налоге на доходы организаций»</w:t>
      </w:r>
      <w:r w:rsidR="00016A39" w:rsidRPr="00BE162B">
        <w:rPr>
          <w:color w:val="000000" w:themeColor="text1"/>
        </w:rPr>
        <w:t>,</w:t>
      </w:r>
      <w:r w:rsidRPr="00BE162B">
        <w:rPr>
          <w:i/>
          <w:color w:val="000000" w:themeColor="text1"/>
        </w:rPr>
        <w:t xml:space="preserve"> </w:t>
      </w:r>
      <w:r w:rsidRPr="00BE162B">
        <w:rPr>
          <w:color w:val="000000" w:themeColor="text1"/>
        </w:rPr>
        <w:t xml:space="preserve">все вклады участников (собственников имущества) как в денежной, так и в имущественной форме в уставный капитал либо в форме прочих вкладов не являются объектом налогообложения. </w:t>
      </w:r>
    </w:p>
    <w:p w:rsidR="00092CA5" w:rsidRPr="00BE162B" w:rsidRDefault="00092CA5" w:rsidP="00092CA5">
      <w:pPr>
        <w:ind w:firstLine="708"/>
        <w:jc w:val="both"/>
        <w:rPr>
          <w:color w:val="000000" w:themeColor="text1"/>
        </w:rPr>
      </w:pPr>
      <w:r w:rsidRPr="00BE162B">
        <w:rPr>
          <w:color w:val="000000" w:themeColor="text1"/>
        </w:rPr>
        <w:t>Если и предположить, что гараж передан Обществу, то вклад в Общество  участником и собственником имущества</w:t>
      </w:r>
      <w:r w:rsidR="0096009C" w:rsidRPr="00BE162B">
        <w:rPr>
          <w:color w:val="000000" w:themeColor="text1"/>
        </w:rPr>
        <w:t>-у</w:t>
      </w:r>
      <w:r w:rsidRPr="00BE162B">
        <w:rPr>
          <w:color w:val="000000" w:themeColor="text1"/>
        </w:rPr>
        <w:t xml:space="preserve">чредителем Общества Шаповал А.А. в форме безвозмездного пользования гаражом не являются объектом налогообложения согласно общим положениям Закона ПМР «О налоге на доходы организаций». </w:t>
      </w:r>
    </w:p>
    <w:p w:rsidR="00092CA5" w:rsidRPr="00BE162B" w:rsidRDefault="00971FE7" w:rsidP="00092CA5">
      <w:pPr>
        <w:pStyle w:val="af0"/>
        <w:ind w:firstLine="540"/>
        <w:jc w:val="both"/>
        <w:rPr>
          <w:color w:val="000000" w:themeColor="text1"/>
        </w:rPr>
      </w:pPr>
      <w:r w:rsidRPr="00BE162B">
        <w:rPr>
          <w:color w:val="000000" w:themeColor="text1"/>
        </w:rPr>
        <w:t>2) налоговым органом сделан</w:t>
      </w:r>
      <w:r w:rsidR="00092CA5" w:rsidRPr="00BE162B">
        <w:rPr>
          <w:color w:val="000000" w:themeColor="text1"/>
        </w:rPr>
        <w:t xml:space="preserve"> вывод о том, что ООО «ПрораБ»</w:t>
      </w:r>
      <w:r w:rsidR="00BE162B" w:rsidRPr="00BE162B">
        <w:rPr>
          <w:color w:val="000000" w:themeColor="text1"/>
        </w:rPr>
        <w:t xml:space="preserve"> </w:t>
      </w:r>
      <w:r w:rsidR="00092CA5" w:rsidRPr="00BE162B">
        <w:rPr>
          <w:color w:val="000000" w:themeColor="text1"/>
        </w:rPr>
        <w:t xml:space="preserve">не включило в объект налогообложения подоходным налогом и единым социальным налогом выплаты, произведенные Обществом индивидуальным предпринимателям Косташенко Н.И., Демчук Д.А., Краснянчук О.Б., Черноморец А.С., Просянкин Ф.А. за оказанные услуги по </w:t>
      </w:r>
      <w:r w:rsidR="00092CA5" w:rsidRPr="00BE162B">
        <w:rPr>
          <w:color w:val="000000" w:themeColor="text1"/>
        </w:rPr>
        <w:lastRenderedPageBreak/>
        <w:t xml:space="preserve">ремонту помещений в мае и июне 2014 года, что привело к занижению единого социального налога и подоходного налога в общей сумме 48 100 и начислению коэффициента инфляции в сумме 14 789,87 рублей. </w:t>
      </w:r>
    </w:p>
    <w:p w:rsidR="00092CA5" w:rsidRPr="00BE162B" w:rsidRDefault="00092CA5" w:rsidP="00BE162B">
      <w:pPr>
        <w:pStyle w:val="af0"/>
        <w:ind w:firstLine="540"/>
        <w:jc w:val="both"/>
        <w:rPr>
          <w:color w:val="000000" w:themeColor="text1"/>
        </w:rPr>
      </w:pPr>
      <w:r w:rsidRPr="00BE162B">
        <w:rPr>
          <w:color w:val="000000" w:themeColor="text1"/>
        </w:rPr>
        <w:t xml:space="preserve">ООО «ПрораБ» считает, что отношения с индивидуальными предпринимателями не выходили за рамки Закона ПМР «Об индивидуальном предпринимательском патенте» и оплачиваемый патент </w:t>
      </w:r>
      <w:r w:rsidR="00BE162B" w:rsidRPr="00BE162B">
        <w:rPr>
          <w:color w:val="000000" w:themeColor="text1"/>
        </w:rPr>
        <w:t xml:space="preserve">на ремонт жилых помещений </w:t>
      </w:r>
      <w:r w:rsidRPr="00BE162B">
        <w:rPr>
          <w:color w:val="000000" w:themeColor="text1"/>
        </w:rPr>
        <w:t xml:space="preserve">позволял индивидуальным предпринимателям выполнять работы </w:t>
      </w:r>
      <w:r w:rsidR="00BE162B" w:rsidRPr="00BE162B">
        <w:rPr>
          <w:color w:val="000000" w:themeColor="text1"/>
        </w:rPr>
        <w:t>по отделке фасадов четырех жилых домов</w:t>
      </w:r>
      <w:r w:rsidRPr="00BE162B">
        <w:rPr>
          <w:color w:val="000000" w:themeColor="text1"/>
        </w:rPr>
        <w:t xml:space="preserve"> по адресу: Рыбницкий райо</w:t>
      </w:r>
      <w:r w:rsidR="00BE162B" w:rsidRPr="00BE162B">
        <w:rPr>
          <w:color w:val="000000" w:themeColor="text1"/>
        </w:rPr>
        <w:t>н, с. Ержово, ул. Нагорная, 127, так как ф</w:t>
      </w:r>
      <w:r w:rsidRPr="00BE162B">
        <w:rPr>
          <w:color w:val="000000" w:themeColor="text1"/>
        </w:rPr>
        <w:t xml:space="preserve">асадные стены являются внешней стороной стен жилых помещений. </w:t>
      </w:r>
    </w:p>
    <w:p w:rsidR="00092CA5" w:rsidRPr="00BE162B" w:rsidRDefault="00092CA5" w:rsidP="00092CA5">
      <w:pPr>
        <w:pStyle w:val="af0"/>
        <w:ind w:firstLine="540"/>
        <w:jc w:val="both"/>
        <w:rPr>
          <w:color w:val="000000" w:themeColor="text1"/>
        </w:rPr>
      </w:pPr>
      <w:r w:rsidRPr="00BE162B">
        <w:rPr>
          <w:color w:val="000000" w:themeColor="text1"/>
        </w:rPr>
        <w:t>На основании п. 1 ст. 3 Закона ПМР «О едином социальном налоге и обязательном страховом взносе» - объектом налогообложения признаются для налогоплательщиков, указанных в подпункте а) пункта 1 статьи 2 настоящего Закона, - выплаты и иные вознаграждения, начисляемые в пользу работников и иных физических лиц за исключением вознаграждений, выплачиваемых индивидуальным предпринимателям и частным нотариусам и адвокатам.</w:t>
      </w:r>
    </w:p>
    <w:p w:rsidR="00092CA5" w:rsidRPr="00BE162B" w:rsidRDefault="00092CA5" w:rsidP="00BE162B">
      <w:pPr>
        <w:pStyle w:val="af0"/>
        <w:ind w:firstLine="540"/>
        <w:jc w:val="both"/>
        <w:rPr>
          <w:color w:val="000000" w:themeColor="text1"/>
        </w:rPr>
      </w:pPr>
      <w:r w:rsidRPr="00BE162B">
        <w:rPr>
          <w:color w:val="000000" w:themeColor="text1"/>
        </w:rPr>
        <w:t xml:space="preserve">На основании п. 1 ст. 11 Закона ПМР «Об индивидуальном предпринимательском патенте) в действующей в 2014 году редакции - патентообладатель  является плательщиком единого налогового платежа в форме платы за патент. Уплаченная сумма платы за патент является для индивидуального предпринимателя единым вмененным налоговым платежом, заменяющим 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w:t>
      </w:r>
      <w:r w:rsidR="00BE162B" w:rsidRPr="00BE162B">
        <w:rPr>
          <w:color w:val="000000" w:themeColor="text1"/>
        </w:rPr>
        <w:t>деятельности</w:t>
      </w:r>
      <w:r w:rsidRPr="00BE162B">
        <w:rPr>
          <w:color w:val="000000" w:themeColor="text1"/>
          <w:lang w:val="uk-UA"/>
        </w:rPr>
        <w:t>и</w:t>
      </w:r>
      <w:r w:rsidRPr="00BE162B">
        <w:rPr>
          <w:color w:val="000000" w:themeColor="text1"/>
        </w:rPr>
        <w:t xml:space="preserve">. </w:t>
      </w:r>
    </w:p>
    <w:p w:rsidR="00092CA5" w:rsidRPr="00BE162B" w:rsidRDefault="00092CA5" w:rsidP="00BE162B">
      <w:pPr>
        <w:pStyle w:val="aa"/>
        <w:jc w:val="both"/>
        <w:rPr>
          <w:rFonts w:ascii="Times New Roman" w:hAnsi="Times New Roman" w:cs="Times New Roman"/>
          <w:color w:val="000000" w:themeColor="text1"/>
          <w:sz w:val="24"/>
          <w:szCs w:val="24"/>
        </w:rPr>
      </w:pPr>
      <w:r w:rsidRPr="00BE162B">
        <w:rPr>
          <w:rFonts w:ascii="Times New Roman" w:hAnsi="Times New Roman" w:cs="Times New Roman"/>
          <w:color w:val="000000" w:themeColor="text1"/>
          <w:sz w:val="24"/>
          <w:szCs w:val="24"/>
        </w:rPr>
        <w:tab/>
        <w:t>В связи с изложенным</w:t>
      </w:r>
      <w:r w:rsidR="00BE162B" w:rsidRPr="00BE162B">
        <w:rPr>
          <w:rFonts w:ascii="Times New Roman" w:hAnsi="Times New Roman" w:cs="Times New Roman"/>
          <w:color w:val="000000" w:themeColor="text1"/>
          <w:sz w:val="24"/>
          <w:szCs w:val="24"/>
        </w:rPr>
        <w:t>,</w:t>
      </w:r>
      <w:r w:rsidRPr="00BE162B">
        <w:rPr>
          <w:rFonts w:ascii="Times New Roman" w:hAnsi="Times New Roman" w:cs="Times New Roman"/>
          <w:color w:val="000000" w:themeColor="text1"/>
          <w:sz w:val="24"/>
          <w:szCs w:val="24"/>
        </w:rPr>
        <w:t xml:space="preserve"> </w:t>
      </w:r>
      <w:r w:rsidR="00BE162B" w:rsidRPr="00BE162B">
        <w:rPr>
          <w:rFonts w:ascii="Times New Roman" w:hAnsi="Times New Roman" w:cs="Times New Roman"/>
          <w:color w:val="000000" w:themeColor="text1"/>
          <w:sz w:val="24"/>
          <w:szCs w:val="24"/>
        </w:rPr>
        <w:t xml:space="preserve">заявитель </w:t>
      </w:r>
      <w:r w:rsidRPr="00BE162B">
        <w:rPr>
          <w:rFonts w:ascii="Times New Roman" w:hAnsi="Times New Roman" w:cs="Times New Roman"/>
          <w:color w:val="000000" w:themeColor="text1"/>
          <w:sz w:val="24"/>
          <w:szCs w:val="24"/>
        </w:rPr>
        <w:t>счита</w:t>
      </w:r>
      <w:r w:rsidR="00BE162B" w:rsidRPr="00BE162B">
        <w:rPr>
          <w:rFonts w:ascii="Times New Roman" w:hAnsi="Times New Roman" w:cs="Times New Roman"/>
          <w:color w:val="000000" w:themeColor="text1"/>
          <w:sz w:val="24"/>
          <w:szCs w:val="24"/>
        </w:rPr>
        <w:t>е</w:t>
      </w:r>
      <w:r w:rsidR="00971FE7" w:rsidRPr="00BE162B">
        <w:rPr>
          <w:rFonts w:ascii="Times New Roman" w:hAnsi="Times New Roman" w:cs="Times New Roman"/>
          <w:color w:val="000000" w:themeColor="text1"/>
          <w:sz w:val="24"/>
          <w:szCs w:val="24"/>
        </w:rPr>
        <w:t>т</w:t>
      </w:r>
      <w:r w:rsidRPr="00BE162B">
        <w:rPr>
          <w:rFonts w:ascii="Times New Roman" w:hAnsi="Times New Roman" w:cs="Times New Roman"/>
          <w:color w:val="000000" w:themeColor="text1"/>
          <w:sz w:val="24"/>
          <w:szCs w:val="24"/>
        </w:rPr>
        <w:t xml:space="preserve">, что объект налогообложения отсутствует. </w:t>
      </w:r>
      <w:r w:rsidRPr="00A93C42">
        <w:rPr>
          <w:rFonts w:ascii="Times New Roman" w:hAnsi="Times New Roman" w:cs="Times New Roman"/>
          <w:color w:val="000000" w:themeColor="text1"/>
          <w:sz w:val="24"/>
          <w:szCs w:val="24"/>
        </w:rPr>
        <w:t xml:space="preserve">Предписание Налоговой инспекции </w:t>
      </w:r>
      <w:r w:rsidRPr="00A93C42">
        <w:rPr>
          <w:rFonts w:ascii="Times New Roman" w:hAnsi="Times New Roman" w:cs="Times New Roman"/>
          <w:bCs/>
          <w:color w:val="000000" w:themeColor="text1"/>
          <w:sz w:val="24"/>
          <w:szCs w:val="24"/>
        </w:rPr>
        <w:t xml:space="preserve">от 08.01.2020 года </w:t>
      </w:r>
      <w:r w:rsidRPr="00A93C42">
        <w:rPr>
          <w:rFonts w:ascii="Times New Roman" w:hAnsi="Times New Roman" w:cs="Times New Roman"/>
          <w:color w:val="000000" w:themeColor="text1"/>
          <w:sz w:val="24"/>
          <w:szCs w:val="24"/>
        </w:rPr>
        <w:t xml:space="preserve">противоречит </w:t>
      </w:r>
      <w:r w:rsidRPr="00A93C42">
        <w:rPr>
          <w:rStyle w:val="FontStyle11"/>
          <w:color w:val="000000" w:themeColor="text1"/>
          <w:sz w:val="24"/>
          <w:szCs w:val="24"/>
        </w:rPr>
        <w:t>требованиям</w:t>
      </w:r>
      <w:r w:rsidR="00971FE7" w:rsidRPr="00A93C42">
        <w:rPr>
          <w:rStyle w:val="FontStyle11"/>
          <w:color w:val="000000" w:themeColor="text1"/>
          <w:sz w:val="24"/>
          <w:szCs w:val="24"/>
        </w:rPr>
        <w:t xml:space="preserve"> </w:t>
      </w:r>
      <w:r w:rsidRPr="00A93C42">
        <w:rPr>
          <w:rStyle w:val="FontStyle11"/>
          <w:color w:val="000000" w:themeColor="text1"/>
          <w:sz w:val="24"/>
          <w:szCs w:val="24"/>
        </w:rPr>
        <w:t xml:space="preserve">ст. 3 Закона ПМР «О налоге на доходы организаций», п. 1 ст.3 </w:t>
      </w:r>
      <w:r w:rsidRPr="00A93C42">
        <w:rPr>
          <w:rFonts w:ascii="Times New Roman" w:hAnsi="Times New Roman" w:cs="Times New Roman"/>
          <w:color w:val="000000" w:themeColor="text1"/>
          <w:sz w:val="24"/>
          <w:szCs w:val="24"/>
        </w:rPr>
        <w:t>Закона ПМР «О подоходном налоге с физических лиц»; п. 1 ст. 3 Закона ПМР «О едином социальном налоге и обязательном страховом взносе»</w:t>
      </w:r>
      <w:r w:rsidR="00971FE7" w:rsidRPr="00A93C42">
        <w:rPr>
          <w:rFonts w:ascii="Times New Roman" w:hAnsi="Times New Roman" w:cs="Times New Roman"/>
          <w:color w:val="000000" w:themeColor="text1"/>
          <w:sz w:val="24"/>
          <w:szCs w:val="24"/>
        </w:rPr>
        <w:t xml:space="preserve"> </w:t>
      </w:r>
      <w:r w:rsidRPr="00A93C42">
        <w:rPr>
          <w:rFonts w:ascii="Times New Roman" w:hAnsi="Times New Roman" w:cs="Times New Roman"/>
          <w:color w:val="000000" w:themeColor="text1"/>
          <w:sz w:val="24"/>
          <w:szCs w:val="24"/>
        </w:rPr>
        <w:t>в связи</w:t>
      </w:r>
      <w:r w:rsidRPr="00BE162B">
        <w:rPr>
          <w:rFonts w:ascii="Times New Roman" w:hAnsi="Times New Roman" w:cs="Times New Roman"/>
          <w:color w:val="000000" w:themeColor="text1"/>
          <w:sz w:val="24"/>
          <w:szCs w:val="24"/>
        </w:rPr>
        <w:t xml:space="preserve"> с тем, что отсутствует объект налогообложения. Также предписание </w:t>
      </w:r>
      <w:r w:rsidRPr="00BE162B">
        <w:rPr>
          <w:rFonts w:ascii="Times New Roman" w:hAnsi="Times New Roman" w:cs="Times New Roman"/>
          <w:bCs/>
          <w:color w:val="000000" w:themeColor="text1"/>
          <w:sz w:val="24"/>
          <w:szCs w:val="24"/>
        </w:rPr>
        <w:t xml:space="preserve">нарушает право собственности ООО «ПрораБ» на принадлежащие ему денежные средства, предусмотренное статьей 37 Конституции ПМР и статьей 225 ГК ПМР. </w:t>
      </w:r>
      <w:r w:rsidR="00971FE7" w:rsidRPr="00BE162B">
        <w:rPr>
          <w:rFonts w:ascii="Times New Roman" w:hAnsi="Times New Roman" w:cs="Times New Roman"/>
          <w:bCs/>
          <w:color w:val="000000" w:themeColor="text1"/>
          <w:sz w:val="24"/>
          <w:szCs w:val="24"/>
        </w:rPr>
        <w:t xml:space="preserve">На основании изложенного, заявитель просит суд </w:t>
      </w:r>
      <w:r w:rsidRPr="00BE162B">
        <w:rPr>
          <w:rFonts w:ascii="Times New Roman" w:hAnsi="Times New Roman" w:cs="Times New Roman"/>
          <w:color w:val="000000" w:themeColor="text1"/>
          <w:sz w:val="24"/>
          <w:szCs w:val="24"/>
        </w:rPr>
        <w:t xml:space="preserve">признать недействительным предписание Налоговой инспекции по </w:t>
      </w:r>
      <w:r w:rsidRPr="00BE162B">
        <w:rPr>
          <w:rStyle w:val="FontStyle11"/>
          <w:color w:val="000000" w:themeColor="text1"/>
          <w:sz w:val="24"/>
          <w:szCs w:val="24"/>
        </w:rPr>
        <w:t xml:space="preserve">г. Рыбница и Рыбницкому району от 17.01.2020 года № 112-0001-20 по акту </w:t>
      </w:r>
      <w:r w:rsidRPr="00BE162B">
        <w:rPr>
          <w:rFonts w:ascii="Times New Roman" w:hAnsi="Times New Roman" w:cs="Times New Roman"/>
          <w:color w:val="000000" w:themeColor="text1"/>
          <w:sz w:val="24"/>
          <w:szCs w:val="24"/>
        </w:rPr>
        <w:t>планового мероприятия</w:t>
      </w:r>
      <w:r w:rsidR="00971FE7" w:rsidRPr="00BE162B">
        <w:rPr>
          <w:rFonts w:ascii="Times New Roman" w:hAnsi="Times New Roman" w:cs="Times New Roman"/>
          <w:color w:val="000000" w:themeColor="text1"/>
          <w:sz w:val="24"/>
          <w:szCs w:val="24"/>
        </w:rPr>
        <w:t xml:space="preserve"> </w:t>
      </w:r>
      <w:r w:rsidRPr="00BE162B">
        <w:rPr>
          <w:rFonts w:ascii="Times New Roman" w:hAnsi="Times New Roman" w:cs="Times New Roman"/>
          <w:color w:val="000000" w:themeColor="text1"/>
          <w:sz w:val="24"/>
          <w:szCs w:val="24"/>
        </w:rPr>
        <w:t>по</w:t>
      </w:r>
      <w:r w:rsidR="00971FE7" w:rsidRPr="00BE162B">
        <w:rPr>
          <w:rFonts w:ascii="Times New Roman" w:hAnsi="Times New Roman" w:cs="Times New Roman"/>
          <w:color w:val="000000" w:themeColor="text1"/>
          <w:sz w:val="24"/>
          <w:szCs w:val="24"/>
        </w:rPr>
        <w:t xml:space="preserve"> </w:t>
      </w:r>
      <w:r w:rsidRPr="00BE162B">
        <w:rPr>
          <w:rStyle w:val="FontStyle11"/>
          <w:color w:val="000000" w:themeColor="text1"/>
          <w:sz w:val="24"/>
          <w:szCs w:val="24"/>
        </w:rPr>
        <w:t xml:space="preserve">контролю №012-0001-20от 08.01.2020 года </w:t>
      </w:r>
      <w:r w:rsidRPr="00BE162B">
        <w:rPr>
          <w:rFonts w:ascii="Times New Roman" w:hAnsi="Times New Roman" w:cs="Times New Roman"/>
          <w:color w:val="000000" w:themeColor="text1"/>
          <w:sz w:val="24"/>
          <w:szCs w:val="24"/>
        </w:rPr>
        <w:t xml:space="preserve">в отношении </w:t>
      </w:r>
      <w:r w:rsidRPr="00BE162B">
        <w:rPr>
          <w:rStyle w:val="FontStyle19"/>
          <w:i w:val="0"/>
          <w:color w:val="000000" w:themeColor="text1"/>
        </w:rPr>
        <w:t>ООО «ПрораБ», как несоответствующее требованиям</w:t>
      </w:r>
      <w:r w:rsidRPr="00BE162B">
        <w:rPr>
          <w:rStyle w:val="FontStyle19"/>
          <w:color w:val="000000" w:themeColor="text1"/>
        </w:rPr>
        <w:t xml:space="preserve"> </w:t>
      </w:r>
      <w:r w:rsidRPr="00BE162B">
        <w:rPr>
          <w:rStyle w:val="FontStyle11"/>
          <w:color w:val="000000" w:themeColor="text1"/>
          <w:sz w:val="24"/>
          <w:szCs w:val="24"/>
        </w:rPr>
        <w:t xml:space="preserve">Закона ПМР «О налоге на доходы организаций», </w:t>
      </w:r>
      <w:r w:rsidRPr="00BE162B">
        <w:rPr>
          <w:rFonts w:ascii="Times New Roman" w:hAnsi="Times New Roman" w:cs="Times New Roman"/>
          <w:color w:val="000000" w:themeColor="text1"/>
          <w:sz w:val="24"/>
          <w:szCs w:val="24"/>
        </w:rPr>
        <w:t>Закона ПМР «О подоходном налоге с физических лиц» и Закона ПМР «О едином социальном налоге и обязательном страховом взносе».</w:t>
      </w:r>
    </w:p>
    <w:p w:rsidR="002B488F" w:rsidRPr="00726A5A" w:rsidRDefault="00804255" w:rsidP="00EA2E85">
      <w:pPr>
        <w:ind w:right="-2" w:firstLine="709"/>
        <w:jc w:val="both"/>
      </w:pPr>
      <w:r w:rsidRPr="00726A5A">
        <w:t>Представител</w:t>
      </w:r>
      <w:r w:rsidR="004763E5" w:rsidRPr="00726A5A">
        <w:t>и</w:t>
      </w:r>
      <w:r w:rsidRPr="00726A5A">
        <w:t xml:space="preserve"> </w:t>
      </w:r>
      <w:r w:rsidR="004763E5" w:rsidRPr="00726A5A">
        <w:rPr>
          <w:b/>
        </w:rPr>
        <w:t>«ПрораБ»</w:t>
      </w:r>
      <w:r w:rsidRPr="00726A5A">
        <w:rPr>
          <w:b/>
        </w:rPr>
        <w:t xml:space="preserve"> </w:t>
      </w:r>
      <w:r w:rsidR="00726A5A" w:rsidRPr="00726A5A">
        <w:t xml:space="preserve">Шаповал О.В. (по доверенности от 12.03.2020 г.), Добровольский В.А. (по доверенности от 20.01.2020 г.), Шаповал А.А. (на основании выписки из государственного реестра), </w:t>
      </w:r>
      <w:r>
        <w:t>в</w:t>
      </w:r>
      <w:r w:rsidR="00C30984" w:rsidRPr="002C75E7">
        <w:t xml:space="preserve"> судебно</w:t>
      </w:r>
      <w:r w:rsidR="00C30984">
        <w:t>м</w:t>
      </w:r>
      <w:r w:rsidR="00C30984" w:rsidRPr="002C75E7">
        <w:t xml:space="preserve"> заседани</w:t>
      </w:r>
      <w:r w:rsidR="00C30984">
        <w:t>и</w:t>
      </w:r>
      <w:r w:rsidR="00C30984" w:rsidRPr="002C75E7">
        <w:t xml:space="preserve"> </w:t>
      </w:r>
      <w:r w:rsidR="00F565B4" w:rsidRPr="002C75E7">
        <w:t>поддержал</w:t>
      </w:r>
      <w:r w:rsidR="004763E5">
        <w:t>и</w:t>
      </w:r>
      <w:r w:rsidR="00F565B4" w:rsidRPr="002C75E7">
        <w:t xml:space="preserve"> заявленные требования</w:t>
      </w:r>
      <w:r w:rsidR="00C30984">
        <w:t xml:space="preserve">. </w:t>
      </w:r>
      <w:r w:rsidR="00EA2E85">
        <w:t xml:space="preserve">Представили </w:t>
      </w:r>
      <w:r>
        <w:t>пояснения</w:t>
      </w:r>
      <w:r w:rsidR="00EA2E85">
        <w:t xml:space="preserve"> в письменном виде</w:t>
      </w:r>
      <w:r w:rsidR="00726A5A">
        <w:t>.</w:t>
      </w:r>
      <w:r>
        <w:t xml:space="preserve"> </w:t>
      </w:r>
      <w:r w:rsidR="002B488F" w:rsidRPr="00726A5A">
        <w:t>В судебное заседание 26 марта 2020 г. не явил</w:t>
      </w:r>
      <w:r w:rsidR="002B488F">
        <w:t>и</w:t>
      </w:r>
      <w:r w:rsidR="002B488F" w:rsidRPr="00726A5A">
        <w:t>сь</w:t>
      </w:r>
      <w:r w:rsidR="002B488F">
        <w:t xml:space="preserve">, представив заявление о рассмотрении дела в их отсутствие. </w:t>
      </w:r>
    </w:p>
    <w:p w:rsidR="004763E5" w:rsidRDefault="00804255" w:rsidP="00C02A1C">
      <w:pPr>
        <w:ind w:firstLine="709"/>
        <w:jc w:val="both"/>
      </w:pPr>
      <w:r w:rsidRPr="00455FB8">
        <w:t>Представител</w:t>
      </w:r>
      <w:r w:rsidR="00782CC0">
        <w:t>ь</w:t>
      </w:r>
      <w:r>
        <w:rPr>
          <w:b/>
        </w:rPr>
        <w:t xml:space="preserve"> </w:t>
      </w:r>
      <w:r w:rsidR="004763E5">
        <w:rPr>
          <w:b/>
        </w:rPr>
        <w:t xml:space="preserve">Налоговой инспекции по г.Рыбница и Рыбницкому району </w:t>
      </w:r>
      <w:r w:rsidR="00782CC0" w:rsidRPr="00726A5A">
        <w:t xml:space="preserve">Шеремет Л.А. (по доверенности № 21 от 12.03.2020 г.) </w:t>
      </w:r>
      <w:r w:rsidR="00A420E3" w:rsidRPr="00381F96">
        <w:t xml:space="preserve">воспользовалась правом на представление отзыва в порядке статьи 98 АПК ПМР, в котором указал, что требования заявителя являются </w:t>
      </w:r>
      <w:r w:rsidR="00812969" w:rsidRPr="00381F96">
        <w:t>необоснованны</w:t>
      </w:r>
      <w:r w:rsidR="00812969">
        <w:t>ми, противоречащими законодательству и не подлежат удовлетворению. Представил отзыв в письменном виде.</w:t>
      </w:r>
    </w:p>
    <w:p w:rsidR="00192CCA" w:rsidRPr="00726A5A" w:rsidRDefault="00782CC0" w:rsidP="00192CCA">
      <w:pPr>
        <w:ind w:right="-1" w:firstLine="709"/>
        <w:jc w:val="both"/>
      </w:pPr>
      <w:r w:rsidRPr="00726A5A">
        <w:t xml:space="preserve">В судебное заседание 26 марта 2020 г. </w:t>
      </w:r>
      <w:r w:rsidR="00192CCA">
        <w:t xml:space="preserve">представитель </w:t>
      </w:r>
      <w:r w:rsidRPr="00726A5A">
        <w:t>не явил</w:t>
      </w:r>
      <w:r w:rsidR="00192CCA">
        <w:t xml:space="preserve">ся, представив заявление о рассмотрении дела в отсутствие налогового органа. </w:t>
      </w:r>
    </w:p>
    <w:p w:rsidR="00782CC0" w:rsidRPr="00782CC0" w:rsidRDefault="00782CC0" w:rsidP="00726A5A">
      <w:pPr>
        <w:ind w:firstLine="709"/>
        <w:jc w:val="both"/>
        <w:outlineLvl w:val="0"/>
        <w:rPr>
          <w:color w:val="000000" w:themeColor="text1"/>
        </w:rPr>
      </w:pPr>
      <w:r>
        <w:rPr>
          <w:color w:val="000000" w:themeColor="text1"/>
        </w:rPr>
        <w:t>Учитывая, что в</w:t>
      </w:r>
      <w:r w:rsidRPr="00782CC0">
        <w:rPr>
          <w:color w:val="000000" w:themeColor="text1"/>
        </w:rPr>
        <w:t xml:space="preserve"> силу п.2 ст.130-12 АПК ПМР неявка заявителя, а также органа принявших</w:t>
      </w:r>
      <w:r>
        <w:rPr>
          <w:color w:val="000000" w:themeColor="text1"/>
        </w:rPr>
        <w:t xml:space="preserve"> оспариваемый акт,</w:t>
      </w:r>
      <w:r w:rsidRPr="00782CC0">
        <w:rPr>
          <w:color w:val="000000" w:themeColor="text1"/>
        </w:rPr>
        <w:t xml:space="preserve"> извещенных надлежащим образом о времени и месте судебного заседания, не является препятствием для рассмотрения дела, суд не признал их явку обязательной</w:t>
      </w:r>
      <w:r>
        <w:rPr>
          <w:color w:val="000000" w:themeColor="text1"/>
        </w:rPr>
        <w:t>, рассмотрение дела окончено в отсутствие</w:t>
      </w:r>
      <w:r w:rsidR="00726A5A">
        <w:rPr>
          <w:color w:val="000000" w:themeColor="text1"/>
        </w:rPr>
        <w:t xml:space="preserve"> заявителя и налогового органа</w:t>
      </w:r>
      <w:r>
        <w:rPr>
          <w:color w:val="000000" w:themeColor="text1"/>
        </w:rPr>
        <w:t xml:space="preserve">. </w:t>
      </w:r>
    </w:p>
    <w:p w:rsidR="00225550" w:rsidRPr="00DC6469" w:rsidRDefault="00225550" w:rsidP="005A30EC">
      <w:pPr>
        <w:ind w:right="-1" w:firstLine="709"/>
        <w:jc w:val="both"/>
      </w:pPr>
      <w:r w:rsidRPr="00305E2B">
        <w:rPr>
          <w:b/>
        </w:rPr>
        <w:lastRenderedPageBreak/>
        <w:t>Арбитражный суд</w:t>
      </w:r>
      <w:r w:rsidRPr="00305E2B">
        <w:t>, рассмотрев материалы дела, заслушав пояснения лиц, участвующих в деле, и исследовав представленные</w:t>
      </w:r>
      <w:r w:rsidR="006C086E" w:rsidRPr="00305E2B">
        <w:t xml:space="preserve"> сторонами доказательства</w:t>
      </w:r>
      <w:r w:rsidRPr="00305E2B">
        <w:t>, приходит к выводу о том, что заявленные</w:t>
      </w:r>
      <w:r w:rsidRPr="00DC6469">
        <w:t xml:space="preserve"> требования </w:t>
      </w:r>
      <w:r w:rsidR="00EB0E0E">
        <w:t xml:space="preserve">не </w:t>
      </w:r>
      <w:r w:rsidRPr="00DC6469">
        <w:t>подлежат удовлетворению</w:t>
      </w:r>
      <w:r w:rsidR="00397087">
        <w:t xml:space="preserve"> по следующим основаниям</w:t>
      </w:r>
      <w:r w:rsidRPr="00DC6469">
        <w:t xml:space="preserve">.  </w:t>
      </w:r>
    </w:p>
    <w:p w:rsidR="00422DAD" w:rsidRDefault="00810B1D" w:rsidP="00422DAD">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Как установлено судом, </w:t>
      </w:r>
      <w:r w:rsidR="00851229">
        <w:rPr>
          <w:rFonts w:ascii="Times New Roman" w:hAnsi="Times New Roman" w:cs="Times New Roman"/>
          <w:sz w:val="24"/>
          <w:szCs w:val="24"/>
        </w:rPr>
        <w:t>14 ноября</w:t>
      </w:r>
      <w:r w:rsidR="00851229" w:rsidRPr="00381F96">
        <w:rPr>
          <w:rFonts w:ascii="Times New Roman" w:hAnsi="Times New Roman" w:cs="Times New Roman"/>
          <w:sz w:val="24"/>
          <w:szCs w:val="24"/>
        </w:rPr>
        <w:t xml:space="preserve"> 2019 года </w:t>
      </w:r>
      <w:r w:rsidR="00422DAD" w:rsidRPr="00381F96">
        <w:rPr>
          <w:rFonts w:ascii="Times New Roman" w:hAnsi="Times New Roman" w:cs="Times New Roman"/>
          <w:sz w:val="24"/>
          <w:szCs w:val="24"/>
        </w:rPr>
        <w:t xml:space="preserve">налоговой инспекцией </w:t>
      </w:r>
      <w:r w:rsidR="007947CE">
        <w:rPr>
          <w:rFonts w:ascii="Times New Roman" w:hAnsi="Times New Roman" w:cs="Times New Roman"/>
          <w:sz w:val="24"/>
          <w:szCs w:val="24"/>
        </w:rPr>
        <w:t xml:space="preserve">по г.Рыбница и Рыбницкому району </w:t>
      </w:r>
      <w:r>
        <w:rPr>
          <w:rFonts w:ascii="Times New Roman" w:hAnsi="Times New Roman" w:cs="Times New Roman"/>
          <w:sz w:val="24"/>
          <w:szCs w:val="24"/>
        </w:rPr>
        <w:t xml:space="preserve"> </w:t>
      </w:r>
      <w:r w:rsidR="00422DAD" w:rsidRPr="00381F96">
        <w:rPr>
          <w:rFonts w:ascii="Times New Roman" w:hAnsi="Times New Roman" w:cs="Times New Roman"/>
          <w:sz w:val="24"/>
          <w:szCs w:val="24"/>
        </w:rPr>
        <w:t xml:space="preserve">в соответствии с пунктом </w:t>
      </w:r>
      <w:r w:rsidR="00422DAD">
        <w:rPr>
          <w:rFonts w:ascii="Times New Roman" w:hAnsi="Times New Roman" w:cs="Times New Roman"/>
          <w:sz w:val="24"/>
          <w:szCs w:val="24"/>
        </w:rPr>
        <w:t>1</w:t>
      </w:r>
      <w:r w:rsidR="00422DAD" w:rsidRPr="00381F96">
        <w:rPr>
          <w:rFonts w:ascii="Times New Roman" w:hAnsi="Times New Roman" w:cs="Times New Roman"/>
          <w:sz w:val="24"/>
          <w:szCs w:val="24"/>
        </w:rPr>
        <w:t xml:space="preserve"> статьи 8 Закона ПМР «О порядке проведения проверок при осуществлении государственного контроля (надзора)»</w:t>
      </w:r>
      <w:r w:rsidR="00851229">
        <w:rPr>
          <w:rFonts w:ascii="Times New Roman" w:hAnsi="Times New Roman" w:cs="Times New Roman"/>
          <w:sz w:val="24"/>
          <w:szCs w:val="24"/>
        </w:rPr>
        <w:t>,</w:t>
      </w:r>
      <w:r w:rsidR="00422DAD" w:rsidRPr="00381F96">
        <w:rPr>
          <w:rFonts w:ascii="Times New Roman" w:hAnsi="Times New Roman" w:cs="Times New Roman"/>
          <w:sz w:val="24"/>
          <w:szCs w:val="24"/>
        </w:rPr>
        <w:t xml:space="preserve"> </w:t>
      </w:r>
      <w:r w:rsidR="00851229" w:rsidRPr="00381F96">
        <w:rPr>
          <w:rFonts w:ascii="Times New Roman" w:hAnsi="Times New Roman" w:cs="Times New Roman"/>
          <w:sz w:val="24"/>
          <w:szCs w:val="24"/>
        </w:rPr>
        <w:t>ст</w:t>
      </w:r>
      <w:r w:rsidR="00851229">
        <w:rPr>
          <w:rFonts w:ascii="Times New Roman" w:hAnsi="Times New Roman" w:cs="Times New Roman"/>
          <w:sz w:val="24"/>
          <w:szCs w:val="24"/>
        </w:rPr>
        <w:t>.</w:t>
      </w:r>
      <w:r w:rsidR="00851229" w:rsidRPr="00381F96">
        <w:rPr>
          <w:rFonts w:ascii="Times New Roman" w:hAnsi="Times New Roman" w:cs="Times New Roman"/>
          <w:sz w:val="24"/>
          <w:szCs w:val="24"/>
        </w:rPr>
        <w:t>1</w:t>
      </w:r>
      <w:r w:rsidR="00851229">
        <w:rPr>
          <w:rFonts w:ascii="Times New Roman" w:hAnsi="Times New Roman" w:cs="Times New Roman"/>
          <w:sz w:val="24"/>
          <w:szCs w:val="24"/>
        </w:rPr>
        <w:t>,7,8</w:t>
      </w:r>
      <w:r w:rsidR="00851229" w:rsidRPr="00381F96">
        <w:rPr>
          <w:rFonts w:ascii="Times New Roman" w:hAnsi="Times New Roman" w:cs="Times New Roman"/>
          <w:sz w:val="24"/>
          <w:szCs w:val="24"/>
        </w:rPr>
        <w:t xml:space="preserve"> Закона ПМР «О государственной налоговой службе </w:t>
      </w:r>
      <w:r w:rsidR="00851229">
        <w:rPr>
          <w:rFonts w:ascii="Times New Roman" w:hAnsi="Times New Roman" w:cs="Times New Roman"/>
          <w:sz w:val="24"/>
          <w:szCs w:val="24"/>
        </w:rPr>
        <w:t>ПМР</w:t>
      </w:r>
      <w:r w:rsidR="00851229" w:rsidRPr="00381F96">
        <w:rPr>
          <w:rFonts w:ascii="Times New Roman" w:hAnsi="Times New Roman" w:cs="Times New Roman"/>
          <w:sz w:val="24"/>
          <w:szCs w:val="24"/>
        </w:rPr>
        <w:t xml:space="preserve">» </w:t>
      </w:r>
      <w:r w:rsidR="00422DAD" w:rsidRPr="00381F96">
        <w:rPr>
          <w:rFonts w:ascii="Times New Roman" w:hAnsi="Times New Roman" w:cs="Times New Roman"/>
          <w:sz w:val="24"/>
          <w:szCs w:val="24"/>
        </w:rPr>
        <w:t xml:space="preserve">издан Приказ № </w:t>
      </w:r>
      <w:r w:rsidR="007947CE">
        <w:rPr>
          <w:rFonts w:ascii="Times New Roman" w:hAnsi="Times New Roman" w:cs="Times New Roman"/>
          <w:sz w:val="24"/>
          <w:szCs w:val="24"/>
        </w:rPr>
        <w:t>552</w:t>
      </w:r>
      <w:r w:rsidR="00422DAD" w:rsidRPr="00381F96">
        <w:rPr>
          <w:rFonts w:ascii="Times New Roman" w:hAnsi="Times New Roman" w:cs="Times New Roman"/>
          <w:sz w:val="24"/>
          <w:szCs w:val="24"/>
        </w:rPr>
        <w:t xml:space="preserve"> «О проведении </w:t>
      </w:r>
      <w:r w:rsidR="007947CE">
        <w:rPr>
          <w:rFonts w:ascii="Times New Roman" w:hAnsi="Times New Roman" w:cs="Times New Roman"/>
          <w:sz w:val="24"/>
          <w:szCs w:val="24"/>
        </w:rPr>
        <w:t>совместного</w:t>
      </w:r>
      <w:r w:rsidR="00422DAD" w:rsidRPr="00381F96">
        <w:rPr>
          <w:rFonts w:ascii="Times New Roman" w:hAnsi="Times New Roman" w:cs="Times New Roman"/>
          <w:sz w:val="24"/>
          <w:szCs w:val="24"/>
        </w:rPr>
        <w:t xml:space="preserve"> план</w:t>
      </w:r>
      <w:r>
        <w:rPr>
          <w:rFonts w:ascii="Times New Roman" w:hAnsi="Times New Roman" w:cs="Times New Roman"/>
          <w:sz w:val="24"/>
          <w:szCs w:val="24"/>
        </w:rPr>
        <w:t xml:space="preserve">ового мероприятия по контролю», которым </w:t>
      </w:r>
      <w:r w:rsidR="00422DAD" w:rsidRPr="00381F96">
        <w:rPr>
          <w:rFonts w:ascii="Times New Roman" w:hAnsi="Times New Roman" w:cs="Times New Roman"/>
          <w:sz w:val="24"/>
          <w:szCs w:val="24"/>
        </w:rPr>
        <w:t>определены цель, предмет и сроки планового мероприятия по контролю в отношении ООО «</w:t>
      </w:r>
      <w:r w:rsidR="007947CE">
        <w:rPr>
          <w:rFonts w:ascii="Times New Roman" w:hAnsi="Times New Roman" w:cs="Times New Roman"/>
          <w:sz w:val="24"/>
          <w:szCs w:val="24"/>
        </w:rPr>
        <w:t>ПрораБ</w:t>
      </w:r>
      <w:r w:rsidR="00422DAD" w:rsidRPr="00381F96">
        <w:rPr>
          <w:rFonts w:ascii="Times New Roman" w:hAnsi="Times New Roman" w:cs="Times New Roman"/>
          <w:sz w:val="24"/>
          <w:szCs w:val="24"/>
        </w:rPr>
        <w:t>»</w:t>
      </w:r>
      <w:r w:rsidR="007947CE">
        <w:rPr>
          <w:rFonts w:ascii="Times New Roman" w:hAnsi="Times New Roman" w:cs="Times New Roman"/>
          <w:sz w:val="24"/>
          <w:szCs w:val="24"/>
        </w:rPr>
        <w:t>.  Копия приказа была вр</w:t>
      </w:r>
      <w:r w:rsidR="00083165">
        <w:rPr>
          <w:rFonts w:ascii="Times New Roman" w:hAnsi="Times New Roman" w:cs="Times New Roman"/>
          <w:sz w:val="24"/>
          <w:szCs w:val="24"/>
        </w:rPr>
        <w:t>у</w:t>
      </w:r>
      <w:r w:rsidR="007947CE">
        <w:rPr>
          <w:rFonts w:ascii="Times New Roman" w:hAnsi="Times New Roman" w:cs="Times New Roman"/>
          <w:sz w:val="24"/>
          <w:szCs w:val="24"/>
        </w:rPr>
        <w:t xml:space="preserve">чена руководителю Общества до начала мероприятия по контролю, что </w:t>
      </w:r>
      <w:r w:rsidR="00422DAD" w:rsidRPr="00381F96">
        <w:rPr>
          <w:rFonts w:ascii="Times New Roman" w:hAnsi="Times New Roman" w:cs="Times New Roman"/>
          <w:sz w:val="24"/>
          <w:szCs w:val="24"/>
        </w:rPr>
        <w:t xml:space="preserve">подтверждается </w:t>
      </w:r>
      <w:r w:rsidR="00083165">
        <w:rPr>
          <w:rFonts w:ascii="Times New Roman" w:hAnsi="Times New Roman" w:cs="Times New Roman"/>
          <w:sz w:val="24"/>
          <w:szCs w:val="24"/>
        </w:rPr>
        <w:t>подписью</w:t>
      </w:r>
      <w:r w:rsidR="007947CE">
        <w:rPr>
          <w:rFonts w:ascii="Times New Roman" w:hAnsi="Times New Roman" w:cs="Times New Roman"/>
          <w:sz w:val="24"/>
          <w:szCs w:val="24"/>
        </w:rPr>
        <w:t xml:space="preserve"> на копии имеющегося в материалах дела приказа</w:t>
      </w:r>
      <w:r w:rsidR="00422DAD" w:rsidRPr="00381F96">
        <w:rPr>
          <w:rFonts w:ascii="Times New Roman" w:hAnsi="Times New Roman" w:cs="Times New Roman"/>
          <w:sz w:val="24"/>
          <w:szCs w:val="24"/>
        </w:rPr>
        <w:t xml:space="preserve">. </w:t>
      </w:r>
    </w:p>
    <w:p w:rsidR="00422DAD" w:rsidRPr="00381F96" w:rsidRDefault="00422DAD" w:rsidP="00422DAD">
      <w:pPr>
        <w:pStyle w:val="aa"/>
        <w:ind w:firstLine="709"/>
        <w:jc w:val="both"/>
        <w:rPr>
          <w:rFonts w:ascii="Times New Roman" w:hAnsi="Times New Roman" w:cs="Times New Roman"/>
          <w:sz w:val="24"/>
          <w:szCs w:val="24"/>
        </w:rPr>
      </w:pPr>
      <w:r w:rsidRPr="00381F96">
        <w:rPr>
          <w:rFonts w:ascii="Times New Roman" w:hAnsi="Times New Roman" w:cs="Times New Roman"/>
          <w:sz w:val="24"/>
          <w:szCs w:val="24"/>
        </w:rPr>
        <w:t xml:space="preserve">По </w:t>
      </w:r>
      <w:r w:rsidR="007947CE">
        <w:rPr>
          <w:rFonts w:ascii="Times New Roman" w:hAnsi="Times New Roman" w:cs="Times New Roman"/>
          <w:sz w:val="24"/>
          <w:szCs w:val="24"/>
        </w:rPr>
        <w:t>результатам</w:t>
      </w:r>
      <w:r w:rsidRPr="00381F96">
        <w:rPr>
          <w:rFonts w:ascii="Times New Roman" w:hAnsi="Times New Roman" w:cs="Times New Roman"/>
          <w:sz w:val="24"/>
          <w:szCs w:val="24"/>
        </w:rPr>
        <w:t xml:space="preserve"> </w:t>
      </w:r>
      <w:r w:rsidR="007947CE">
        <w:rPr>
          <w:rFonts w:ascii="Times New Roman" w:hAnsi="Times New Roman" w:cs="Times New Roman"/>
          <w:sz w:val="24"/>
          <w:szCs w:val="24"/>
        </w:rPr>
        <w:t xml:space="preserve">проведенного </w:t>
      </w:r>
      <w:r w:rsidRPr="00381F96">
        <w:rPr>
          <w:rFonts w:ascii="Times New Roman" w:hAnsi="Times New Roman" w:cs="Times New Roman"/>
          <w:sz w:val="24"/>
          <w:szCs w:val="24"/>
        </w:rPr>
        <w:t>мероприятия по контролю</w:t>
      </w:r>
      <w:r w:rsidR="00E512DF">
        <w:rPr>
          <w:rFonts w:ascii="Times New Roman" w:hAnsi="Times New Roman" w:cs="Times New Roman"/>
          <w:sz w:val="24"/>
          <w:szCs w:val="24"/>
        </w:rPr>
        <w:t xml:space="preserve"> в соответствии со ст.</w:t>
      </w:r>
      <w:r w:rsidR="00E512DF" w:rsidRPr="00381F96">
        <w:rPr>
          <w:rFonts w:ascii="Times New Roman" w:hAnsi="Times New Roman" w:cs="Times New Roman"/>
          <w:sz w:val="24"/>
          <w:szCs w:val="24"/>
        </w:rPr>
        <w:t>10 Закона ПМР «О порядке проведения проверок при осуществлении государственного контроля (надзора)»</w:t>
      </w:r>
      <w:r w:rsidR="00E512DF">
        <w:rPr>
          <w:rFonts w:ascii="Times New Roman" w:hAnsi="Times New Roman" w:cs="Times New Roman"/>
          <w:sz w:val="24"/>
          <w:szCs w:val="24"/>
        </w:rPr>
        <w:t xml:space="preserve"> </w:t>
      </w:r>
      <w:r w:rsidRPr="00381F96">
        <w:rPr>
          <w:rFonts w:ascii="Times New Roman" w:hAnsi="Times New Roman" w:cs="Times New Roman"/>
          <w:sz w:val="24"/>
          <w:szCs w:val="24"/>
        </w:rPr>
        <w:t>налоговой инсп</w:t>
      </w:r>
      <w:r w:rsidR="007947CE">
        <w:rPr>
          <w:rFonts w:ascii="Times New Roman" w:hAnsi="Times New Roman" w:cs="Times New Roman"/>
          <w:sz w:val="24"/>
          <w:szCs w:val="24"/>
        </w:rPr>
        <w:t>екцией составлен Акт</w:t>
      </w:r>
      <w:r w:rsidRPr="00381F96">
        <w:rPr>
          <w:rFonts w:ascii="Times New Roman" w:hAnsi="Times New Roman" w:cs="Times New Roman"/>
          <w:sz w:val="24"/>
          <w:szCs w:val="24"/>
        </w:rPr>
        <w:t xml:space="preserve"> № 01</w:t>
      </w:r>
      <w:r w:rsidR="007947CE">
        <w:rPr>
          <w:rFonts w:ascii="Times New Roman" w:hAnsi="Times New Roman" w:cs="Times New Roman"/>
          <w:sz w:val="24"/>
          <w:szCs w:val="24"/>
        </w:rPr>
        <w:t>2</w:t>
      </w:r>
      <w:r w:rsidRPr="00381F96">
        <w:rPr>
          <w:rFonts w:ascii="Times New Roman" w:hAnsi="Times New Roman" w:cs="Times New Roman"/>
          <w:sz w:val="24"/>
          <w:szCs w:val="24"/>
        </w:rPr>
        <w:t>-0</w:t>
      </w:r>
      <w:r w:rsidR="007947CE">
        <w:rPr>
          <w:rFonts w:ascii="Times New Roman" w:hAnsi="Times New Roman" w:cs="Times New Roman"/>
          <w:sz w:val="24"/>
          <w:szCs w:val="24"/>
        </w:rPr>
        <w:t>001</w:t>
      </w:r>
      <w:r w:rsidRPr="00381F96">
        <w:rPr>
          <w:rFonts w:ascii="Times New Roman" w:hAnsi="Times New Roman" w:cs="Times New Roman"/>
          <w:sz w:val="24"/>
          <w:szCs w:val="24"/>
        </w:rPr>
        <w:t>-</w:t>
      </w:r>
      <w:r w:rsidR="007947CE">
        <w:rPr>
          <w:rFonts w:ascii="Times New Roman" w:hAnsi="Times New Roman" w:cs="Times New Roman"/>
          <w:sz w:val="24"/>
          <w:szCs w:val="24"/>
        </w:rPr>
        <w:t>20</w:t>
      </w:r>
      <w:r w:rsidRPr="00381F96">
        <w:rPr>
          <w:rFonts w:ascii="Times New Roman" w:hAnsi="Times New Roman" w:cs="Times New Roman"/>
          <w:sz w:val="24"/>
          <w:szCs w:val="24"/>
        </w:rPr>
        <w:t xml:space="preserve"> от </w:t>
      </w:r>
      <w:r w:rsidR="007947CE">
        <w:rPr>
          <w:rFonts w:ascii="Times New Roman" w:hAnsi="Times New Roman" w:cs="Times New Roman"/>
          <w:sz w:val="24"/>
          <w:szCs w:val="24"/>
        </w:rPr>
        <w:t>08 января</w:t>
      </w:r>
      <w:r w:rsidRPr="00381F96">
        <w:rPr>
          <w:rFonts w:ascii="Times New Roman" w:hAnsi="Times New Roman" w:cs="Times New Roman"/>
          <w:sz w:val="24"/>
          <w:szCs w:val="24"/>
        </w:rPr>
        <w:t xml:space="preserve"> 20</w:t>
      </w:r>
      <w:r w:rsidR="007947CE">
        <w:rPr>
          <w:rFonts w:ascii="Times New Roman" w:hAnsi="Times New Roman" w:cs="Times New Roman"/>
          <w:sz w:val="24"/>
          <w:szCs w:val="24"/>
        </w:rPr>
        <w:t>20</w:t>
      </w:r>
      <w:r w:rsidR="00E512DF">
        <w:rPr>
          <w:rFonts w:ascii="Times New Roman" w:hAnsi="Times New Roman" w:cs="Times New Roman"/>
          <w:sz w:val="24"/>
          <w:szCs w:val="24"/>
        </w:rPr>
        <w:t xml:space="preserve"> года, копия которого </w:t>
      </w:r>
      <w:r w:rsidR="00810B1D">
        <w:rPr>
          <w:rFonts w:ascii="Times New Roman" w:hAnsi="Times New Roman" w:cs="Times New Roman"/>
          <w:sz w:val="24"/>
          <w:szCs w:val="24"/>
        </w:rPr>
        <w:t xml:space="preserve">также </w:t>
      </w:r>
      <w:r w:rsidR="00043910">
        <w:rPr>
          <w:rFonts w:ascii="Times New Roman" w:hAnsi="Times New Roman" w:cs="Times New Roman"/>
          <w:sz w:val="24"/>
          <w:szCs w:val="24"/>
        </w:rPr>
        <w:t xml:space="preserve">была </w:t>
      </w:r>
      <w:r w:rsidR="00E512DF">
        <w:rPr>
          <w:rFonts w:ascii="Times New Roman" w:hAnsi="Times New Roman" w:cs="Times New Roman"/>
          <w:sz w:val="24"/>
          <w:szCs w:val="24"/>
        </w:rPr>
        <w:t>вручена руководителю ООО «ПрораБ».</w:t>
      </w:r>
    </w:p>
    <w:p w:rsidR="00E512DF" w:rsidRDefault="00E512DF" w:rsidP="00422DAD">
      <w:pPr>
        <w:pStyle w:val="aa"/>
        <w:ind w:firstLine="709"/>
        <w:jc w:val="both"/>
        <w:rPr>
          <w:rFonts w:ascii="Times New Roman" w:hAnsi="Times New Roman" w:cs="Times New Roman"/>
          <w:sz w:val="24"/>
          <w:szCs w:val="24"/>
        </w:rPr>
      </w:pPr>
      <w:r w:rsidRPr="00A94ECB">
        <w:rPr>
          <w:rFonts w:ascii="Times New Roman" w:hAnsi="Times New Roman" w:cs="Times New Roman"/>
          <w:sz w:val="24"/>
          <w:szCs w:val="24"/>
        </w:rPr>
        <w:t xml:space="preserve">На основании указанного Акта </w:t>
      </w:r>
      <w:r w:rsidR="00422DAD" w:rsidRPr="00043910">
        <w:rPr>
          <w:rFonts w:ascii="Times New Roman" w:hAnsi="Times New Roman" w:cs="Times New Roman"/>
          <w:sz w:val="24"/>
          <w:szCs w:val="24"/>
        </w:rPr>
        <w:t>планового мероприяти</w:t>
      </w:r>
      <w:r w:rsidRPr="00043910">
        <w:rPr>
          <w:rFonts w:ascii="Times New Roman" w:hAnsi="Times New Roman" w:cs="Times New Roman"/>
          <w:sz w:val="24"/>
          <w:szCs w:val="24"/>
        </w:rPr>
        <w:t>я  по контролю   № 012-0001-20 от 08 января 2020 года</w:t>
      </w:r>
      <w:r w:rsidR="00422DAD" w:rsidRPr="00043910">
        <w:rPr>
          <w:rFonts w:ascii="Times New Roman" w:hAnsi="Times New Roman" w:cs="Times New Roman"/>
          <w:sz w:val="24"/>
          <w:szCs w:val="24"/>
        </w:rPr>
        <w:t xml:space="preserve"> в </w:t>
      </w:r>
      <w:r w:rsidR="00043910" w:rsidRPr="00043910">
        <w:rPr>
          <w:rFonts w:ascii="Times New Roman" w:hAnsi="Times New Roman" w:cs="Times New Roman"/>
          <w:sz w:val="24"/>
          <w:szCs w:val="24"/>
        </w:rPr>
        <w:t>соответствии с положениями</w:t>
      </w:r>
      <w:r w:rsidR="00422DAD" w:rsidRPr="00043910">
        <w:rPr>
          <w:rFonts w:ascii="Times New Roman" w:hAnsi="Times New Roman" w:cs="Times New Roman"/>
          <w:sz w:val="24"/>
          <w:szCs w:val="24"/>
        </w:rPr>
        <w:t xml:space="preserve"> статьи 11 Закона ПМР «О порядке проведения проверок при осуществлении государственного контроля (надзора)» вынесено  </w:t>
      </w:r>
      <w:r w:rsidR="00422DAD" w:rsidRPr="00A466FB">
        <w:rPr>
          <w:rFonts w:ascii="Times New Roman" w:hAnsi="Times New Roman" w:cs="Times New Roman"/>
          <w:sz w:val="24"/>
          <w:szCs w:val="24"/>
        </w:rPr>
        <w:t xml:space="preserve">предписание </w:t>
      </w:r>
      <w:r w:rsidR="00043910" w:rsidRPr="00A466FB">
        <w:rPr>
          <w:rFonts w:ascii="Times New Roman" w:hAnsi="Times New Roman" w:cs="Times New Roman"/>
          <w:sz w:val="24"/>
          <w:szCs w:val="24"/>
        </w:rPr>
        <w:t>№ 112-0001-20 от 17 января 2020 года, экземпляр которого в тот же день был вручен директору ООО «ПрораБ», что подтверждается отметкой на копии предписания.</w:t>
      </w:r>
      <w:r w:rsidR="00851229" w:rsidRPr="00851229">
        <w:rPr>
          <w:rFonts w:ascii="Times New Roman" w:hAnsi="Times New Roman" w:cs="Times New Roman"/>
          <w:sz w:val="24"/>
          <w:szCs w:val="24"/>
        </w:rPr>
        <w:t xml:space="preserve"> </w:t>
      </w:r>
    </w:p>
    <w:p w:rsidR="00851229" w:rsidRDefault="00810B1D" w:rsidP="00810B1D">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Считая </w:t>
      </w:r>
      <w:r w:rsidR="00851229">
        <w:rPr>
          <w:rFonts w:ascii="Times New Roman" w:hAnsi="Times New Roman" w:cs="Times New Roman"/>
          <w:sz w:val="24"/>
          <w:szCs w:val="24"/>
        </w:rPr>
        <w:t>данное предписани</w:t>
      </w:r>
      <w:r w:rsidR="00BA47C1">
        <w:rPr>
          <w:rFonts w:ascii="Times New Roman" w:hAnsi="Times New Roman" w:cs="Times New Roman"/>
          <w:sz w:val="24"/>
          <w:szCs w:val="24"/>
        </w:rPr>
        <w:t>е</w:t>
      </w:r>
      <w:r w:rsidR="00851229">
        <w:rPr>
          <w:rFonts w:ascii="Times New Roman" w:hAnsi="Times New Roman" w:cs="Times New Roman"/>
          <w:sz w:val="24"/>
          <w:szCs w:val="24"/>
        </w:rPr>
        <w:t xml:space="preserve"> </w:t>
      </w:r>
      <w:r>
        <w:rPr>
          <w:rFonts w:ascii="Times New Roman" w:hAnsi="Times New Roman" w:cs="Times New Roman"/>
          <w:sz w:val="24"/>
          <w:szCs w:val="24"/>
        </w:rPr>
        <w:t xml:space="preserve">незаконным, ООО «ПрораБ» 26 февраля 2020 г., то есть в срок, установленный п.3 ст.130-10 АПК ПМР, обратилось  </w:t>
      </w:r>
      <w:r w:rsidR="00851229">
        <w:rPr>
          <w:rFonts w:ascii="Times New Roman" w:hAnsi="Times New Roman" w:cs="Times New Roman"/>
          <w:sz w:val="24"/>
          <w:szCs w:val="24"/>
        </w:rPr>
        <w:t>в Арбитражный суд  с з</w:t>
      </w:r>
      <w:r>
        <w:rPr>
          <w:rFonts w:ascii="Times New Roman" w:hAnsi="Times New Roman" w:cs="Times New Roman"/>
          <w:sz w:val="24"/>
          <w:szCs w:val="24"/>
        </w:rPr>
        <w:t>аявление</w:t>
      </w:r>
      <w:r w:rsidR="00851229">
        <w:rPr>
          <w:rFonts w:ascii="Times New Roman" w:hAnsi="Times New Roman" w:cs="Times New Roman"/>
          <w:sz w:val="24"/>
          <w:szCs w:val="24"/>
        </w:rPr>
        <w:t>м</w:t>
      </w:r>
      <w:r>
        <w:rPr>
          <w:rFonts w:ascii="Times New Roman" w:hAnsi="Times New Roman" w:cs="Times New Roman"/>
          <w:sz w:val="24"/>
          <w:szCs w:val="24"/>
        </w:rPr>
        <w:t xml:space="preserve"> о</w:t>
      </w:r>
      <w:r w:rsidR="00851229">
        <w:rPr>
          <w:rFonts w:ascii="Times New Roman" w:hAnsi="Times New Roman" w:cs="Times New Roman"/>
          <w:sz w:val="24"/>
          <w:szCs w:val="24"/>
        </w:rPr>
        <w:t xml:space="preserve"> признании его недействительным.</w:t>
      </w:r>
    </w:p>
    <w:p w:rsidR="00851229" w:rsidRPr="00A94ECB" w:rsidRDefault="00810B1D" w:rsidP="00851229">
      <w:pPr>
        <w:ind w:firstLine="709"/>
        <w:jc w:val="both"/>
      </w:pPr>
      <w:r>
        <w:t xml:space="preserve"> </w:t>
      </w:r>
      <w:r w:rsidR="00851229" w:rsidRPr="00A94ECB">
        <w:t>В соответствии с частью второй пункта 3 статьи 130-12 АПК ПМР при рассмотрении дел об оспаривании ненормативных правовых актов, решений органов государственной власти, иных органов, наделенных отдельными государственными или иными публичными полномочиями, должностных лиц, суд осуществляет проверку оспариваемого акта или его отдельных положений и устанавливает:</w:t>
      </w:r>
      <w:r w:rsidR="00851229">
        <w:t xml:space="preserve"> </w:t>
      </w:r>
      <w:r w:rsidR="00851229" w:rsidRPr="00A94ECB">
        <w:t>соответствие оспариваемого акта закону или иному нормативному правовому акту, наличие полномочий у органа или лица, которые приняли оспариваемый акт, нарушает ли оспариваемый акт права и законные интересы заявителя в сфере предпринимательской и иной экономической деятельности.</w:t>
      </w:r>
    </w:p>
    <w:p w:rsidR="00851229" w:rsidRPr="00381F96" w:rsidRDefault="00851229" w:rsidP="00851229">
      <w:pPr>
        <w:pStyle w:val="aa"/>
        <w:ind w:firstLine="709"/>
        <w:jc w:val="both"/>
        <w:rPr>
          <w:rFonts w:ascii="Times New Roman" w:hAnsi="Times New Roman" w:cs="Times New Roman"/>
          <w:sz w:val="24"/>
          <w:szCs w:val="24"/>
        </w:rPr>
      </w:pPr>
      <w:r>
        <w:rPr>
          <w:rFonts w:ascii="Times New Roman" w:hAnsi="Times New Roman" w:cs="Times New Roman"/>
          <w:sz w:val="24"/>
          <w:szCs w:val="24"/>
        </w:rPr>
        <w:t>В силу положений, установленных</w:t>
      </w:r>
      <w:r w:rsidRPr="00381F96">
        <w:rPr>
          <w:rFonts w:ascii="Times New Roman" w:hAnsi="Times New Roman" w:cs="Times New Roman"/>
          <w:sz w:val="24"/>
          <w:szCs w:val="24"/>
        </w:rPr>
        <w:t xml:space="preserve">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w:t>
      </w:r>
      <w:r>
        <w:rPr>
          <w:rFonts w:ascii="Times New Roman" w:hAnsi="Times New Roman" w:cs="Times New Roman"/>
          <w:sz w:val="24"/>
          <w:szCs w:val="24"/>
        </w:rPr>
        <w:t>является</w:t>
      </w:r>
      <w:r w:rsidRPr="00381F96">
        <w:rPr>
          <w:rFonts w:ascii="Times New Roman" w:hAnsi="Times New Roman" w:cs="Times New Roman"/>
          <w:sz w:val="24"/>
          <w:szCs w:val="24"/>
        </w:rPr>
        <w:t xml:space="preserve"> исполнительны</w:t>
      </w:r>
      <w:r>
        <w:rPr>
          <w:rFonts w:ascii="Times New Roman" w:hAnsi="Times New Roman" w:cs="Times New Roman"/>
          <w:sz w:val="24"/>
          <w:szCs w:val="24"/>
        </w:rPr>
        <w:t>м</w:t>
      </w:r>
      <w:r w:rsidRPr="00381F96">
        <w:rPr>
          <w:rFonts w:ascii="Times New Roman" w:hAnsi="Times New Roman" w:cs="Times New Roman"/>
          <w:sz w:val="24"/>
          <w:szCs w:val="24"/>
        </w:rPr>
        <w:t xml:space="preserve"> контрольны</w:t>
      </w:r>
      <w:r>
        <w:rPr>
          <w:rFonts w:ascii="Times New Roman" w:hAnsi="Times New Roman" w:cs="Times New Roman"/>
          <w:sz w:val="24"/>
          <w:szCs w:val="24"/>
        </w:rPr>
        <w:t>м</w:t>
      </w:r>
      <w:r w:rsidRPr="00381F96">
        <w:rPr>
          <w:rFonts w:ascii="Times New Roman" w:hAnsi="Times New Roman" w:cs="Times New Roman"/>
          <w:sz w:val="24"/>
          <w:szCs w:val="24"/>
        </w:rPr>
        <w:t xml:space="preserve"> орган</w:t>
      </w:r>
      <w:r>
        <w:rPr>
          <w:rFonts w:ascii="Times New Roman" w:hAnsi="Times New Roman" w:cs="Times New Roman"/>
          <w:sz w:val="24"/>
          <w:szCs w:val="24"/>
        </w:rPr>
        <w:t>ом</w:t>
      </w:r>
      <w:r w:rsidRPr="00381F96">
        <w:rPr>
          <w:rFonts w:ascii="Times New Roman" w:hAnsi="Times New Roman" w:cs="Times New Roman"/>
          <w:sz w:val="24"/>
          <w:szCs w:val="24"/>
        </w:rPr>
        <w:t xml:space="preserve"> государственной власти, действующи</w:t>
      </w:r>
      <w:r>
        <w:rPr>
          <w:rFonts w:ascii="Times New Roman" w:hAnsi="Times New Roman" w:cs="Times New Roman"/>
          <w:sz w:val="24"/>
          <w:szCs w:val="24"/>
        </w:rPr>
        <w:t>м</w:t>
      </w:r>
      <w:r w:rsidRPr="00381F96">
        <w:rPr>
          <w:rFonts w:ascii="Times New Roman" w:hAnsi="Times New Roman" w:cs="Times New Roman"/>
          <w:sz w:val="24"/>
          <w:szCs w:val="24"/>
        </w:rPr>
        <w:t xml:space="preserve">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851229" w:rsidRPr="00B03768" w:rsidRDefault="00851229" w:rsidP="00851229">
      <w:pPr>
        <w:pStyle w:val="aa"/>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Согласно п</w:t>
      </w:r>
      <w:r w:rsidRPr="00381F96">
        <w:rPr>
          <w:rFonts w:ascii="Times New Roman" w:hAnsi="Times New Roman" w:cs="Times New Roman"/>
          <w:sz w:val="24"/>
          <w:szCs w:val="24"/>
        </w:rPr>
        <w:t>одпункт</w:t>
      </w:r>
      <w:r>
        <w:rPr>
          <w:rFonts w:ascii="Times New Roman" w:hAnsi="Times New Roman" w:cs="Times New Roman"/>
          <w:sz w:val="24"/>
          <w:szCs w:val="24"/>
        </w:rPr>
        <w:t>а</w:t>
      </w:r>
      <w:r w:rsidRPr="00381F96">
        <w:rPr>
          <w:rFonts w:ascii="Times New Roman" w:hAnsi="Times New Roman" w:cs="Times New Roman"/>
          <w:sz w:val="24"/>
          <w:szCs w:val="24"/>
        </w:rPr>
        <w:t xml:space="preserve"> б) статьи 7 указанного закона задачей Государственной налоговой службы </w:t>
      </w:r>
      <w:r>
        <w:rPr>
          <w:rFonts w:ascii="Times New Roman" w:hAnsi="Times New Roman" w:cs="Times New Roman"/>
          <w:sz w:val="24"/>
          <w:szCs w:val="24"/>
        </w:rPr>
        <w:t xml:space="preserve">является </w:t>
      </w:r>
      <w:r w:rsidRPr="00B03768">
        <w:rPr>
          <w:rFonts w:ascii="Times New Roman" w:hAnsi="Times New Roman" w:cs="Times New Roman"/>
          <w:color w:val="000000" w:themeColor="text1"/>
          <w:sz w:val="24"/>
          <w:szCs w:val="24"/>
        </w:rPr>
        <w:t xml:space="preserve">контроль за соблюдением налогового законодательства Приднестровской Молдавской Республики. </w:t>
      </w:r>
    </w:p>
    <w:p w:rsidR="00851229" w:rsidRPr="00B03768" w:rsidRDefault="00851229" w:rsidP="00851229">
      <w:pPr>
        <w:pStyle w:val="aa"/>
        <w:ind w:firstLine="709"/>
        <w:jc w:val="both"/>
        <w:rPr>
          <w:rFonts w:ascii="Times New Roman" w:hAnsi="Times New Roman" w:cs="Times New Roman"/>
          <w:color w:val="000000" w:themeColor="text1"/>
          <w:sz w:val="24"/>
          <w:szCs w:val="24"/>
        </w:rPr>
      </w:pPr>
      <w:r w:rsidRPr="00B03768">
        <w:rPr>
          <w:rFonts w:ascii="Times New Roman" w:hAnsi="Times New Roman" w:cs="Times New Roman"/>
          <w:color w:val="000000" w:themeColor="text1"/>
          <w:sz w:val="24"/>
          <w:szCs w:val="24"/>
        </w:rPr>
        <w:t xml:space="preserve">Пунктом 1 статьи  8 </w:t>
      </w:r>
      <w:r w:rsidR="006F6C5A" w:rsidRPr="00B03768">
        <w:rPr>
          <w:rFonts w:ascii="Times New Roman" w:hAnsi="Times New Roman" w:cs="Times New Roman"/>
          <w:color w:val="000000" w:themeColor="text1"/>
          <w:sz w:val="24"/>
          <w:szCs w:val="24"/>
        </w:rPr>
        <w:t>данного</w:t>
      </w:r>
      <w:r w:rsidRPr="00B03768">
        <w:rPr>
          <w:rFonts w:ascii="Times New Roman" w:hAnsi="Times New Roman" w:cs="Times New Roman"/>
          <w:color w:val="000000" w:themeColor="text1"/>
          <w:sz w:val="24"/>
          <w:szCs w:val="24"/>
        </w:rPr>
        <w:t xml:space="preserve"> закона Государственной налоговой службе предоставляется право производить на предприятиях и организациях проверки, связанные с исчислением и уплатой налогов и других обязательных платежей в бюджет и во внебюджетные фонды.</w:t>
      </w:r>
    </w:p>
    <w:p w:rsidR="00810B1D" w:rsidRPr="00381F96" w:rsidRDefault="00810B1D" w:rsidP="00810B1D">
      <w:pPr>
        <w:pStyle w:val="aa"/>
        <w:ind w:firstLine="709"/>
        <w:jc w:val="both"/>
        <w:rPr>
          <w:rFonts w:ascii="Times New Roman" w:hAnsi="Times New Roman" w:cs="Times New Roman"/>
          <w:sz w:val="24"/>
          <w:szCs w:val="24"/>
        </w:rPr>
      </w:pPr>
      <w:r w:rsidRPr="00B03768">
        <w:rPr>
          <w:rFonts w:ascii="Times New Roman" w:hAnsi="Times New Roman" w:cs="Times New Roman"/>
          <w:color w:val="000000" w:themeColor="text1"/>
          <w:sz w:val="24"/>
          <w:szCs w:val="24"/>
        </w:rPr>
        <w:t xml:space="preserve">С учетом </w:t>
      </w:r>
      <w:r w:rsidR="00851229" w:rsidRPr="00B03768">
        <w:rPr>
          <w:rFonts w:ascii="Times New Roman" w:hAnsi="Times New Roman" w:cs="Times New Roman"/>
          <w:color w:val="000000" w:themeColor="text1"/>
          <w:sz w:val="24"/>
          <w:szCs w:val="24"/>
        </w:rPr>
        <w:t>п</w:t>
      </w:r>
      <w:r w:rsidRPr="00B03768">
        <w:rPr>
          <w:rFonts w:ascii="Times New Roman" w:hAnsi="Times New Roman" w:cs="Times New Roman"/>
          <w:color w:val="000000" w:themeColor="text1"/>
          <w:sz w:val="24"/>
          <w:szCs w:val="24"/>
        </w:rPr>
        <w:t>риведенных норм Закона, а также</w:t>
      </w:r>
      <w:r>
        <w:rPr>
          <w:rFonts w:ascii="Times New Roman" w:hAnsi="Times New Roman" w:cs="Times New Roman"/>
          <w:sz w:val="24"/>
          <w:szCs w:val="24"/>
        </w:rPr>
        <w:t xml:space="preserve"> представленного суду утвержденного графика проведения плановых мероприятий по контролю на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 2019 года,</w:t>
      </w:r>
      <w:r w:rsidRPr="00381F96">
        <w:rPr>
          <w:rFonts w:ascii="Times New Roman" w:hAnsi="Times New Roman" w:cs="Times New Roman"/>
          <w:sz w:val="24"/>
          <w:szCs w:val="24"/>
        </w:rPr>
        <w:t xml:space="preserve"> у Государственной налоговой службы </w:t>
      </w:r>
      <w:r>
        <w:rPr>
          <w:rFonts w:ascii="Times New Roman" w:hAnsi="Times New Roman" w:cs="Times New Roman"/>
          <w:sz w:val="24"/>
          <w:szCs w:val="24"/>
        </w:rPr>
        <w:t>имелись</w:t>
      </w:r>
      <w:r w:rsidRPr="00381F96">
        <w:rPr>
          <w:rFonts w:ascii="Times New Roman" w:hAnsi="Times New Roman" w:cs="Times New Roman"/>
          <w:sz w:val="24"/>
          <w:szCs w:val="24"/>
        </w:rPr>
        <w:t xml:space="preserve"> полномочи</w:t>
      </w:r>
      <w:r>
        <w:rPr>
          <w:rFonts w:ascii="Times New Roman" w:hAnsi="Times New Roman" w:cs="Times New Roman"/>
          <w:sz w:val="24"/>
          <w:szCs w:val="24"/>
        </w:rPr>
        <w:t>я</w:t>
      </w:r>
      <w:r w:rsidRPr="00381F96">
        <w:rPr>
          <w:rFonts w:ascii="Times New Roman" w:hAnsi="Times New Roman" w:cs="Times New Roman"/>
          <w:sz w:val="24"/>
          <w:szCs w:val="24"/>
        </w:rPr>
        <w:t xml:space="preserve"> на осуществление мероприятий по контролю (н</w:t>
      </w:r>
      <w:r>
        <w:rPr>
          <w:rFonts w:ascii="Times New Roman" w:hAnsi="Times New Roman" w:cs="Times New Roman"/>
          <w:sz w:val="24"/>
          <w:szCs w:val="24"/>
        </w:rPr>
        <w:t xml:space="preserve">адзору) в отношении юридического лица </w:t>
      </w:r>
      <w:r w:rsidRPr="00381F96">
        <w:rPr>
          <w:rFonts w:ascii="Times New Roman" w:hAnsi="Times New Roman" w:cs="Times New Roman"/>
          <w:sz w:val="24"/>
          <w:szCs w:val="24"/>
        </w:rPr>
        <w:t xml:space="preserve">в рамках компетенции службы. </w:t>
      </w:r>
    </w:p>
    <w:p w:rsidR="00C13954" w:rsidRPr="00305E2B" w:rsidRDefault="001B1F82" w:rsidP="00C13954">
      <w:pPr>
        <w:pStyle w:val="aa"/>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Н</w:t>
      </w:r>
      <w:r w:rsidR="00C13954" w:rsidRPr="00381F96">
        <w:rPr>
          <w:rFonts w:ascii="Times New Roman" w:hAnsi="Times New Roman" w:cs="Times New Roman"/>
          <w:sz w:val="24"/>
          <w:szCs w:val="24"/>
        </w:rPr>
        <w:t xml:space="preserve">арушений со стороны налоговой инспекции требований действующего законодательства, регламентирующих порядок организации, проведения и оформления </w:t>
      </w:r>
      <w:r w:rsidR="00C13954" w:rsidRPr="00305E2B">
        <w:rPr>
          <w:rFonts w:ascii="Times New Roman" w:hAnsi="Times New Roman" w:cs="Times New Roman"/>
          <w:color w:val="000000" w:themeColor="text1"/>
          <w:sz w:val="24"/>
          <w:szCs w:val="24"/>
        </w:rPr>
        <w:t>результатов мероприятия по контролю</w:t>
      </w:r>
      <w:r w:rsidRPr="00305E2B">
        <w:rPr>
          <w:rFonts w:ascii="Times New Roman" w:hAnsi="Times New Roman" w:cs="Times New Roman"/>
          <w:color w:val="000000" w:themeColor="text1"/>
          <w:sz w:val="24"/>
          <w:szCs w:val="24"/>
        </w:rPr>
        <w:t xml:space="preserve"> судом не установлено</w:t>
      </w:r>
      <w:r w:rsidR="00C13954" w:rsidRPr="00305E2B">
        <w:rPr>
          <w:rFonts w:ascii="Times New Roman" w:hAnsi="Times New Roman" w:cs="Times New Roman"/>
          <w:color w:val="000000" w:themeColor="text1"/>
          <w:sz w:val="24"/>
          <w:szCs w:val="24"/>
        </w:rPr>
        <w:t xml:space="preserve">. </w:t>
      </w:r>
    </w:p>
    <w:p w:rsidR="0032169C" w:rsidRPr="00A93C42" w:rsidRDefault="00C4151E" w:rsidP="00422DAD">
      <w:pPr>
        <w:pStyle w:val="aa"/>
        <w:ind w:firstLine="709"/>
        <w:jc w:val="both"/>
        <w:rPr>
          <w:rFonts w:ascii="Times New Roman" w:hAnsi="Times New Roman" w:cs="Times New Roman"/>
          <w:color w:val="000000" w:themeColor="text1"/>
          <w:sz w:val="24"/>
          <w:szCs w:val="24"/>
        </w:rPr>
      </w:pPr>
      <w:r w:rsidRPr="00305E2B">
        <w:rPr>
          <w:rFonts w:ascii="Times New Roman" w:hAnsi="Times New Roman" w:cs="Times New Roman"/>
          <w:color w:val="000000" w:themeColor="text1"/>
          <w:sz w:val="24"/>
          <w:szCs w:val="24"/>
        </w:rPr>
        <w:t>Оспаривая предписание</w:t>
      </w:r>
      <w:r w:rsidR="005B2C33" w:rsidRPr="00305E2B">
        <w:rPr>
          <w:rFonts w:ascii="Times New Roman" w:hAnsi="Times New Roman" w:cs="Times New Roman"/>
          <w:color w:val="000000" w:themeColor="text1"/>
          <w:sz w:val="24"/>
          <w:szCs w:val="24"/>
        </w:rPr>
        <w:t>,</w:t>
      </w:r>
      <w:r w:rsidRPr="00305E2B">
        <w:rPr>
          <w:rFonts w:ascii="Times New Roman" w:hAnsi="Times New Roman" w:cs="Times New Roman"/>
          <w:color w:val="000000" w:themeColor="text1"/>
          <w:sz w:val="24"/>
          <w:szCs w:val="24"/>
        </w:rPr>
        <w:t xml:space="preserve"> заявитель указывает, что</w:t>
      </w:r>
      <w:r w:rsidR="0032169C" w:rsidRPr="00A93C42">
        <w:rPr>
          <w:rFonts w:ascii="Times New Roman" w:hAnsi="Times New Roman" w:cs="Times New Roman"/>
          <w:color w:val="000000" w:themeColor="text1"/>
          <w:sz w:val="24"/>
          <w:szCs w:val="24"/>
        </w:rPr>
        <w:t xml:space="preserve">: </w:t>
      </w:r>
    </w:p>
    <w:p w:rsidR="00C4151E" w:rsidRPr="00A93C42" w:rsidRDefault="00B144DD" w:rsidP="00422DAD">
      <w:pPr>
        <w:pStyle w:val="aa"/>
        <w:ind w:firstLine="709"/>
        <w:jc w:val="both"/>
        <w:rPr>
          <w:rFonts w:ascii="Times New Roman" w:hAnsi="Times New Roman" w:cs="Times New Roman"/>
          <w:color w:val="000000" w:themeColor="text1"/>
          <w:sz w:val="24"/>
          <w:szCs w:val="24"/>
        </w:rPr>
      </w:pPr>
      <w:r w:rsidRPr="00A93C42">
        <w:rPr>
          <w:rFonts w:ascii="Times New Roman" w:hAnsi="Times New Roman" w:cs="Times New Roman"/>
          <w:color w:val="000000" w:themeColor="text1"/>
          <w:sz w:val="24"/>
          <w:szCs w:val="24"/>
        </w:rPr>
        <w:t>1)</w:t>
      </w:r>
      <w:r w:rsidR="00C4151E" w:rsidRPr="00A93C42">
        <w:rPr>
          <w:rFonts w:ascii="Times New Roman" w:hAnsi="Times New Roman" w:cs="Times New Roman"/>
          <w:color w:val="000000" w:themeColor="text1"/>
          <w:sz w:val="24"/>
          <w:szCs w:val="24"/>
        </w:rPr>
        <w:t xml:space="preserve"> налоговый орган в нарушение </w:t>
      </w:r>
      <w:r w:rsidRPr="00A93C42">
        <w:rPr>
          <w:rFonts w:ascii="Times New Roman" w:hAnsi="Times New Roman" w:cs="Times New Roman"/>
          <w:color w:val="000000" w:themeColor="text1"/>
          <w:sz w:val="24"/>
          <w:szCs w:val="24"/>
        </w:rPr>
        <w:t>подпункта</w:t>
      </w:r>
      <w:r w:rsidR="00744013" w:rsidRPr="00A93C42">
        <w:rPr>
          <w:rFonts w:ascii="Times New Roman" w:hAnsi="Times New Roman" w:cs="Times New Roman"/>
          <w:color w:val="000000" w:themeColor="text1"/>
          <w:sz w:val="24"/>
          <w:szCs w:val="24"/>
        </w:rPr>
        <w:t xml:space="preserve"> </w:t>
      </w:r>
      <w:r w:rsidRPr="00A93C42">
        <w:rPr>
          <w:rFonts w:ascii="Times New Roman" w:hAnsi="Times New Roman" w:cs="Times New Roman"/>
          <w:color w:val="000000" w:themeColor="text1"/>
          <w:sz w:val="24"/>
          <w:szCs w:val="24"/>
        </w:rPr>
        <w:t xml:space="preserve">1) подпункта а) пункта 3 статьи 1 </w:t>
      </w:r>
      <w:r w:rsidR="00C4151E" w:rsidRPr="00A93C42">
        <w:rPr>
          <w:rFonts w:ascii="Times New Roman" w:hAnsi="Times New Roman" w:cs="Times New Roman"/>
          <w:color w:val="000000" w:themeColor="text1"/>
          <w:sz w:val="24"/>
          <w:szCs w:val="24"/>
        </w:rPr>
        <w:t>Закона ПМР «О налоге на доходы организаций»</w:t>
      </w:r>
      <w:r w:rsidRPr="00A93C42">
        <w:rPr>
          <w:rFonts w:ascii="Times New Roman" w:hAnsi="Times New Roman" w:cs="Times New Roman"/>
          <w:color w:val="000000" w:themeColor="text1"/>
          <w:sz w:val="24"/>
          <w:szCs w:val="24"/>
        </w:rPr>
        <w:t xml:space="preserve">, </w:t>
      </w:r>
      <w:r w:rsidR="00C4151E" w:rsidRPr="00A93C42">
        <w:rPr>
          <w:rFonts w:ascii="Times New Roman" w:hAnsi="Times New Roman" w:cs="Times New Roman"/>
          <w:color w:val="000000" w:themeColor="text1"/>
          <w:sz w:val="24"/>
          <w:szCs w:val="24"/>
        </w:rPr>
        <w:t xml:space="preserve">при доначислении налога учел </w:t>
      </w:r>
      <w:r w:rsidR="005B2C33" w:rsidRPr="00A93C42">
        <w:rPr>
          <w:rFonts w:ascii="Times New Roman" w:hAnsi="Times New Roman" w:cs="Times New Roman"/>
          <w:color w:val="000000" w:themeColor="text1"/>
          <w:sz w:val="24"/>
          <w:szCs w:val="24"/>
        </w:rPr>
        <w:t xml:space="preserve">не подлежащий налогообложению </w:t>
      </w:r>
      <w:r w:rsidR="00C4151E" w:rsidRPr="00A93C42">
        <w:rPr>
          <w:rFonts w:ascii="Times New Roman" w:hAnsi="Times New Roman" w:cs="Times New Roman"/>
          <w:color w:val="000000" w:themeColor="text1"/>
          <w:sz w:val="24"/>
          <w:szCs w:val="24"/>
        </w:rPr>
        <w:t>объект</w:t>
      </w:r>
      <w:r w:rsidR="00744013" w:rsidRPr="00A93C42">
        <w:rPr>
          <w:rFonts w:ascii="Times New Roman" w:hAnsi="Times New Roman" w:cs="Times New Roman"/>
          <w:color w:val="000000" w:themeColor="text1"/>
          <w:sz w:val="24"/>
          <w:szCs w:val="24"/>
        </w:rPr>
        <w:t xml:space="preserve"> (гараж)</w:t>
      </w:r>
      <w:r w:rsidR="005E6AFF" w:rsidRPr="00A93C42">
        <w:rPr>
          <w:rFonts w:ascii="Times New Roman" w:hAnsi="Times New Roman" w:cs="Times New Roman"/>
          <w:color w:val="000000" w:themeColor="text1"/>
          <w:sz w:val="24"/>
          <w:szCs w:val="24"/>
        </w:rPr>
        <w:t>.</w:t>
      </w:r>
      <w:r w:rsidR="0032169C" w:rsidRPr="00A93C42">
        <w:rPr>
          <w:rFonts w:ascii="Times New Roman" w:hAnsi="Times New Roman" w:cs="Times New Roman"/>
          <w:color w:val="000000" w:themeColor="text1"/>
          <w:sz w:val="24"/>
          <w:szCs w:val="24"/>
        </w:rPr>
        <w:t xml:space="preserve"> Д</w:t>
      </w:r>
      <w:r w:rsidR="005E6AFF" w:rsidRPr="00A93C42">
        <w:rPr>
          <w:rFonts w:ascii="Times New Roman" w:hAnsi="Times New Roman" w:cs="Times New Roman"/>
          <w:color w:val="000000" w:themeColor="text1"/>
          <w:sz w:val="24"/>
          <w:szCs w:val="24"/>
        </w:rPr>
        <w:t xml:space="preserve">оговоры безвозмездного пользования </w:t>
      </w:r>
      <w:r w:rsidR="00744013" w:rsidRPr="00A93C42">
        <w:rPr>
          <w:rFonts w:ascii="Times New Roman" w:hAnsi="Times New Roman" w:cs="Times New Roman"/>
          <w:color w:val="000000" w:themeColor="text1"/>
          <w:sz w:val="24"/>
          <w:szCs w:val="24"/>
        </w:rPr>
        <w:t xml:space="preserve">гаражом </w:t>
      </w:r>
      <w:r w:rsidR="005E6AFF" w:rsidRPr="00A93C42">
        <w:rPr>
          <w:rFonts w:ascii="Times New Roman" w:hAnsi="Times New Roman" w:cs="Times New Roman"/>
          <w:color w:val="000000" w:themeColor="text1"/>
          <w:sz w:val="24"/>
          <w:szCs w:val="24"/>
        </w:rPr>
        <w:t>подписывались формально, с целью их использования при получении лицензии</w:t>
      </w:r>
      <w:r w:rsidR="00744013" w:rsidRPr="00A93C42">
        <w:rPr>
          <w:rFonts w:ascii="Times New Roman" w:hAnsi="Times New Roman" w:cs="Times New Roman"/>
          <w:color w:val="000000" w:themeColor="text1"/>
          <w:sz w:val="24"/>
          <w:szCs w:val="24"/>
        </w:rPr>
        <w:t>;</w:t>
      </w:r>
      <w:r w:rsidRPr="00A93C42">
        <w:rPr>
          <w:rFonts w:ascii="Times New Roman" w:hAnsi="Times New Roman" w:cs="Times New Roman"/>
          <w:color w:val="000000" w:themeColor="text1"/>
          <w:sz w:val="24"/>
          <w:szCs w:val="24"/>
        </w:rPr>
        <w:t xml:space="preserve"> </w:t>
      </w:r>
      <w:r w:rsidR="00744013" w:rsidRPr="00A93C42">
        <w:rPr>
          <w:rFonts w:ascii="Times New Roman" w:hAnsi="Times New Roman" w:cs="Times New Roman"/>
          <w:color w:val="000000" w:themeColor="text1"/>
          <w:sz w:val="24"/>
          <w:szCs w:val="24"/>
        </w:rPr>
        <w:t xml:space="preserve">гараж обществу фактически не передавался; </w:t>
      </w:r>
      <w:r w:rsidRPr="00A93C42">
        <w:rPr>
          <w:rFonts w:ascii="Times New Roman" w:hAnsi="Times New Roman" w:cs="Times New Roman"/>
          <w:color w:val="000000" w:themeColor="text1"/>
          <w:sz w:val="24"/>
          <w:szCs w:val="24"/>
        </w:rPr>
        <w:t>в соответствии с</w:t>
      </w:r>
      <w:r w:rsidR="005E6AFF" w:rsidRPr="00A93C42">
        <w:rPr>
          <w:rFonts w:ascii="Times New Roman" w:hAnsi="Times New Roman" w:cs="Times New Roman"/>
          <w:color w:val="000000" w:themeColor="text1"/>
          <w:sz w:val="24"/>
          <w:szCs w:val="24"/>
        </w:rPr>
        <w:t xml:space="preserve"> </w:t>
      </w:r>
      <w:r w:rsidRPr="00A93C42">
        <w:rPr>
          <w:rFonts w:ascii="Times New Roman" w:hAnsi="Times New Roman" w:cs="Times New Roman"/>
          <w:color w:val="000000" w:themeColor="text1"/>
          <w:sz w:val="24"/>
          <w:szCs w:val="24"/>
        </w:rPr>
        <w:t>п.2 ст.450, п.1 ст.241 ГК ПМР</w:t>
      </w:r>
      <w:r w:rsidR="00744013" w:rsidRPr="00A93C42">
        <w:rPr>
          <w:rFonts w:ascii="Times New Roman" w:hAnsi="Times New Roman" w:cs="Times New Roman"/>
          <w:color w:val="000000" w:themeColor="text1"/>
          <w:sz w:val="24"/>
          <w:szCs w:val="24"/>
        </w:rPr>
        <w:t xml:space="preserve"> договоры</w:t>
      </w:r>
      <w:r w:rsidRPr="00A93C42">
        <w:rPr>
          <w:rFonts w:ascii="Times New Roman" w:hAnsi="Times New Roman" w:cs="Times New Roman"/>
          <w:color w:val="000000" w:themeColor="text1"/>
          <w:sz w:val="24"/>
          <w:szCs w:val="24"/>
        </w:rPr>
        <w:t xml:space="preserve"> </w:t>
      </w:r>
      <w:r w:rsidR="00744013" w:rsidRPr="00A93C42">
        <w:rPr>
          <w:rFonts w:ascii="Times New Roman" w:hAnsi="Times New Roman" w:cs="Times New Roman"/>
          <w:color w:val="000000" w:themeColor="text1"/>
          <w:sz w:val="24"/>
          <w:szCs w:val="24"/>
        </w:rPr>
        <w:t xml:space="preserve">ссуды </w:t>
      </w:r>
      <w:r w:rsidR="005E6AFF" w:rsidRPr="00A93C42">
        <w:rPr>
          <w:rFonts w:ascii="Times New Roman" w:hAnsi="Times New Roman" w:cs="Times New Roman"/>
          <w:color w:val="000000" w:themeColor="text1"/>
          <w:sz w:val="24"/>
          <w:szCs w:val="24"/>
        </w:rPr>
        <w:t xml:space="preserve">являются незаключенными, так как не индивидуализирован  объект, отсутствует акт приема-передачи. </w:t>
      </w:r>
      <w:r w:rsidR="00C4151E" w:rsidRPr="00A93C42">
        <w:rPr>
          <w:rFonts w:ascii="Times New Roman" w:hAnsi="Times New Roman" w:cs="Times New Roman"/>
          <w:color w:val="000000" w:themeColor="text1"/>
          <w:sz w:val="24"/>
          <w:szCs w:val="24"/>
        </w:rPr>
        <w:t xml:space="preserve"> </w:t>
      </w:r>
      <w:r w:rsidR="00083165" w:rsidRPr="00A93C42">
        <w:rPr>
          <w:rFonts w:ascii="Times New Roman" w:hAnsi="Times New Roman" w:cs="Times New Roman"/>
          <w:color w:val="000000" w:themeColor="text1"/>
          <w:sz w:val="24"/>
          <w:szCs w:val="24"/>
        </w:rPr>
        <w:t xml:space="preserve">Кроме того, вклады участника не </w:t>
      </w:r>
      <w:r w:rsidR="00F30885" w:rsidRPr="00A93C42">
        <w:rPr>
          <w:rFonts w:ascii="Times New Roman" w:hAnsi="Times New Roman" w:cs="Times New Roman"/>
          <w:color w:val="000000" w:themeColor="text1"/>
          <w:sz w:val="24"/>
          <w:szCs w:val="24"/>
        </w:rPr>
        <w:t>могут явля</w:t>
      </w:r>
      <w:r w:rsidR="00083165" w:rsidRPr="00A93C42">
        <w:rPr>
          <w:rFonts w:ascii="Times New Roman" w:hAnsi="Times New Roman" w:cs="Times New Roman"/>
          <w:color w:val="000000" w:themeColor="text1"/>
          <w:sz w:val="24"/>
          <w:szCs w:val="24"/>
        </w:rPr>
        <w:t>т</w:t>
      </w:r>
      <w:r w:rsidR="00F30885" w:rsidRPr="00A93C42">
        <w:rPr>
          <w:rFonts w:ascii="Times New Roman" w:hAnsi="Times New Roman" w:cs="Times New Roman"/>
          <w:color w:val="000000" w:themeColor="text1"/>
          <w:sz w:val="24"/>
          <w:szCs w:val="24"/>
        </w:rPr>
        <w:t>ь</w:t>
      </w:r>
      <w:r w:rsidR="00083165" w:rsidRPr="00A93C42">
        <w:rPr>
          <w:rFonts w:ascii="Times New Roman" w:hAnsi="Times New Roman" w:cs="Times New Roman"/>
          <w:color w:val="000000" w:themeColor="text1"/>
          <w:sz w:val="24"/>
          <w:szCs w:val="24"/>
        </w:rPr>
        <w:t>ся доходами</w:t>
      </w:r>
      <w:r w:rsidR="005271D2" w:rsidRPr="00A93C42">
        <w:rPr>
          <w:rFonts w:ascii="Times New Roman" w:hAnsi="Times New Roman" w:cs="Times New Roman"/>
          <w:color w:val="000000" w:themeColor="text1"/>
          <w:sz w:val="24"/>
          <w:szCs w:val="24"/>
        </w:rPr>
        <w:t xml:space="preserve"> </w:t>
      </w:r>
      <w:r w:rsidR="00083165" w:rsidRPr="00A93C42">
        <w:rPr>
          <w:rFonts w:ascii="Times New Roman" w:hAnsi="Times New Roman" w:cs="Times New Roman"/>
          <w:color w:val="000000" w:themeColor="text1"/>
          <w:sz w:val="24"/>
          <w:szCs w:val="24"/>
        </w:rPr>
        <w:t>организации.</w:t>
      </w:r>
    </w:p>
    <w:p w:rsidR="005271D2" w:rsidRPr="00A93C42" w:rsidRDefault="00A9153F" w:rsidP="00422DAD">
      <w:pPr>
        <w:pStyle w:val="aa"/>
        <w:ind w:firstLine="709"/>
        <w:jc w:val="both"/>
        <w:rPr>
          <w:rFonts w:ascii="Times New Roman" w:hAnsi="Times New Roman" w:cs="Times New Roman"/>
          <w:color w:val="000000" w:themeColor="text1"/>
          <w:sz w:val="24"/>
          <w:szCs w:val="24"/>
        </w:rPr>
      </w:pPr>
      <w:r w:rsidRPr="00A93C42">
        <w:rPr>
          <w:rFonts w:ascii="Times New Roman" w:hAnsi="Times New Roman" w:cs="Times New Roman"/>
          <w:color w:val="000000" w:themeColor="text1"/>
          <w:sz w:val="24"/>
          <w:szCs w:val="24"/>
        </w:rPr>
        <w:t>2)</w:t>
      </w:r>
      <w:r w:rsidR="00092CA5" w:rsidRPr="00A93C42">
        <w:rPr>
          <w:rFonts w:ascii="Times New Roman" w:hAnsi="Times New Roman" w:cs="Times New Roman"/>
          <w:color w:val="000000" w:themeColor="text1"/>
          <w:sz w:val="24"/>
          <w:szCs w:val="24"/>
        </w:rPr>
        <w:t xml:space="preserve"> налоговым органом необоснованно доначислена сумма подоходного и единого социального налог</w:t>
      </w:r>
      <w:r w:rsidR="00A93C42">
        <w:rPr>
          <w:rFonts w:ascii="Times New Roman" w:hAnsi="Times New Roman" w:cs="Times New Roman"/>
          <w:color w:val="000000" w:themeColor="text1"/>
          <w:sz w:val="24"/>
          <w:szCs w:val="24"/>
        </w:rPr>
        <w:t>а</w:t>
      </w:r>
      <w:r w:rsidR="00092CA5" w:rsidRPr="00A93C42">
        <w:rPr>
          <w:rFonts w:ascii="Times New Roman" w:hAnsi="Times New Roman" w:cs="Times New Roman"/>
          <w:color w:val="000000" w:themeColor="text1"/>
          <w:sz w:val="24"/>
          <w:szCs w:val="24"/>
        </w:rPr>
        <w:t xml:space="preserve"> индивидуальным предпринимателям, осуществившим для ООО «ПрораБ» услуги по ремонту фасада жилых домов на основании предпринимательского патента на вид деятельности «ремонт жилых помещений».</w:t>
      </w:r>
    </w:p>
    <w:p w:rsidR="000C2CFE" w:rsidRDefault="00A466FB" w:rsidP="00A466FB">
      <w:pPr>
        <w:pStyle w:val="aa"/>
        <w:ind w:firstLine="709"/>
        <w:jc w:val="both"/>
        <w:rPr>
          <w:rFonts w:ascii="Times New Roman" w:hAnsi="Times New Roman" w:cs="Times New Roman"/>
          <w:sz w:val="24"/>
          <w:szCs w:val="24"/>
        </w:rPr>
      </w:pPr>
      <w:r w:rsidRPr="00A93C42">
        <w:rPr>
          <w:rFonts w:ascii="Times New Roman" w:hAnsi="Times New Roman" w:cs="Times New Roman"/>
          <w:color w:val="000000" w:themeColor="text1"/>
          <w:sz w:val="24"/>
          <w:szCs w:val="24"/>
        </w:rPr>
        <w:t>Как установлено судом и усматривается из Акта планового мероприятия  по</w:t>
      </w:r>
      <w:r w:rsidRPr="00043910">
        <w:rPr>
          <w:rFonts w:ascii="Times New Roman" w:hAnsi="Times New Roman" w:cs="Times New Roman"/>
          <w:sz w:val="24"/>
          <w:szCs w:val="24"/>
        </w:rPr>
        <w:t xml:space="preserve"> контролю   № 012-0001-20 от 08 января 2020 года</w:t>
      </w:r>
      <w:r w:rsidR="008E3159">
        <w:rPr>
          <w:rFonts w:ascii="Times New Roman" w:hAnsi="Times New Roman" w:cs="Times New Roman"/>
          <w:sz w:val="24"/>
          <w:szCs w:val="24"/>
        </w:rPr>
        <w:t>, в ходе планового мероприятия по контролю налоговым органом установлено</w:t>
      </w:r>
      <w:r w:rsidR="000C2CFE">
        <w:rPr>
          <w:rFonts w:ascii="Times New Roman" w:hAnsi="Times New Roman" w:cs="Times New Roman"/>
          <w:sz w:val="24"/>
          <w:szCs w:val="24"/>
        </w:rPr>
        <w:t>, что ООО «ПрораБ»</w:t>
      </w:r>
      <w:r w:rsidR="00A17639">
        <w:rPr>
          <w:rFonts w:ascii="Times New Roman" w:hAnsi="Times New Roman" w:cs="Times New Roman"/>
          <w:sz w:val="24"/>
          <w:szCs w:val="24"/>
        </w:rPr>
        <w:t>, являющимся</w:t>
      </w:r>
      <w:r w:rsidR="000C2CFE">
        <w:rPr>
          <w:rFonts w:ascii="Times New Roman" w:hAnsi="Times New Roman" w:cs="Times New Roman"/>
          <w:sz w:val="24"/>
          <w:szCs w:val="24"/>
        </w:rPr>
        <w:t xml:space="preserve"> в соответствии с п.1 ст.2 Закона ПМР «О налоге на доходы организаций» плательщиком налога на доходы</w:t>
      </w:r>
      <w:r w:rsidR="00A17639">
        <w:rPr>
          <w:rFonts w:ascii="Times New Roman" w:hAnsi="Times New Roman" w:cs="Times New Roman"/>
          <w:sz w:val="24"/>
          <w:szCs w:val="24"/>
        </w:rPr>
        <w:t xml:space="preserve">, не учтен предусмотренный п.б)-8) абз.1 ст.3 Закона ПМР «О налоге на доходы организаций» объект налогообложения в виде безвозмездно полученных в 2018 г.-2019 г. основных фондов, что привело к занижению  налогов на доходы организаций, полученных в 2018 г.-2019 г.   </w:t>
      </w:r>
    </w:p>
    <w:p w:rsidR="007B6537" w:rsidRDefault="00A37025" w:rsidP="00A466FB">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рассмотрения дела установлено, что между ООО «ПрораБ»  и Шаповал А.А. был заключен договоры безвозмездного пользования № 1-18/Г </w:t>
      </w:r>
      <w:r w:rsidR="00D80A48">
        <w:rPr>
          <w:rFonts w:ascii="Times New Roman" w:hAnsi="Times New Roman" w:cs="Times New Roman"/>
          <w:sz w:val="24"/>
          <w:szCs w:val="24"/>
        </w:rPr>
        <w:t xml:space="preserve">от 01 марта 2018 г. </w:t>
      </w:r>
      <w:r w:rsidR="007B6537">
        <w:rPr>
          <w:rFonts w:ascii="Times New Roman" w:hAnsi="Times New Roman" w:cs="Times New Roman"/>
          <w:sz w:val="24"/>
          <w:szCs w:val="24"/>
        </w:rPr>
        <w:t>в соответствии с п.п.1.1. которого Шаповал А.А., являющийся собственником гаража, передал ООО «ПрораБ» в безвозмездное временное пользование (на 10 месяцев) гараж общей площадью 25,5 кв.м. в г.Рыбница ГСК «Север-1» со  всеми относящимися к нему документами.</w:t>
      </w:r>
    </w:p>
    <w:p w:rsidR="00A17639" w:rsidRDefault="007B6537" w:rsidP="00A466FB">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 1 марта 2019 г.</w:t>
      </w:r>
      <w:r w:rsidRPr="007B6537">
        <w:rPr>
          <w:rFonts w:ascii="Times New Roman" w:hAnsi="Times New Roman" w:cs="Times New Roman"/>
          <w:sz w:val="24"/>
          <w:szCs w:val="24"/>
        </w:rPr>
        <w:t xml:space="preserve"> </w:t>
      </w:r>
      <w:r>
        <w:rPr>
          <w:rFonts w:ascii="Times New Roman" w:hAnsi="Times New Roman" w:cs="Times New Roman"/>
          <w:sz w:val="24"/>
          <w:szCs w:val="24"/>
        </w:rPr>
        <w:t>между ООО «ПрораБ»  и Шаповал А.А. был заключен аналогичный договор безвозмездного пользования</w:t>
      </w:r>
      <w:r w:rsidRPr="007B6537">
        <w:rPr>
          <w:rFonts w:ascii="Times New Roman" w:hAnsi="Times New Roman" w:cs="Times New Roman"/>
          <w:sz w:val="24"/>
          <w:szCs w:val="24"/>
        </w:rPr>
        <w:t xml:space="preserve"> </w:t>
      </w:r>
      <w:r>
        <w:rPr>
          <w:rFonts w:ascii="Times New Roman" w:hAnsi="Times New Roman" w:cs="Times New Roman"/>
          <w:sz w:val="24"/>
          <w:szCs w:val="24"/>
        </w:rPr>
        <w:t>и № 1-19/Г тем же гаражом сроком на 10 месяцев.</w:t>
      </w:r>
    </w:p>
    <w:p w:rsidR="0032169C" w:rsidRDefault="007B6537" w:rsidP="0032169C">
      <w:pPr>
        <w:pStyle w:val="aa"/>
        <w:ind w:firstLine="720"/>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В силу</w:t>
      </w:r>
      <w:r w:rsidRPr="000C2CFE">
        <w:rPr>
          <w:rFonts w:ascii="Times New Roman" w:hAnsi="Times New Roman" w:cs="Times New Roman"/>
          <w:sz w:val="24"/>
          <w:szCs w:val="24"/>
        </w:rPr>
        <w:t xml:space="preserve"> п.п.б-8) статьи 3</w:t>
      </w:r>
      <w:r w:rsidR="006F45A5">
        <w:rPr>
          <w:rFonts w:ascii="Times New Roman" w:hAnsi="Times New Roman" w:cs="Times New Roman"/>
          <w:sz w:val="24"/>
          <w:szCs w:val="24"/>
        </w:rPr>
        <w:t>,</w:t>
      </w:r>
      <w:r w:rsidR="002E42AF">
        <w:rPr>
          <w:rFonts w:ascii="Times New Roman" w:hAnsi="Times New Roman" w:cs="Times New Roman"/>
          <w:sz w:val="24"/>
          <w:szCs w:val="24"/>
        </w:rPr>
        <w:t xml:space="preserve"> пункта 3 статьи 1,</w:t>
      </w:r>
      <w:r w:rsidR="006F45A5">
        <w:rPr>
          <w:rFonts w:ascii="Times New Roman" w:hAnsi="Times New Roman" w:cs="Times New Roman"/>
          <w:sz w:val="24"/>
          <w:szCs w:val="24"/>
        </w:rPr>
        <w:t xml:space="preserve"> </w:t>
      </w:r>
      <w:r w:rsidR="00C40259">
        <w:rPr>
          <w:rFonts w:ascii="Times New Roman" w:hAnsi="Times New Roman" w:cs="Times New Roman"/>
          <w:sz w:val="24"/>
          <w:szCs w:val="24"/>
        </w:rPr>
        <w:t xml:space="preserve">части 2 п.1 статьи 5, пункта </w:t>
      </w:r>
      <w:r w:rsidR="006F45A5">
        <w:rPr>
          <w:rFonts w:ascii="Times New Roman" w:hAnsi="Times New Roman" w:cs="Times New Roman"/>
          <w:sz w:val="24"/>
          <w:szCs w:val="24"/>
        </w:rPr>
        <w:t>21 статьи 5</w:t>
      </w:r>
      <w:r w:rsidR="005D2A21">
        <w:rPr>
          <w:rFonts w:ascii="Times New Roman" w:hAnsi="Times New Roman" w:cs="Times New Roman"/>
          <w:sz w:val="24"/>
          <w:szCs w:val="24"/>
        </w:rPr>
        <w:t>, статьи 7</w:t>
      </w:r>
      <w:r w:rsidRPr="000C2CFE">
        <w:rPr>
          <w:rFonts w:ascii="Times New Roman" w:hAnsi="Times New Roman" w:cs="Times New Roman"/>
          <w:sz w:val="24"/>
          <w:szCs w:val="24"/>
        </w:rPr>
        <w:t xml:space="preserve"> Закона ПМР «</w:t>
      </w:r>
      <w:r>
        <w:rPr>
          <w:rFonts w:ascii="Times New Roman" w:hAnsi="Times New Roman" w:cs="Times New Roman"/>
          <w:sz w:val="24"/>
          <w:szCs w:val="24"/>
        </w:rPr>
        <w:t>О налоге на доходы организаций»,</w:t>
      </w:r>
      <w:r w:rsidRPr="000C2CFE">
        <w:rPr>
          <w:rFonts w:ascii="Times New Roman" w:hAnsi="Times New Roman" w:cs="Times New Roman"/>
          <w:sz w:val="24"/>
          <w:szCs w:val="24"/>
        </w:rPr>
        <w:t xml:space="preserve"> объектом налогообложения для организаций являются доходы в виде безвозмездно полученных основных фондов, иного</w:t>
      </w:r>
      <w:r>
        <w:rPr>
          <w:rFonts w:ascii="Times New Roman" w:hAnsi="Times New Roman" w:cs="Times New Roman"/>
          <w:sz w:val="24"/>
          <w:szCs w:val="24"/>
        </w:rPr>
        <w:t xml:space="preserve"> </w:t>
      </w:r>
      <w:r w:rsidRPr="00C40259">
        <w:rPr>
          <w:rFonts w:ascii="Times New Roman" w:hAnsi="Times New Roman" w:cs="Times New Roman"/>
          <w:color w:val="000000" w:themeColor="text1"/>
          <w:sz w:val="24"/>
          <w:szCs w:val="24"/>
        </w:rPr>
        <w:t>имущества</w:t>
      </w:r>
      <w:r w:rsidRPr="002E42AF">
        <w:rPr>
          <w:rFonts w:ascii="Times New Roman" w:hAnsi="Times New Roman" w:cs="Times New Roman"/>
          <w:color w:val="000000" w:themeColor="text1"/>
          <w:sz w:val="24"/>
          <w:szCs w:val="24"/>
        </w:rPr>
        <w:t>.</w:t>
      </w:r>
      <w:r w:rsidR="006F45A5" w:rsidRPr="002E42AF">
        <w:rPr>
          <w:rFonts w:ascii="Times New Roman" w:hAnsi="Times New Roman" w:cs="Times New Roman"/>
          <w:color w:val="000000" w:themeColor="text1"/>
          <w:sz w:val="24"/>
          <w:szCs w:val="24"/>
        </w:rPr>
        <w:t xml:space="preserve"> </w:t>
      </w:r>
    </w:p>
    <w:p w:rsidR="002E42AF" w:rsidRPr="002E42AF" w:rsidRDefault="002E42AF" w:rsidP="0032169C">
      <w:pPr>
        <w:pStyle w:val="aa"/>
        <w:ind w:firstLine="720"/>
        <w:jc w:val="both"/>
        <w:outlineLvl w:val="0"/>
        <w:rPr>
          <w:rFonts w:ascii="Times New Roman" w:hAnsi="Times New Roman" w:cs="Times New Roman"/>
          <w:color w:val="000000" w:themeColor="text1"/>
          <w:sz w:val="24"/>
          <w:szCs w:val="24"/>
        </w:rPr>
      </w:pPr>
      <w:r w:rsidRPr="002E42AF">
        <w:rPr>
          <w:rFonts w:ascii="Times New Roman" w:hAnsi="Times New Roman" w:cs="Times New Roman"/>
          <w:color w:val="000000" w:themeColor="text1"/>
          <w:sz w:val="24"/>
          <w:szCs w:val="24"/>
        </w:rPr>
        <w:t>Доход</w:t>
      </w:r>
      <w:r w:rsidR="0032169C">
        <w:rPr>
          <w:rFonts w:ascii="Times New Roman" w:hAnsi="Times New Roman" w:cs="Times New Roman"/>
          <w:color w:val="000000" w:themeColor="text1"/>
          <w:sz w:val="24"/>
          <w:szCs w:val="24"/>
        </w:rPr>
        <w:t>ом признается</w:t>
      </w:r>
      <w:r w:rsidRPr="002E42AF">
        <w:rPr>
          <w:rFonts w:ascii="Times New Roman" w:hAnsi="Times New Roman" w:cs="Times New Roman"/>
          <w:color w:val="000000" w:themeColor="text1"/>
          <w:sz w:val="24"/>
          <w:szCs w:val="24"/>
        </w:rPr>
        <w:t xml:space="preserve">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w:t>
      </w:r>
      <w:r>
        <w:rPr>
          <w:rFonts w:ascii="Times New Roman" w:hAnsi="Times New Roman" w:cs="Times New Roman"/>
          <w:color w:val="000000" w:themeColor="text1"/>
          <w:sz w:val="24"/>
          <w:szCs w:val="24"/>
        </w:rPr>
        <w:t>.</w:t>
      </w:r>
    </w:p>
    <w:p w:rsidR="005D2A21" w:rsidRPr="005D2A21" w:rsidRDefault="00C40259" w:rsidP="0032169C">
      <w:pPr>
        <w:pStyle w:val="aa"/>
        <w:ind w:firstLine="720"/>
        <w:jc w:val="both"/>
        <w:rPr>
          <w:rFonts w:ascii="Times New Roman" w:hAnsi="Times New Roman" w:cs="Times New Roman"/>
          <w:sz w:val="24"/>
          <w:szCs w:val="24"/>
        </w:rPr>
      </w:pPr>
      <w:r w:rsidRPr="00C40259">
        <w:rPr>
          <w:rFonts w:ascii="Times New Roman" w:hAnsi="Times New Roman" w:cs="Times New Roman"/>
          <w:color w:val="000000" w:themeColor="text1"/>
          <w:sz w:val="24"/>
          <w:szCs w:val="24"/>
        </w:rPr>
        <w:t xml:space="preserve">При исчислении налогооблагаемой базы в виде безвозмездно </w:t>
      </w:r>
      <w:r>
        <w:rPr>
          <w:rFonts w:ascii="Times New Roman" w:hAnsi="Times New Roman" w:cs="Times New Roman"/>
          <w:color w:val="000000" w:themeColor="text1"/>
          <w:sz w:val="24"/>
          <w:szCs w:val="24"/>
        </w:rPr>
        <w:t xml:space="preserve">полученных </w:t>
      </w:r>
      <w:r w:rsidRPr="00C40259">
        <w:rPr>
          <w:rFonts w:ascii="Times New Roman" w:hAnsi="Times New Roman" w:cs="Times New Roman"/>
          <w:color w:val="000000" w:themeColor="text1"/>
          <w:sz w:val="24"/>
          <w:szCs w:val="24"/>
        </w:rPr>
        <w:t>основных фондов, иного имущества от физических лиц применяется стоимость имущества, подтвержденная документально, либо рыночная стоимость, определенная независимым оценщиком.</w:t>
      </w:r>
      <w:r w:rsidR="0032169C">
        <w:rPr>
          <w:rFonts w:ascii="Times New Roman" w:hAnsi="Times New Roman" w:cs="Times New Roman"/>
          <w:color w:val="000000" w:themeColor="text1"/>
          <w:sz w:val="24"/>
          <w:szCs w:val="24"/>
        </w:rPr>
        <w:t xml:space="preserve"> </w:t>
      </w:r>
      <w:r w:rsidR="006F45A5" w:rsidRPr="00C40259">
        <w:rPr>
          <w:rFonts w:ascii="Times New Roman" w:hAnsi="Times New Roman" w:cs="Times New Roman"/>
          <w:color w:val="000000" w:themeColor="text1"/>
          <w:sz w:val="24"/>
          <w:szCs w:val="24"/>
        </w:rPr>
        <w:t xml:space="preserve">Стоимость безвозмездно полученных основных средств и нематериальных активов включается в облагаемый доход в размере суммы начисленной амортизации по мере </w:t>
      </w:r>
      <w:r w:rsidR="006F45A5" w:rsidRPr="005D2A21">
        <w:rPr>
          <w:rFonts w:ascii="Times New Roman" w:hAnsi="Times New Roman" w:cs="Times New Roman"/>
          <w:sz w:val="24"/>
          <w:szCs w:val="24"/>
        </w:rPr>
        <w:t xml:space="preserve">начисления, но не менее 5 процентов в год по недвижимому имуществу. </w:t>
      </w:r>
      <w:r w:rsidR="005D2A21" w:rsidRPr="005D2A21">
        <w:rPr>
          <w:rFonts w:ascii="Times New Roman" w:hAnsi="Times New Roman" w:cs="Times New Roman"/>
          <w:sz w:val="24"/>
          <w:szCs w:val="24"/>
        </w:rPr>
        <w:t>Ставки налога на доходы устанавливаются дифференцированно в процентах к налогооблагаемой базе, в размере 7,2 %</w:t>
      </w:r>
      <w:r w:rsidR="005D2A21">
        <w:rPr>
          <w:rFonts w:ascii="Times New Roman" w:hAnsi="Times New Roman" w:cs="Times New Roman"/>
          <w:sz w:val="24"/>
          <w:szCs w:val="24"/>
        </w:rPr>
        <w:t>.</w:t>
      </w:r>
    </w:p>
    <w:p w:rsidR="00D921BB" w:rsidRDefault="00D921BB" w:rsidP="00D921BB">
      <w:pPr>
        <w:pStyle w:val="aa"/>
        <w:ind w:firstLine="720"/>
        <w:jc w:val="both"/>
        <w:rPr>
          <w:rFonts w:ascii="Times New Roman" w:hAnsi="Times New Roman" w:cs="Times New Roman"/>
          <w:color w:val="000000" w:themeColor="text1"/>
          <w:sz w:val="24"/>
          <w:szCs w:val="24"/>
        </w:rPr>
      </w:pPr>
      <w:r w:rsidRPr="00D921BB">
        <w:rPr>
          <w:rFonts w:ascii="Times New Roman" w:hAnsi="Times New Roman" w:cs="Times New Roman"/>
          <w:sz w:val="24"/>
          <w:szCs w:val="24"/>
        </w:rPr>
        <w:t xml:space="preserve">Налогоплательщики производят отчисления в Единый государственный фонд социального </w:t>
      </w:r>
      <w:r w:rsidRPr="00492D70">
        <w:rPr>
          <w:rFonts w:ascii="Times New Roman" w:hAnsi="Times New Roman" w:cs="Times New Roman"/>
          <w:color w:val="000000" w:themeColor="text1"/>
          <w:sz w:val="24"/>
          <w:szCs w:val="24"/>
        </w:rPr>
        <w:t>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Закона ПМР «О налоге на доходы организаций».</w:t>
      </w:r>
    </w:p>
    <w:p w:rsidR="009B6C72" w:rsidRPr="009B6C72" w:rsidRDefault="009B6C72" w:rsidP="009B6C72">
      <w:pPr>
        <w:pStyle w:val="aa"/>
        <w:ind w:firstLine="720"/>
        <w:jc w:val="both"/>
        <w:rPr>
          <w:rFonts w:ascii="Times New Roman" w:hAnsi="Times New Roman"/>
          <w:color w:val="000000" w:themeColor="text1"/>
          <w:sz w:val="24"/>
          <w:szCs w:val="24"/>
        </w:rPr>
      </w:pPr>
      <w:r w:rsidRPr="002C552B">
        <w:rPr>
          <w:rFonts w:ascii="Times New Roman" w:hAnsi="Times New Roman" w:cs="Times New Roman"/>
          <w:color w:val="000000" w:themeColor="text1"/>
          <w:sz w:val="24"/>
          <w:szCs w:val="24"/>
        </w:rPr>
        <w:lastRenderedPageBreak/>
        <w:t>Согласно п.4 ст.9  Закона ПМР «О налоге на доходы организаций», и</w:t>
      </w:r>
      <w:r w:rsidRPr="002C552B">
        <w:rPr>
          <w:rFonts w:ascii="Times New Roman" w:hAnsi="Times New Roman"/>
          <w:color w:val="000000" w:themeColor="text1"/>
          <w:sz w:val="24"/>
          <w:szCs w:val="24"/>
        </w:rPr>
        <w:t>з суммы налога на доходы организации-налогоплательщики производят отчисления:</w:t>
      </w:r>
      <w:r w:rsidR="002C552B" w:rsidRPr="002C552B">
        <w:rPr>
          <w:rFonts w:ascii="Times New Roman" w:hAnsi="Times New Roman"/>
          <w:color w:val="000000" w:themeColor="text1"/>
          <w:sz w:val="24"/>
          <w:szCs w:val="24"/>
        </w:rPr>
        <w:t xml:space="preserve"> </w:t>
      </w:r>
      <w:r w:rsidRPr="002C552B">
        <w:rPr>
          <w:rFonts w:ascii="Times New Roman" w:hAnsi="Times New Roman" w:cs="Times New Roman"/>
          <w:color w:val="000000" w:themeColor="text1"/>
          <w:sz w:val="24"/>
          <w:szCs w:val="24"/>
        </w:rPr>
        <w:t>а) в Единый государственный фонд социального страхования ПМР на выплату</w:t>
      </w:r>
      <w:r w:rsidRPr="009B6C72">
        <w:rPr>
          <w:rFonts w:ascii="Times New Roman" w:hAnsi="Times New Roman" w:cs="Times New Roman"/>
          <w:color w:val="000000" w:themeColor="text1"/>
          <w:sz w:val="24"/>
          <w:szCs w:val="24"/>
        </w:rPr>
        <w:t xml:space="preserve"> гарантированных государством пособий по материнству – в размере 2 процентов от начисленной суммы налога;</w:t>
      </w:r>
      <w:r w:rsidR="002C552B">
        <w:rPr>
          <w:rFonts w:ascii="Times New Roman" w:hAnsi="Times New Roman" w:cs="Times New Roman"/>
          <w:color w:val="000000" w:themeColor="text1"/>
          <w:sz w:val="24"/>
          <w:szCs w:val="24"/>
        </w:rPr>
        <w:t xml:space="preserve"> </w:t>
      </w:r>
      <w:r w:rsidRPr="009B6C72">
        <w:rPr>
          <w:rFonts w:ascii="Times New Roman" w:hAnsi="Times New Roman"/>
          <w:color w:val="000000" w:themeColor="text1"/>
          <w:sz w:val="24"/>
          <w:szCs w:val="24"/>
        </w:rPr>
        <w:t xml:space="preserve">б) в республиканский бюджет на финансирование социальных </w:t>
      </w:r>
      <w:r w:rsidRPr="009B6C72">
        <w:rPr>
          <w:rFonts w:ascii="Times New Roman" w:hAnsi="Times New Roman"/>
          <w:color w:val="000000" w:themeColor="text1"/>
          <w:sz w:val="24"/>
          <w:szCs w:val="24"/>
        </w:rPr>
        <w:br/>
        <w:t>выплат – в размере 20 процентов от начисленной суммы налога, уменьшенной на отчисления, установленные подпунктом а) настоящего пункта;</w:t>
      </w:r>
      <w:r w:rsidR="002C552B">
        <w:rPr>
          <w:rFonts w:ascii="Times New Roman" w:hAnsi="Times New Roman"/>
          <w:color w:val="000000" w:themeColor="text1"/>
          <w:sz w:val="24"/>
          <w:szCs w:val="24"/>
        </w:rPr>
        <w:t xml:space="preserve"> </w:t>
      </w:r>
      <w:r w:rsidRPr="009B6C72">
        <w:rPr>
          <w:rFonts w:ascii="Times New Roman" w:hAnsi="Times New Roman"/>
          <w:color w:val="000000" w:themeColor="text1"/>
          <w:sz w:val="24"/>
          <w:szCs w:val="24"/>
        </w:rPr>
        <w:t>в) в Дорожный фонд Приднестровской Молдавской Республики – в размере 10 процентов от начисленной суммы налога, уменьшенной на отчисления, предусмотренные подпунктами а) и б) настоящего пункта.</w:t>
      </w:r>
    </w:p>
    <w:p w:rsidR="00EC43AE" w:rsidRDefault="00EC43AE" w:rsidP="005D2A21">
      <w:pPr>
        <w:pStyle w:val="aa"/>
        <w:ind w:firstLine="720"/>
        <w:jc w:val="both"/>
        <w:outlineLvl w:val="0"/>
        <w:rPr>
          <w:rFonts w:ascii="Times New Roman" w:hAnsi="Times New Roman" w:cs="Times New Roman"/>
          <w:sz w:val="24"/>
          <w:szCs w:val="24"/>
        </w:rPr>
      </w:pPr>
      <w:r>
        <w:rPr>
          <w:rFonts w:ascii="Times New Roman" w:hAnsi="Times New Roman" w:cs="Times New Roman"/>
          <w:sz w:val="24"/>
          <w:szCs w:val="24"/>
        </w:rPr>
        <w:t>Инвентаризационная стоимость гаража</w:t>
      </w:r>
      <w:r w:rsidR="00924321">
        <w:rPr>
          <w:rFonts w:ascii="Times New Roman" w:hAnsi="Times New Roman" w:cs="Times New Roman"/>
          <w:sz w:val="24"/>
          <w:szCs w:val="24"/>
        </w:rPr>
        <w:t>,</w:t>
      </w:r>
      <w:r>
        <w:rPr>
          <w:rFonts w:ascii="Times New Roman" w:hAnsi="Times New Roman" w:cs="Times New Roman"/>
          <w:sz w:val="24"/>
          <w:szCs w:val="24"/>
        </w:rPr>
        <w:t xml:space="preserve"> согласно договора купли-продажи от </w:t>
      </w:r>
      <w:r w:rsidR="00F30885">
        <w:rPr>
          <w:rFonts w:ascii="Times New Roman" w:hAnsi="Times New Roman" w:cs="Times New Roman"/>
          <w:sz w:val="24"/>
          <w:szCs w:val="24"/>
        </w:rPr>
        <w:t xml:space="preserve">                </w:t>
      </w:r>
      <w:r>
        <w:rPr>
          <w:rFonts w:ascii="Times New Roman" w:hAnsi="Times New Roman" w:cs="Times New Roman"/>
          <w:sz w:val="24"/>
          <w:szCs w:val="24"/>
        </w:rPr>
        <w:t>12 сентября 2005 г., переданно</w:t>
      </w:r>
      <w:r w:rsidR="00924321">
        <w:rPr>
          <w:rFonts w:ascii="Times New Roman" w:hAnsi="Times New Roman" w:cs="Times New Roman"/>
          <w:sz w:val="24"/>
          <w:szCs w:val="24"/>
        </w:rPr>
        <w:t>го</w:t>
      </w:r>
      <w:r>
        <w:rPr>
          <w:rFonts w:ascii="Times New Roman" w:hAnsi="Times New Roman" w:cs="Times New Roman"/>
          <w:sz w:val="24"/>
          <w:szCs w:val="24"/>
        </w:rPr>
        <w:t xml:space="preserve"> </w:t>
      </w:r>
      <w:r w:rsidR="00924321">
        <w:rPr>
          <w:rFonts w:ascii="Times New Roman" w:hAnsi="Times New Roman" w:cs="Times New Roman"/>
          <w:sz w:val="24"/>
          <w:szCs w:val="24"/>
        </w:rPr>
        <w:t xml:space="preserve">с техническим паспортом при подписании договора </w:t>
      </w:r>
      <w:r>
        <w:rPr>
          <w:rFonts w:ascii="Times New Roman" w:hAnsi="Times New Roman" w:cs="Times New Roman"/>
          <w:sz w:val="24"/>
          <w:szCs w:val="24"/>
        </w:rPr>
        <w:t>ООО «ПрораБ» составляет 5 756,53 рублей.</w:t>
      </w:r>
    </w:p>
    <w:p w:rsidR="00AD7A12" w:rsidRDefault="008E3159" w:rsidP="004177F7">
      <w:pPr>
        <w:pStyle w:val="aa"/>
        <w:ind w:firstLine="709"/>
        <w:jc w:val="both"/>
        <w:rPr>
          <w:rFonts w:ascii="Times New Roman" w:hAnsi="Times New Roman" w:cs="Times New Roman"/>
          <w:sz w:val="24"/>
          <w:szCs w:val="24"/>
        </w:rPr>
      </w:pPr>
      <w:r>
        <w:rPr>
          <w:rFonts w:ascii="Times New Roman" w:hAnsi="Times New Roman" w:cs="Times New Roman"/>
          <w:sz w:val="24"/>
          <w:szCs w:val="24"/>
        </w:rPr>
        <w:t>При таких данных</w:t>
      </w:r>
      <w:r w:rsidR="00EC43AE">
        <w:rPr>
          <w:rFonts w:ascii="Times New Roman" w:hAnsi="Times New Roman" w:cs="Times New Roman"/>
          <w:sz w:val="24"/>
          <w:szCs w:val="24"/>
        </w:rPr>
        <w:t>, с учетом приведенных норм Закона</w:t>
      </w:r>
      <w:r w:rsidR="00EC43AE" w:rsidRPr="00EC43AE">
        <w:rPr>
          <w:rFonts w:ascii="Times New Roman" w:hAnsi="Times New Roman" w:cs="Times New Roman"/>
          <w:sz w:val="24"/>
          <w:szCs w:val="24"/>
        </w:rPr>
        <w:t xml:space="preserve"> </w:t>
      </w:r>
      <w:r w:rsidR="00EC43AE">
        <w:rPr>
          <w:rFonts w:ascii="Times New Roman" w:hAnsi="Times New Roman" w:cs="Times New Roman"/>
          <w:sz w:val="24"/>
          <w:szCs w:val="24"/>
        </w:rPr>
        <w:t>ПМР «О налоге на дохо</w:t>
      </w:r>
      <w:r w:rsidR="007247E9">
        <w:rPr>
          <w:rFonts w:ascii="Times New Roman" w:hAnsi="Times New Roman" w:cs="Times New Roman"/>
          <w:sz w:val="24"/>
          <w:szCs w:val="24"/>
        </w:rPr>
        <w:t xml:space="preserve">ды организаций», </w:t>
      </w:r>
      <w:r w:rsidR="00F30885">
        <w:rPr>
          <w:rFonts w:ascii="Times New Roman" w:hAnsi="Times New Roman" w:cs="Times New Roman"/>
          <w:sz w:val="24"/>
          <w:szCs w:val="24"/>
        </w:rPr>
        <w:t xml:space="preserve">налоговый орган обоснованно пришел к выводу, отраженному в Акте мероприятия по контролю </w:t>
      </w:r>
      <w:r w:rsidR="00F30885">
        <w:rPr>
          <w:rFonts w:ascii="Times New Roman" w:hAnsi="Times New Roman" w:cs="Times New Roman"/>
          <w:color w:val="000000" w:themeColor="text1"/>
          <w:sz w:val="24"/>
          <w:szCs w:val="24"/>
        </w:rPr>
        <w:t xml:space="preserve">№ 012-0001-20 от 08 января 2020 г. </w:t>
      </w:r>
      <w:r w:rsidR="00F30885">
        <w:rPr>
          <w:rFonts w:ascii="Times New Roman" w:hAnsi="Times New Roman" w:cs="Times New Roman"/>
          <w:sz w:val="24"/>
          <w:szCs w:val="24"/>
        </w:rPr>
        <w:t>о том, что обществом не учтен объект налогообложения в виде безвозмездно полученных основных фондов, что привело к занижению  налогов на доходы организаций, полученных в 2018 г.-2019 г. И</w:t>
      </w:r>
      <w:r w:rsidR="007247E9">
        <w:rPr>
          <w:rFonts w:ascii="Times New Roman" w:hAnsi="Times New Roman" w:cs="Times New Roman"/>
          <w:sz w:val="24"/>
          <w:szCs w:val="24"/>
        </w:rPr>
        <w:t xml:space="preserve">сходя из </w:t>
      </w:r>
      <w:r w:rsidR="007247E9" w:rsidRPr="002C552B">
        <w:rPr>
          <w:rFonts w:ascii="Times New Roman" w:hAnsi="Times New Roman" w:cs="Times New Roman"/>
          <w:sz w:val="24"/>
          <w:szCs w:val="24"/>
        </w:rPr>
        <w:t xml:space="preserve">инвентаризационной стоимости, срока, на который передан объект недвижимости, </w:t>
      </w:r>
      <w:r w:rsidR="00AD7A12" w:rsidRPr="002C552B">
        <w:rPr>
          <w:rFonts w:ascii="Times New Roman" w:hAnsi="Times New Roman" w:cs="Times New Roman"/>
          <w:sz w:val="24"/>
          <w:szCs w:val="24"/>
        </w:rPr>
        <w:t xml:space="preserve">установленных Законом ставок, </w:t>
      </w:r>
      <w:r w:rsidR="00F963A9" w:rsidRPr="002C552B">
        <w:rPr>
          <w:rFonts w:ascii="Times New Roman" w:hAnsi="Times New Roman" w:cs="Times New Roman"/>
          <w:sz w:val="24"/>
          <w:szCs w:val="24"/>
        </w:rPr>
        <w:t xml:space="preserve">налоговым органом обоснованно доначислен </w:t>
      </w:r>
      <w:r w:rsidRPr="002C552B">
        <w:rPr>
          <w:rFonts w:ascii="Times New Roman" w:hAnsi="Times New Roman" w:cs="Times New Roman"/>
          <w:sz w:val="24"/>
          <w:szCs w:val="24"/>
        </w:rPr>
        <w:t xml:space="preserve">налог на доходы организаций </w:t>
      </w:r>
      <w:r w:rsidR="005F5825" w:rsidRPr="002C552B">
        <w:rPr>
          <w:rFonts w:ascii="Times New Roman" w:hAnsi="Times New Roman" w:cs="Times New Roman"/>
          <w:sz w:val="24"/>
          <w:szCs w:val="24"/>
        </w:rPr>
        <w:t>в размере 20,72 рубля (8,53+12,19)</w:t>
      </w:r>
      <w:r w:rsidR="00AD7A12" w:rsidRPr="002C552B">
        <w:rPr>
          <w:rFonts w:ascii="Times New Roman" w:hAnsi="Times New Roman" w:cs="Times New Roman"/>
          <w:sz w:val="24"/>
          <w:szCs w:val="24"/>
        </w:rPr>
        <w:t>;</w:t>
      </w:r>
      <w:r w:rsidR="005F5825" w:rsidRPr="002C552B">
        <w:rPr>
          <w:rFonts w:ascii="Times New Roman" w:hAnsi="Times New Roman" w:cs="Times New Roman"/>
          <w:sz w:val="24"/>
          <w:szCs w:val="24"/>
        </w:rPr>
        <w:t xml:space="preserve"> сумм</w:t>
      </w:r>
      <w:r w:rsidR="00AD7A12" w:rsidRPr="002C552B">
        <w:rPr>
          <w:rFonts w:ascii="Times New Roman" w:hAnsi="Times New Roman" w:cs="Times New Roman"/>
          <w:sz w:val="24"/>
          <w:szCs w:val="24"/>
        </w:rPr>
        <w:t>а</w:t>
      </w:r>
      <w:r w:rsidR="005F5825" w:rsidRPr="002C552B">
        <w:rPr>
          <w:rFonts w:ascii="Times New Roman" w:hAnsi="Times New Roman" w:cs="Times New Roman"/>
          <w:sz w:val="24"/>
          <w:szCs w:val="24"/>
        </w:rPr>
        <w:t xml:space="preserve"> коэффициента инфляции </w:t>
      </w:r>
      <w:r w:rsidR="005D2A21" w:rsidRPr="002C552B">
        <w:rPr>
          <w:rFonts w:ascii="Times New Roman" w:hAnsi="Times New Roman" w:cs="Times New Roman"/>
          <w:sz w:val="24"/>
          <w:szCs w:val="24"/>
        </w:rPr>
        <w:t>-0,24 (0,1+0,14)</w:t>
      </w:r>
      <w:r w:rsidR="009B6C72" w:rsidRPr="002C552B">
        <w:rPr>
          <w:rFonts w:ascii="Times New Roman" w:hAnsi="Times New Roman" w:cs="Times New Roman"/>
          <w:sz w:val="24"/>
          <w:szCs w:val="24"/>
        </w:rPr>
        <w:t xml:space="preserve">; </w:t>
      </w:r>
      <w:r w:rsidR="00492D70" w:rsidRPr="002C552B">
        <w:rPr>
          <w:rFonts w:ascii="Times New Roman" w:hAnsi="Times New Roman" w:cs="Times New Roman"/>
          <w:color w:val="000000" w:themeColor="text1"/>
          <w:sz w:val="24"/>
          <w:szCs w:val="24"/>
        </w:rPr>
        <w:t xml:space="preserve"> </w:t>
      </w:r>
      <w:r w:rsidR="00AD7A12" w:rsidRPr="002C552B">
        <w:rPr>
          <w:rFonts w:ascii="Times New Roman" w:hAnsi="Times New Roman" w:cs="Times New Roman"/>
          <w:color w:val="000000" w:themeColor="text1"/>
          <w:sz w:val="24"/>
          <w:szCs w:val="24"/>
        </w:rPr>
        <w:t xml:space="preserve">сумма, подлежащая зачислению </w:t>
      </w:r>
      <w:r w:rsidR="00492D70" w:rsidRPr="002C552B">
        <w:rPr>
          <w:rFonts w:ascii="Times New Roman" w:hAnsi="Times New Roman" w:cs="Times New Roman"/>
          <w:color w:val="000000" w:themeColor="text1"/>
          <w:sz w:val="24"/>
          <w:szCs w:val="24"/>
        </w:rPr>
        <w:t>в ЕГФСС ПМР на выплату пособий по материнству 0,59 рублей</w:t>
      </w:r>
      <w:r w:rsidR="009B6C72" w:rsidRPr="002C552B">
        <w:rPr>
          <w:rFonts w:ascii="Times New Roman" w:hAnsi="Times New Roman" w:cs="Times New Roman"/>
          <w:color w:val="000000" w:themeColor="text1"/>
          <w:sz w:val="24"/>
          <w:szCs w:val="24"/>
        </w:rPr>
        <w:t xml:space="preserve"> (0,35+0,24)</w:t>
      </w:r>
      <w:r w:rsidR="00AD7A12" w:rsidRPr="002C552B">
        <w:rPr>
          <w:rFonts w:ascii="Times New Roman" w:hAnsi="Times New Roman" w:cs="Times New Roman"/>
          <w:color w:val="000000" w:themeColor="text1"/>
          <w:sz w:val="24"/>
          <w:szCs w:val="24"/>
        </w:rPr>
        <w:t xml:space="preserve">; </w:t>
      </w:r>
      <w:r w:rsidR="00492D70" w:rsidRPr="002C552B">
        <w:rPr>
          <w:rFonts w:ascii="Times New Roman" w:hAnsi="Times New Roman" w:cs="Times New Roman"/>
          <w:color w:val="000000" w:themeColor="text1"/>
          <w:sz w:val="24"/>
          <w:szCs w:val="24"/>
        </w:rPr>
        <w:t>сумм</w:t>
      </w:r>
      <w:r w:rsidR="00AD7A12" w:rsidRPr="002C552B">
        <w:rPr>
          <w:rFonts w:ascii="Times New Roman" w:hAnsi="Times New Roman" w:cs="Times New Roman"/>
          <w:color w:val="000000" w:themeColor="text1"/>
          <w:sz w:val="24"/>
          <w:szCs w:val="24"/>
        </w:rPr>
        <w:t>а</w:t>
      </w:r>
      <w:r w:rsidR="00492D70" w:rsidRPr="002C552B">
        <w:rPr>
          <w:rFonts w:ascii="Times New Roman" w:hAnsi="Times New Roman" w:cs="Times New Roman"/>
          <w:color w:val="000000" w:themeColor="text1"/>
          <w:sz w:val="24"/>
          <w:szCs w:val="24"/>
        </w:rPr>
        <w:t>, подлежащ</w:t>
      </w:r>
      <w:r w:rsidR="00AD7A12" w:rsidRPr="002C552B">
        <w:rPr>
          <w:rFonts w:ascii="Times New Roman" w:hAnsi="Times New Roman" w:cs="Times New Roman"/>
          <w:color w:val="000000" w:themeColor="text1"/>
          <w:sz w:val="24"/>
          <w:szCs w:val="24"/>
        </w:rPr>
        <w:t>ая</w:t>
      </w:r>
      <w:r w:rsidR="00492D70" w:rsidRPr="002C552B">
        <w:rPr>
          <w:rFonts w:ascii="Times New Roman" w:hAnsi="Times New Roman" w:cs="Times New Roman"/>
          <w:color w:val="000000" w:themeColor="text1"/>
          <w:sz w:val="24"/>
          <w:szCs w:val="24"/>
        </w:rPr>
        <w:t xml:space="preserve"> зачислению на финансирование социальных выплат  в размере 5,75 рублей</w:t>
      </w:r>
      <w:r w:rsidR="009B6C72" w:rsidRPr="002C552B">
        <w:rPr>
          <w:rFonts w:ascii="Times New Roman" w:hAnsi="Times New Roman" w:cs="Times New Roman"/>
          <w:color w:val="000000" w:themeColor="text1"/>
          <w:sz w:val="24"/>
          <w:szCs w:val="24"/>
        </w:rPr>
        <w:t xml:space="preserve"> (3,38+2,37)</w:t>
      </w:r>
      <w:r w:rsidR="00492D70" w:rsidRPr="002C552B">
        <w:rPr>
          <w:rFonts w:ascii="Times New Roman" w:hAnsi="Times New Roman" w:cs="Times New Roman"/>
          <w:color w:val="000000" w:themeColor="text1"/>
          <w:sz w:val="24"/>
          <w:szCs w:val="24"/>
        </w:rPr>
        <w:t>, и коэффициент инфляции 0,07 рублей</w:t>
      </w:r>
      <w:r w:rsidR="009B6C72" w:rsidRPr="002C552B">
        <w:rPr>
          <w:rFonts w:ascii="Times New Roman" w:hAnsi="Times New Roman" w:cs="Times New Roman"/>
          <w:color w:val="000000" w:themeColor="text1"/>
          <w:sz w:val="24"/>
          <w:szCs w:val="24"/>
        </w:rPr>
        <w:t xml:space="preserve"> (0,04+0,03)</w:t>
      </w:r>
      <w:r w:rsidR="00AD7A12" w:rsidRPr="002C552B">
        <w:rPr>
          <w:rFonts w:ascii="Times New Roman" w:hAnsi="Times New Roman" w:cs="Times New Roman"/>
          <w:color w:val="000000" w:themeColor="text1"/>
          <w:sz w:val="24"/>
          <w:szCs w:val="24"/>
        </w:rPr>
        <w:t xml:space="preserve">; </w:t>
      </w:r>
      <w:r w:rsidR="00492D70" w:rsidRPr="002C552B">
        <w:rPr>
          <w:rFonts w:ascii="Times New Roman" w:hAnsi="Times New Roman" w:cs="Times New Roman"/>
          <w:color w:val="000000" w:themeColor="text1"/>
          <w:sz w:val="24"/>
          <w:szCs w:val="24"/>
        </w:rPr>
        <w:t>сумм</w:t>
      </w:r>
      <w:r w:rsidR="00AD7A12" w:rsidRPr="002C552B">
        <w:rPr>
          <w:rFonts w:ascii="Times New Roman" w:hAnsi="Times New Roman" w:cs="Times New Roman"/>
          <w:color w:val="000000" w:themeColor="text1"/>
          <w:sz w:val="24"/>
          <w:szCs w:val="24"/>
        </w:rPr>
        <w:t>а</w:t>
      </w:r>
      <w:r w:rsidR="00492D70" w:rsidRPr="002C552B">
        <w:rPr>
          <w:rFonts w:ascii="Times New Roman" w:hAnsi="Times New Roman" w:cs="Times New Roman"/>
          <w:color w:val="000000" w:themeColor="text1"/>
          <w:sz w:val="24"/>
          <w:szCs w:val="24"/>
        </w:rPr>
        <w:t>, подлежащ</w:t>
      </w:r>
      <w:r w:rsidR="00AD7A12" w:rsidRPr="002C552B">
        <w:rPr>
          <w:rFonts w:ascii="Times New Roman" w:hAnsi="Times New Roman" w:cs="Times New Roman"/>
          <w:color w:val="000000" w:themeColor="text1"/>
          <w:sz w:val="24"/>
          <w:szCs w:val="24"/>
        </w:rPr>
        <w:t>ая</w:t>
      </w:r>
      <w:r w:rsidR="00492D70" w:rsidRPr="002C552B">
        <w:rPr>
          <w:rFonts w:ascii="Times New Roman" w:hAnsi="Times New Roman" w:cs="Times New Roman"/>
          <w:color w:val="000000" w:themeColor="text1"/>
          <w:sz w:val="24"/>
          <w:szCs w:val="24"/>
        </w:rPr>
        <w:t xml:space="preserve"> зачислению в Дорожные фонды ПМР 2,3 рублей</w:t>
      </w:r>
      <w:r w:rsidR="009B6C72" w:rsidRPr="002C552B">
        <w:rPr>
          <w:rFonts w:ascii="Times New Roman" w:hAnsi="Times New Roman" w:cs="Times New Roman"/>
          <w:color w:val="000000" w:themeColor="text1"/>
          <w:sz w:val="24"/>
          <w:szCs w:val="24"/>
        </w:rPr>
        <w:t xml:space="preserve"> (1,35+0,95)</w:t>
      </w:r>
      <w:r w:rsidR="00492D70" w:rsidRPr="002C552B">
        <w:rPr>
          <w:rFonts w:ascii="Times New Roman" w:hAnsi="Times New Roman" w:cs="Times New Roman"/>
          <w:color w:val="000000" w:themeColor="text1"/>
          <w:sz w:val="24"/>
          <w:szCs w:val="24"/>
        </w:rPr>
        <w:t>, с коэффициентом инфляции 0,03</w:t>
      </w:r>
      <w:r w:rsidR="009B6C72" w:rsidRPr="002C552B">
        <w:rPr>
          <w:rFonts w:ascii="Times New Roman" w:hAnsi="Times New Roman" w:cs="Times New Roman"/>
          <w:color w:val="000000" w:themeColor="text1"/>
          <w:sz w:val="24"/>
          <w:szCs w:val="24"/>
        </w:rPr>
        <w:t xml:space="preserve"> (0,02+0,01)</w:t>
      </w:r>
      <w:r w:rsidR="00AD7A12" w:rsidRPr="002C552B">
        <w:rPr>
          <w:rFonts w:ascii="Times New Roman" w:hAnsi="Times New Roman" w:cs="Times New Roman"/>
          <w:color w:val="000000" w:themeColor="text1"/>
          <w:sz w:val="24"/>
          <w:szCs w:val="24"/>
        </w:rPr>
        <w:t xml:space="preserve">; </w:t>
      </w:r>
      <w:r w:rsidR="00492D70" w:rsidRPr="002C552B">
        <w:rPr>
          <w:rFonts w:ascii="Times New Roman" w:hAnsi="Times New Roman" w:cs="Times New Roman"/>
          <w:color w:val="000000" w:themeColor="text1"/>
          <w:sz w:val="24"/>
          <w:szCs w:val="24"/>
        </w:rPr>
        <w:t>отчисления в ЕГФСС ПМР на цели пенсионного страхования (обеспечения) 4,4 рубля</w:t>
      </w:r>
      <w:r w:rsidR="00AD7A12" w:rsidRPr="002C552B">
        <w:rPr>
          <w:rFonts w:ascii="Times New Roman" w:hAnsi="Times New Roman" w:cs="Times New Roman"/>
          <w:color w:val="000000" w:themeColor="text1"/>
          <w:sz w:val="24"/>
          <w:szCs w:val="24"/>
        </w:rPr>
        <w:t xml:space="preserve"> (2,59++1,81)</w:t>
      </w:r>
      <w:r w:rsidR="00492D70" w:rsidRPr="002C552B">
        <w:rPr>
          <w:rFonts w:ascii="Times New Roman" w:hAnsi="Times New Roman" w:cs="Times New Roman"/>
          <w:color w:val="000000" w:themeColor="text1"/>
          <w:sz w:val="24"/>
          <w:szCs w:val="24"/>
        </w:rPr>
        <w:t xml:space="preserve">, </w:t>
      </w:r>
      <w:r w:rsidR="00AD7A12" w:rsidRPr="002C552B">
        <w:rPr>
          <w:rFonts w:ascii="Times New Roman" w:hAnsi="Times New Roman" w:cs="Times New Roman"/>
          <w:color w:val="000000" w:themeColor="text1"/>
          <w:sz w:val="24"/>
          <w:szCs w:val="24"/>
        </w:rPr>
        <w:t>с</w:t>
      </w:r>
      <w:r w:rsidR="00492D70" w:rsidRPr="002C552B">
        <w:rPr>
          <w:rFonts w:ascii="Times New Roman" w:hAnsi="Times New Roman" w:cs="Times New Roman"/>
          <w:color w:val="000000" w:themeColor="text1"/>
          <w:sz w:val="24"/>
          <w:szCs w:val="24"/>
        </w:rPr>
        <w:t xml:space="preserve"> коэффициент</w:t>
      </w:r>
      <w:r w:rsidR="00AD7A12" w:rsidRPr="002C552B">
        <w:rPr>
          <w:rFonts w:ascii="Times New Roman" w:hAnsi="Times New Roman" w:cs="Times New Roman"/>
          <w:color w:val="000000" w:themeColor="text1"/>
          <w:sz w:val="24"/>
          <w:szCs w:val="24"/>
        </w:rPr>
        <w:t>ом</w:t>
      </w:r>
      <w:r w:rsidR="00492D70" w:rsidRPr="002C552B">
        <w:rPr>
          <w:rFonts w:ascii="Times New Roman" w:hAnsi="Times New Roman" w:cs="Times New Roman"/>
          <w:color w:val="000000" w:themeColor="text1"/>
          <w:sz w:val="24"/>
          <w:szCs w:val="24"/>
        </w:rPr>
        <w:t xml:space="preserve"> инфляции 0,05 рублей</w:t>
      </w:r>
      <w:r w:rsidR="00AD7A12" w:rsidRPr="002C552B">
        <w:rPr>
          <w:rFonts w:ascii="Times New Roman" w:hAnsi="Times New Roman" w:cs="Times New Roman"/>
          <w:color w:val="000000" w:themeColor="text1"/>
          <w:sz w:val="24"/>
          <w:szCs w:val="24"/>
        </w:rPr>
        <w:t xml:space="preserve"> (0,03+0,02) </w:t>
      </w:r>
      <w:r w:rsidR="009B6C72" w:rsidRPr="002C552B">
        <w:rPr>
          <w:rFonts w:ascii="Times New Roman" w:hAnsi="Times New Roman" w:cs="Times New Roman"/>
          <w:color w:val="000000" w:themeColor="text1"/>
          <w:sz w:val="24"/>
          <w:szCs w:val="24"/>
        </w:rPr>
        <w:t>(Приложение 1,2 к Акту</w:t>
      </w:r>
      <w:r w:rsidR="00515532" w:rsidRPr="002C552B">
        <w:rPr>
          <w:rFonts w:ascii="Times New Roman" w:hAnsi="Times New Roman" w:cs="Times New Roman"/>
          <w:color w:val="000000" w:themeColor="text1"/>
          <w:sz w:val="24"/>
          <w:szCs w:val="24"/>
        </w:rPr>
        <w:t xml:space="preserve"> № 012-0001-20</w:t>
      </w:r>
      <w:r w:rsidR="009B6C72" w:rsidRPr="002C552B">
        <w:rPr>
          <w:rFonts w:ascii="Times New Roman" w:hAnsi="Times New Roman" w:cs="Times New Roman"/>
          <w:color w:val="000000" w:themeColor="text1"/>
          <w:sz w:val="24"/>
          <w:szCs w:val="24"/>
        </w:rPr>
        <w:t>)</w:t>
      </w:r>
      <w:r w:rsidR="00AD7A12" w:rsidRPr="002C552B">
        <w:rPr>
          <w:rFonts w:ascii="Times New Roman" w:hAnsi="Times New Roman" w:cs="Times New Roman"/>
          <w:color w:val="000000" w:themeColor="text1"/>
          <w:sz w:val="24"/>
          <w:szCs w:val="24"/>
        </w:rPr>
        <w:t>, а всего исчислен подлежащий оплате налог</w:t>
      </w:r>
      <w:r w:rsidR="00AD7A12" w:rsidRPr="002C552B">
        <w:rPr>
          <w:rFonts w:ascii="Times New Roman" w:hAnsi="Times New Roman" w:cs="Times New Roman"/>
          <w:sz w:val="24"/>
          <w:szCs w:val="24"/>
        </w:rPr>
        <w:t xml:space="preserve"> </w:t>
      </w:r>
      <w:r w:rsidR="00F30885" w:rsidRPr="002C552B">
        <w:rPr>
          <w:rFonts w:ascii="Times New Roman" w:hAnsi="Times New Roman" w:cs="Times New Roman"/>
          <w:sz w:val="24"/>
          <w:szCs w:val="24"/>
        </w:rPr>
        <w:t xml:space="preserve">на </w:t>
      </w:r>
      <w:r w:rsidR="00AD7A12" w:rsidRPr="002C552B">
        <w:rPr>
          <w:rFonts w:ascii="Times New Roman" w:hAnsi="Times New Roman" w:cs="Times New Roman"/>
          <w:sz w:val="24"/>
          <w:szCs w:val="24"/>
        </w:rPr>
        <w:t>доходы с безвозмездно полученного основного фонда</w:t>
      </w:r>
      <w:r w:rsidR="00AD7A12" w:rsidRPr="002C552B">
        <w:rPr>
          <w:rFonts w:ascii="Times New Roman" w:hAnsi="Times New Roman" w:cs="Times New Roman"/>
          <w:color w:val="000000" w:themeColor="text1"/>
          <w:sz w:val="24"/>
          <w:szCs w:val="24"/>
        </w:rPr>
        <w:t xml:space="preserve"> </w:t>
      </w:r>
      <w:r w:rsidR="00AD7A12" w:rsidRPr="002C552B">
        <w:rPr>
          <w:rFonts w:ascii="Times New Roman" w:hAnsi="Times New Roman" w:cs="Times New Roman"/>
          <w:sz w:val="24"/>
          <w:szCs w:val="24"/>
        </w:rPr>
        <w:t xml:space="preserve">в сумме 33,76 рублей и коэффициент инфляции </w:t>
      </w:r>
      <w:r w:rsidR="002C552B" w:rsidRPr="002C552B">
        <w:rPr>
          <w:rFonts w:ascii="Times New Roman" w:hAnsi="Times New Roman" w:cs="Times New Roman"/>
          <w:sz w:val="24"/>
          <w:szCs w:val="24"/>
        </w:rPr>
        <w:t>0</w:t>
      </w:r>
      <w:r w:rsidR="00AD7A12" w:rsidRPr="002C552B">
        <w:rPr>
          <w:rFonts w:ascii="Times New Roman" w:hAnsi="Times New Roman" w:cs="Times New Roman"/>
          <w:sz w:val="24"/>
          <w:szCs w:val="24"/>
        </w:rPr>
        <w:t>,</w:t>
      </w:r>
      <w:r w:rsidR="002C552B" w:rsidRPr="002C552B">
        <w:rPr>
          <w:rFonts w:ascii="Times New Roman" w:hAnsi="Times New Roman" w:cs="Times New Roman"/>
          <w:sz w:val="24"/>
          <w:szCs w:val="24"/>
        </w:rPr>
        <w:t>39</w:t>
      </w:r>
      <w:r w:rsidR="00AD7A12" w:rsidRPr="002C552B">
        <w:rPr>
          <w:rFonts w:ascii="Times New Roman" w:hAnsi="Times New Roman" w:cs="Times New Roman"/>
          <w:sz w:val="24"/>
          <w:szCs w:val="24"/>
        </w:rPr>
        <w:t xml:space="preserve"> рубля.</w:t>
      </w:r>
    </w:p>
    <w:p w:rsidR="00F714FE" w:rsidRDefault="00F714FE" w:rsidP="004177F7">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Коэффициент инфляции рассчитан налоговым органом в соответствии с </w:t>
      </w:r>
      <w:r w:rsidR="00705679">
        <w:rPr>
          <w:rFonts w:ascii="Times New Roman" w:hAnsi="Times New Roman" w:cs="Times New Roman"/>
          <w:sz w:val="24"/>
          <w:szCs w:val="24"/>
        </w:rPr>
        <w:t xml:space="preserve">«Порядком применения коэффициента инфляции при доначислении налоговых и других обязательных платежей в бюджеты различных уровней и государственные внебюджетные фонды по результатам проведения налоговым органом мероприятий по контролю», утвержденным </w:t>
      </w:r>
      <w:r>
        <w:rPr>
          <w:rFonts w:ascii="Times New Roman" w:hAnsi="Times New Roman" w:cs="Times New Roman"/>
          <w:sz w:val="24"/>
          <w:szCs w:val="24"/>
        </w:rPr>
        <w:t xml:space="preserve">Постановлением Правительства ПМР </w:t>
      </w:r>
      <w:r w:rsidR="00705679">
        <w:rPr>
          <w:rFonts w:ascii="Times New Roman" w:hAnsi="Times New Roman" w:cs="Times New Roman"/>
          <w:sz w:val="24"/>
          <w:szCs w:val="24"/>
        </w:rPr>
        <w:t xml:space="preserve">№ 63 </w:t>
      </w:r>
      <w:r>
        <w:rPr>
          <w:rFonts w:ascii="Times New Roman" w:hAnsi="Times New Roman" w:cs="Times New Roman"/>
          <w:sz w:val="24"/>
          <w:szCs w:val="24"/>
        </w:rPr>
        <w:t>от 18 март</w:t>
      </w:r>
      <w:r w:rsidR="005723A0">
        <w:rPr>
          <w:rFonts w:ascii="Times New Roman" w:hAnsi="Times New Roman" w:cs="Times New Roman"/>
          <w:sz w:val="24"/>
          <w:szCs w:val="24"/>
        </w:rPr>
        <w:t>а</w:t>
      </w:r>
      <w:r>
        <w:rPr>
          <w:rFonts w:ascii="Times New Roman" w:hAnsi="Times New Roman" w:cs="Times New Roman"/>
          <w:sz w:val="24"/>
          <w:szCs w:val="24"/>
        </w:rPr>
        <w:t xml:space="preserve"> 2015 г. </w:t>
      </w:r>
    </w:p>
    <w:p w:rsidR="004177F7" w:rsidRPr="004177F7" w:rsidRDefault="004177F7" w:rsidP="00F963A9">
      <w:pPr>
        <w:ind w:firstLine="709"/>
        <w:jc w:val="both"/>
      </w:pPr>
      <w:r w:rsidRPr="004177F7">
        <w:t>Доводы ответчика о том, что объект налогообложения в данном случае отсутствует</w:t>
      </w:r>
      <w:r w:rsidR="00F963A9">
        <w:t>,</w:t>
      </w:r>
      <w:r w:rsidRPr="004177F7">
        <w:t xml:space="preserve"> поскольку договор ссуды является не заключенным</w:t>
      </w:r>
      <w:r w:rsidR="00921F27">
        <w:t>,</w:t>
      </w:r>
      <w:r w:rsidRPr="004177F7">
        <w:t xml:space="preserve"> несостоятельны.</w:t>
      </w:r>
    </w:p>
    <w:p w:rsidR="004177F7" w:rsidRPr="004177F7" w:rsidRDefault="004177F7" w:rsidP="004177F7">
      <w:pPr>
        <w:pStyle w:val="aa"/>
        <w:ind w:firstLine="708"/>
        <w:jc w:val="both"/>
        <w:rPr>
          <w:rFonts w:ascii="Times New Roman" w:hAnsi="Times New Roman" w:cs="Times New Roman"/>
          <w:color w:val="000000" w:themeColor="text1"/>
          <w:sz w:val="24"/>
          <w:szCs w:val="24"/>
        </w:rPr>
      </w:pPr>
      <w:r w:rsidRPr="004177F7">
        <w:rPr>
          <w:rFonts w:ascii="Times New Roman" w:hAnsi="Times New Roman" w:cs="Times New Roman"/>
          <w:sz w:val="24"/>
          <w:szCs w:val="24"/>
        </w:rPr>
        <w:t xml:space="preserve">Согласно п.1 ст. 711 ГК ПМР по договору </w:t>
      </w:r>
      <w:r w:rsidRPr="004177F7">
        <w:rPr>
          <w:rFonts w:ascii="Times New Roman" w:hAnsi="Times New Roman" w:cs="Times New Roman"/>
          <w:color w:val="000000" w:themeColor="text1"/>
          <w:sz w:val="24"/>
          <w:szCs w:val="24"/>
        </w:rPr>
        <w:t>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w:t>
      </w:r>
    </w:p>
    <w:p w:rsidR="00921F27" w:rsidRDefault="00921F27" w:rsidP="00921F27">
      <w:pPr>
        <w:pStyle w:val="aa"/>
        <w:tabs>
          <w:tab w:val="left" w:pos="142"/>
        </w:tabs>
        <w:ind w:firstLine="708"/>
        <w:jc w:val="both"/>
        <w:outlineLvl w:val="0"/>
        <w:rPr>
          <w:rFonts w:ascii="Times New Roman" w:hAnsi="Times New Roman" w:cs="Times New Roman"/>
          <w:sz w:val="24"/>
          <w:szCs w:val="24"/>
        </w:rPr>
      </w:pPr>
      <w:r w:rsidRPr="004177F7">
        <w:rPr>
          <w:rFonts w:ascii="Times New Roman" w:hAnsi="Times New Roman" w:cs="Times New Roman"/>
          <w:sz w:val="24"/>
          <w:szCs w:val="24"/>
        </w:rPr>
        <w:t>В соответствии с п.3 ст. 626 ГК ПМР, который согласно п.1 ст. 711 ГК ПМР подлежит применению к договору безвозмездного пользования,  в договоре должны быть указаны данные, позволяющие определенно установить имущество, подлежащее передаче в качестве объекта договора</w:t>
      </w:r>
      <w:r w:rsidRPr="00DB3417">
        <w:rPr>
          <w:rFonts w:ascii="Times New Roman" w:hAnsi="Times New Roman" w:cs="Times New Roman"/>
          <w:sz w:val="24"/>
          <w:szCs w:val="24"/>
        </w:rPr>
        <w:t>. При отсутствии этих данных в д</w:t>
      </w:r>
      <w:r>
        <w:rPr>
          <w:rFonts w:ascii="Times New Roman" w:hAnsi="Times New Roman" w:cs="Times New Roman"/>
          <w:sz w:val="24"/>
          <w:szCs w:val="24"/>
        </w:rPr>
        <w:t xml:space="preserve">оговоре условие об объекте </w:t>
      </w:r>
      <w:r w:rsidRPr="00675DFD">
        <w:rPr>
          <w:rFonts w:ascii="Times New Roman" w:hAnsi="Times New Roman" w:cs="Times New Roman"/>
          <w:sz w:val="24"/>
          <w:szCs w:val="24"/>
        </w:rPr>
        <w:t>считается не согласованным сторонами, а соответствующий договор не считается заключенным.</w:t>
      </w:r>
    </w:p>
    <w:p w:rsidR="00921F27" w:rsidRPr="00172E3D" w:rsidRDefault="00921F27" w:rsidP="00921F27">
      <w:pPr>
        <w:pStyle w:val="aa"/>
        <w:tabs>
          <w:tab w:val="left" w:pos="142"/>
        </w:tabs>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Указанные в договорах </w:t>
      </w:r>
      <w:r w:rsidRPr="005E58BD">
        <w:rPr>
          <w:rFonts w:ascii="Times New Roman" w:hAnsi="Times New Roman" w:cs="Times New Roman"/>
          <w:sz w:val="24"/>
          <w:szCs w:val="24"/>
        </w:rPr>
        <w:t xml:space="preserve">безвозмездного </w:t>
      </w:r>
      <w:r w:rsidRPr="00B03768">
        <w:rPr>
          <w:rFonts w:ascii="Times New Roman" w:hAnsi="Times New Roman" w:cs="Times New Roman"/>
          <w:color w:val="000000" w:themeColor="text1"/>
          <w:sz w:val="24"/>
          <w:szCs w:val="24"/>
        </w:rPr>
        <w:t xml:space="preserve">пользования № 1Г-18/Г от 01 марта 2018 г. и  № 1-19/Г от 1 марта 2019 г. место нахождения и площадь объектов являются главными индивидуализирующими признаками объекта </w:t>
      </w:r>
      <w:r w:rsidR="0040236A" w:rsidRPr="00B03768">
        <w:rPr>
          <w:rFonts w:ascii="Times New Roman" w:hAnsi="Times New Roman" w:cs="Times New Roman"/>
          <w:color w:val="000000" w:themeColor="text1"/>
          <w:sz w:val="24"/>
          <w:szCs w:val="24"/>
        </w:rPr>
        <w:t>ссуды</w:t>
      </w:r>
      <w:r w:rsidRPr="00B03768">
        <w:rPr>
          <w:rFonts w:ascii="Times New Roman" w:hAnsi="Times New Roman" w:cs="Times New Roman"/>
          <w:color w:val="000000" w:themeColor="text1"/>
          <w:sz w:val="24"/>
          <w:szCs w:val="24"/>
        </w:rPr>
        <w:t>. Поскольку в пункте 1.1. договоров указаны данные, позволяющие определенно установить имущество, передаваемое собственником в качестве объекта ссуды, а именно,</w:t>
      </w:r>
      <w:r w:rsidRPr="00172E3D">
        <w:rPr>
          <w:rFonts w:ascii="Times New Roman" w:hAnsi="Times New Roman" w:cs="Times New Roman"/>
          <w:sz w:val="24"/>
          <w:szCs w:val="24"/>
        </w:rPr>
        <w:t xml:space="preserve"> гараж, общей площадью </w:t>
      </w:r>
      <w:r w:rsidRPr="00172E3D">
        <w:rPr>
          <w:rFonts w:ascii="Times New Roman" w:hAnsi="Times New Roman" w:cs="Times New Roman"/>
          <w:sz w:val="24"/>
          <w:szCs w:val="24"/>
        </w:rPr>
        <w:lastRenderedPageBreak/>
        <w:t xml:space="preserve">25,5 кв.м. в г.Рыбница ГСК «Север-1»,  указано о передаче гаража со всеми документами, </w:t>
      </w:r>
      <w:r>
        <w:rPr>
          <w:rFonts w:ascii="Times New Roman" w:hAnsi="Times New Roman" w:cs="Times New Roman"/>
          <w:sz w:val="24"/>
          <w:szCs w:val="24"/>
        </w:rPr>
        <w:t xml:space="preserve">а </w:t>
      </w:r>
      <w:r w:rsidRPr="00172E3D">
        <w:rPr>
          <w:rFonts w:ascii="Times New Roman" w:hAnsi="Times New Roman" w:cs="Times New Roman"/>
          <w:sz w:val="24"/>
          <w:szCs w:val="24"/>
        </w:rPr>
        <w:t xml:space="preserve">в приложенном к договорам техпаспорте и договоре купли-продажи гаража </w:t>
      </w:r>
      <w:r>
        <w:rPr>
          <w:rFonts w:ascii="Times New Roman" w:hAnsi="Times New Roman" w:cs="Times New Roman"/>
          <w:sz w:val="24"/>
          <w:szCs w:val="24"/>
        </w:rPr>
        <w:t xml:space="preserve">12.09.2005 г. </w:t>
      </w:r>
      <w:r w:rsidRPr="00172E3D">
        <w:rPr>
          <w:rFonts w:ascii="Times New Roman" w:hAnsi="Times New Roman" w:cs="Times New Roman"/>
          <w:sz w:val="24"/>
          <w:szCs w:val="24"/>
        </w:rPr>
        <w:t xml:space="preserve">указан условный номер гаража, форма договора соблюдена, суд признает </w:t>
      </w:r>
      <w:r>
        <w:rPr>
          <w:rFonts w:ascii="Times New Roman" w:hAnsi="Times New Roman" w:cs="Times New Roman"/>
          <w:sz w:val="24"/>
          <w:szCs w:val="24"/>
        </w:rPr>
        <w:t>объект  договоров согласованным.</w:t>
      </w:r>
      <w:r w:rsidRPr="00172E3D">
        <w:rPr>
          <w:rFonts w:ascii="Times New Roman" w:hAnsi="Times New Roman" w:cs="Times New Roman"/>
          <w:sz w:val="24"/>
          <w:szCs w:val="24"/>
        </w:rPr>
        <w:t xml:space="preserve"> </w:t>
      </w:r>
    </w:p>
    <w:p w:rsidR="00EF5B6B" w:rsidRDefault="00EF5B6B" w:rsidP="00EF5B6B">
      <w:pPr>
        <w:pStyle w:val="aa"/>
        <w:tabs>
          <w:tab w:val="left" w:pos="142"/>
        </w:tabs>
        <w:ind w:firstLine="708"/>
        <w:jc w:val="both"/>
        <w:outlineLvl w:val="0"/>
        <w:rPr>
          <w:rFonts w:ascii="Times New Roman" w:hAnsi="Times New Roman" w:cs="Times New Roman"/>
          <w:sz w:val="24"/>
          <w:szCs w:val="24"/>
        </w:rPr>
      </w:pPr>
      <w:r>
        <w:rPr>
          <w:rFonts w:ascii="Times New Roman" w:hAnsi="Times New Roman" w:cs="Times New Roman"/>
          <w:sz w:val="24"/>
          <w:szCs w:val="24"/>
        </w:rPr>
        <w:t>Т</w:t>
      </w:r>
      <w:r w:rsidRPr="00AF4C15">
        <w:rPr>
          <w:rFonts w:ascii="Times New Roman" w:hAnsi="Times New Roman" w:cs="Times New Roman"/>
          <w:sz w:val="24"/>
          <w:szCs w:val="24"/>
        </w:rPr>
        <w:t>ребования к существенным условиям договоров устанавливаются законодателем с целью недопущения неопределенности в правоотношениях сторон и для предупреждения разногласий относительно исполнения договора. Однако</w:t>
      </w:r>
      <w:r>
        <w:rPr>
          <w:rFonts w:ascii="Times New Roman" w:hAnsi="Times New Roman" w:cs="Times New Roman"/>
          <w:sz w:val="24"/>
          <w:szCs w:val="24"/>
        </w:rPr>
        <w:t xml:space="preserve"> </w:t>
      </w:r>
      <w:r w:rsidRPr="00AF4C15">
        <w:rPr>
          <w:rFonts w:ascii="Times New Roman" w:hAnsi="Times New Roman" w:cs="Times New Roman"/>
          <w:sz w:val="24"/>
          <w:szCs w:val="24"/>
        </w:rPr>
        <w:t>если одна сторона договора совершает действия по исполнению договора, а другая сторона принимает их без каких-либо возражений, то неопределенность в отношении содержания договоренностей</w:t>
      </w:r>
      <w:r>
        <w:rPr>
          <w:rFonts w:ascii="Times New Roman" w:hAnsi="Times New Roman" w:cs="Times New Roman"/>
          <w:sz w:val="24"/>
          <w:szCs w:val="24"/>
        </w:rPr>
        <w:t xml:space="preserve"> </w:t>
      </w:r>
      <w:r w:rsidRPr="00AF4C15">
        <w:rPr>
          <w:rFonts w:ascii="Times New Roman" w:hAnsi="Times New Roman" w:cs="Times New Roman"/>
          <w:sz w:val="24"/>
          <w:szCs w:val="24"/>
        </w:rPr>
        <w:t>сторон </w:t>
      </w:r>
      <w:r>
        <w:rPr>
          <w:rFonts w:ascii="Times New Roman" w:hAnsi="Times New Roman" w:cs="Times New Roman"/>
          <w:sz w:val="24"/>
          <w:szCs w:val="24"/>
        </w:rPr>
        <w:t>отсутствует. В</w:t>
      </w:r>
      <w:r w:rsidRPr="00AF4C15">
        <w:rPr>
          <w:rFonts w:ascii="Times New Roman" w:hAnsi="Times New Roman" w:cs="Times New Roman"/>
          <w:sz w:val="24"/>
          <w:szCs w:val="24"/>
        </w:rPr>
        <w:t xml:space="preserve"> этом случае соответствующие условия спорных  договоров должны</w:t>
      </w:r>
      <w:r>
        <w:rPr>
          <w:rFonts w:ascii="Times New Roman" w:hAnsi="Times New Roman" w:cs="Times New Roman"/>
          <w:sz w:val="24"/>
          <w:szCs w:val="24"/>
        </w:rPr>
        <w:t xml:space="preserve"> </w:t>
      </w:r>
      <w:r w:rsidRPr="00AF4C15">
        <w:rPr>
          <w:rFonts w:ascii="Times New Roman" w:hAnsi="Times New Roman" w:cs="Times New Roman"/>
          <w:sz w:val="24"/>
          <w:szCs w:val="24"/>
        </w:rPr>
        <w:t>считаться согласованными сторонами, а договоры – заключенными.</w:t>
      </w:r>
    </w:p>
    <w:p w:rsidR="004177F7" w:rsidRPr="004177F7" w:rsidRDefault="004177F7" w:rsidP="004177F7">
      <w:pPr>
        <w:pStyle w:val="aa"/>
        <w:ind w:firstLine="708"/>
        <w:jc w:val="both"/>
        <w:rPr>
          <w:rFonts w:ascii="Times New Roman" w:hAnsi="Times New Roman" w:cs="Times New Roman"/>
          <w:sz w:val="24"/>
          <w:szCs w:val="24"/>
        </w:rPr>
      </w:pPr>
      <w:r w:rsidRPr="004177F7">
        <w:rPr>
          <w:rFonts w:ascii="Times New Roman" w:hAnsi="Times New Roman" w:cs="Times New Roman"/>
          <w:sz w:val="24"/>
          <w:szCs w:val="24"/>
        </w:rPr>
        <w:t xml:space="preserve">Из </w:t>
      </w:r>
      <w:r w:rsidR="00921F27">
        <w:rPr>
          <w:rFonts w:ascii="Times New Roman" w:hAnsi="Times New Roman" w:cs="Times New Roman"/>
          <w:sz w:val="24"/>
          <w:szCs w:val="24"/>
        </w:rPr>
        <w:t xml:space="preserve">содержания </w:t>
      </w:r>
      <w:r w:rsidR="00921F27" w:rsidRPr="004177F7">
        <w:rPr>
          <w:rFonts w:ascii="Times New Roman" w:hAnsi="Times New Roman" w:cs="Times New Roman"/>
          <w:sz w:val="24"/>
          <w:szCs w:val="24"/>
        </w:rPr>
        <w:t xml:space="preserve">п.1 ст. 711 ГК ПМР </w:t>
      </w:r>
      <w:r w:rsidRPr="004177F7">
        <w:rPr>
          <w:rFonts w:ascii="Times New Roman" w:hAnsi="Times New Roman" w:cs="Times New Roman"/>
          <w:sz w:val="24"/>
          <w:szCs w:val="24"/>
        </w:rPr>
        <w:t xml:space="preserve">следует, что договор ссуды может иметь как консенсуальный, так и реальный характер. </w:t>
      </w:r>
    </w:p>
    <w:p w:rsidR="000F3F1D" w:rsidRDefault="000F3F1D" w:rsidP="000F3F1D">
      <w:pPr>
        <w:pStyle w:val="aa"/>
        <w:tabs>
          <w:tab w:val="left" w:pos="142"/>
        </w:tabs>
        <w:ind w:firstLine="708"/>
        <w:jc w:val="both"/>
        <w:outlineLvl w:val="0"/>
        <w:rPr>
          <w:rFonts w:ascii="Times New Roman" w:hAnsi="Times New Roman" w:cs="Times New Roman"/>
          <w:sz w:val="24"/>
          <w:szCs w:val="24"/>
        </w:rPr>
      </w:pPr>
      <w:r w:rsidRPr="005E58BD">
        <w:rPr>
          <w:rFonts w:ascii="Times New Roman" w:hAnsi="Times New Roman" w:cs="Times New Roman"/>
          <w:sz w:val="24"/>
          <w:szCs w:val="24"/>
        </w:rPr>
        <w:t>Анализируя договор</w:t>
      </w:r>
      <w:r>
        <w:rPr>
          <w:rFonts w:ascii="Times New Roman" w:hAnsi="Times New Roman" w:cs="Times New Roman"/>
          <w:sz w:val="24"/>
          <w:szCs w:val="24"/>
        </w:rPr>
        <w:t>ы</w:t>
      </w:r>
      <w:r w:rsidRPr="005E58BD">
        <w:rPr>
          <w:rFonts w:ascii="Times New Roman" w:hAnsi="Times New Roman" w:cs="Times New Roman"/>
          <w:sz w:val="24"/>
          <w:szCs w:val="24"/>
        </w:rPr>
        <w:t xml:space="preserve"> безвозмездного пользования № 1Г-18/Г от 01 марта 2018 г. и  № 1-19/Г от  1 марта 2019 г.,  суд приходит к выводу о том, что подписанны</w:t>
      </w:r>
      <w:r>
        <w:rPr>
          <w:rFonts w:ascii="Times New Roman" w:hAnsi="Times New Roman" w:cs="Times New Roman"/>
          <w:sz w:val="24"/>
          <w:szCs w:val="24"/>
        </w:rPr>
        <w:t>е</w:t>
      </w:r>
      <w:r w:rsidRPr="005E58BD">
        <w:rPr>
          <w:rFonts w:ascii="Times New Roman" w:hAnsi="Times New Roman" w:cs="Times New Roman"/>
          <w:sz w:val="24"/>
          <w:szCs w:val="24"/>
        </w:rPr>
        <w:t xml:space="preserve"> сторонами договор</w:t>
      </w:r>
      <w:r>
        <w:rPr>
          <w:rFonts w:ascii="Times New Roman" w:hAnsi="Times New Roman" w:cs="Times New Roman"/>
          <w:sz w:val="24"/>
          <w:szCs w:val="24"/>
        </w:rPr>
        <w:t>ы</w:t>
      </w:r>
      <w:r w:rsidRPr="005E58BD">
        <w:rPr>
          <w:rFonts w:ascii="Times New Roman" w:hAnsi="Times New Roman" w:cs="Times New Roman"/>
          <w:sz w:val="24"/>
          <w:szCs w:val="24"/>
        </w:rPr>
        <w:t xml:space="preserve"> ссуды нос</w:t>
      </w:r>
      <w:r>
        <w:rPr>
          <w:rFonts w:ascii="Times New Roman" w:hAnsi="Times New Roman" w:cs="Times New Roman"/>
          <w:sz w:val="24"/>
          <w:szCs w:val="24"/>
        </w:rPr>
        <w:t>я</w:t>
      </w:r>
      <w:r w:rsidRPr="005E58BD">
        <w:rPr>
          <w:rFonts w:ascii="Times New Roman" w:hAnsi="Times New Roman" w:cs="Times New Roman"/>
          <w:sz w:val="24"/>
          <w:szCs w:val="24"/>
        </w:rPr>
        <w:t xml:space="preserve">т консенсуальный, а не реальный характер, поскольку исходя из содержания договора, обязательство ссудодателя передать объект в безвозмездное пользование возникает с момента заключения договора, а не с момента передачи вещи. Учитывая, что </w:t>
      </w:r>
      <w:r>
        <w:rPr>
          <w:rFonts w:ascii="Times New Roman" w:hAnsi="Times New Roman" w:cs="Times New Roman"/>
          <w:sz w:val="24"/>
          <w:szCs w:val="24"/>
        </w:rPr>
        <w:t xml:space="preserve">данные </w:t>
      </w:r>
      <w:r w:rsidRPr="005E58BD">
        <w:rPr>
          <w:rFonts w:ascii="Times New Roman" w:hAnsi="Times New Roman" w:cs="Times New Roman"/>
          <w:sz w:val="24"/>
          <w:szCs w:val="24"/>
        </w:rPr>
        <w:t xml:space="preserve">договоры сторонами подписаны, кроме экземпляра договора ссудополучателю в соответствии с  пунктом 2 ст.713 ГК ПМР был передан технический паспорт на гараж, </w:t>
      </w:r>
      <w:r w:rsidR="00CD1E04">
        <w:rPr>
          <w:rFonts w:ascii="Times New Roman" w:hAnsi="Times New Roman" w:cs="Times New Roman"/>
          <w:sz w:val="24"/>
          <w:szCs w:val="24"/>
        </w:rPr>
        <w:t xml:space="preserve">копия которого представлялась налоговому органу в ходе проверки, </w:t>
      </w:r>
      <w:r w:rsidRPr="005E58BD">
        <w:rPr>
          <w:rFonts w:ascii="Times New Roman" w:hAnsi="Times New Roman" w:cs="Times New Roman"/>
          <w:sz w:val="24"/>
          <w:szCs w:val="24"/>
        </w:rPr>
        <w:t>суд признает договоры</w:t>
      </w:r>
      <w:r w:rsidRPr="000F3F1D">
        <w:rPr>
          <w:rFonts w:ascii="Times New Roman" w:hAnsi="Times New Roman" w:cs="Times New Roman"/>
          <w:sz w:val="24"/>
          <w:szCs w:val="24"/>
        </w:rPr>
        <w:t xml:space="preserve"> </w:t>
      </w:r>
      <w:r w:rsidRPr="00172E3D">
        <w:rPr>
          <w:rFonts w:ascii="Times New Roman" w:hAnsi="Times New Roman" w:cs="Times New Roman"/>
          <w:sz w:val="24"/>
          <w:szCs w:val="24"/>
        </w:rPr>
        <w:t xml:space="preserve">ссуды </w:t>
      </w:r>
      <w:r w:rsidRPr="005E58BD">
        <w:rPr>
          <w:rFonts w:ascii="Times New Roman" w:hAnsi="Times New Roman" w:cs="Times New Roman"/>
          <w:sz w:val="24"/>
          <w:szCs w:val="24"/>
        </w:rPr>
        <w:t xml:space="preserve">№ 1Г-18/Г </w:t>
      </w:r>
      <w:r>
        <w:rPr>
          <w:rFonts w:ascii="Times New Roman" w:hAnsi="Times New Roman" w:cs="Times New Roman"/>
          <w:sz w:val="24"/>
          <w:szCs w:val="24"/>
        </w:rPr>
        <w:t xml:space="preserve"> и </w:t>
      </w:r>
      <w:r w:rsidRPr="005E58BD">
        <w:rPr>
          <w:rFonts w:ascii="Times New Roman" w:hAnsi="Times New Roman" w:cs="Times New Roman"/>
          <w:sz w:val="24"/>
          <w:szCs w:val="24"/>
        </w:rPr>
        <w:t xml:space="preserve">№ 1-19/Г заключенными. </w:t>
      </w:r>
    </w:p>
    <w:p w:rsidR="004177F7" w:rsidRPr="005E58BD" w:rsidRDefault="00921F27" w:rsidP="00CD1E04">
      <w:pPr>
        <w:pStyle w:val="aa"/>
        <w:tabs>
          <w:tab w:val="left" w:pos="0"/>
        </w:tabs>
        <w:ind w:firstLine="709"/>
        <w:jc w:val="both"/>
        <w:outlineLvl w:val="0"/>
        <w:rPr>
          <w:rFonts w:ascii="Times New Roman" w:hAnsi="Times New Roman" w:cs="Times New Roman"/>
          <w:sz w:val="24"/>
          <w:szCs w:val="24"/>
        </w:rPr>
      </w:pPr>
      <w:r>
        <w:rPr>
          <w:rFonts w:ascii="Times New Roman" w:hAnsi="Times New Roman" w:cs="Times New Roman"/>
          <w:sz w:val="24"/>
          <w:szCs w:val="24"/>
        </w:rPr>
        <w:t>При таких данных, отсутствие акта приема-передачи гаража не свидетельствует о незаключенности</w:t>
      </w:r>
      <w:r w:rsidR="00EF5B6B">
        <w:rPr>
          <w:rFonts w:ascii="Times New Roman" w:hAnsi="Times New Roman" w:cs="Times New Roman"/>
          <w:sz w:val="24"/>
          <w:szCs w:val="24"/>
        </w:rPr>
        <w:t xml:space="preserve"> договоров</w:t>
      </w:r>
      <w:r>
        <w:rPr>
          <w:rFonts w:ascii="Times New Roman" w:hAnsi="Times New Roman" w:cs="Times New Roman"/>
          <w:sz w:val="24"/>
          <w:szCs w:val="24"/>
        </w:rPr>
        <w:t xml:space="preserve">. </w:t>
      </w:r>
      <w:r w:rsidR="004177F7">
        <w:rPr>
          <w:rFonts w:ascii="Times New Roman" w:hAnsi="Times New Roman" w:cs="Times New Roman"/>
          <w:sz w:val="24"/>
          <w:szCs w:val="24"/>
        </w:rPr>
        <w:t xml:space="preserve">Подписав договоры ссуды ООО «ПрораБ» согласился с получением объекта в пользование и увеличение активов общества. </w:t>
      </w:r>
    </w:p>
    <w:p w:rsidR="000F3F1D" w:rsidRPr="000F3F1D" w:rsidRDefault="004177F7" w:rsidP="000F3F1D">
      <w:pPr>
        <w:pStyle w:val="aa"/>
        <w:ind w:firstLine="708"/>
        <w:jc w:val="both"/>
        <w:rPr>
          <w:rFonts w:ascii="Times New Roman" w:hAnsi="Times New Roman" w:cs="Times New Roman"/>
          <w:sz w:val="24"/>
          <w:szCs w:val="24"/>
        </w:rPr>
      </w:pPr>
      <w:r w:rsidRPr="005E58BD">
        <w:rPr>
          <w:rFonts w:ascii="Times New Roman" w:hAnsi="Times New Roman" w:cs="Times New Roman"/>
          <w:sz w:val="24"/>
          <w:szCs w:val="24"/>
        </w:rPr>
        <w:t>При этом суд учитывает, что заключенными договорами ссуды ООО «ПрораБ»  восполь</w:t>
      </w:r>
      <w:r w:rsidR="000F3F1D">
        <w:rPr>
          <w:rFonts w:ascii="Times New Roman" w:hAnsi="Times New Roman" w:cs="Times New Roman"/>
          <w:sz w:val="24"/>
          <w:szCs w:val="24"/>
        </w:rPr>
        <w:t>зовался при получении лицензии, что подтвердил в судебно</w:t>
      </w:r>
      <w:r w:rsidR="00F963A9">
        <w:rPr>
          <w:rFonts w:ascii="Times New Roman" w:hAnsi="Times New Roman" w:cs="Times New Roman"/>
          <w:sz w:val="24"/>
          <w:szCs w:val="24"/>
        </w:rPr>
        <w:t>м</w:t>
      </w:r>
      <w:r w:rsidR="000F3F1D">
        <w:rPr>
          <w:rFonts w:ascii="Times New Roman" w:hAnsi="Times New Roman" w:cs="Times New Roman"/>
          <w:sz w:val="24"/>
          <w:szCs w:val="24"/>
        </w:rPr>
        <w:t xml:space="preserve"> заседании представитель </w:t>
      </w:r>
      <w:r w:rsidR="005271D2">
        <w:rPr>
          <w:rFonts w:ascii="Times New Roman" w:hAnsi="Times New Roman" w:cs="Times New Roman"/>
          <w:sz w:val="24"/>
          <w:szCs w:val="24"/>
        </w:rPr>
        <w:t>о</w:t>
      </w:r>
      <w:r w:rsidR="000F3F1D">
        <w:rPr>
          <w:rFonts w:ascii="Times New Roman" w:hAnsi="Times New Roman" w:cs="Times New Roman"/>
          <w:sz w:val="24"/>
          <w:szCs w:val="24"/>
        </w:rPr>
        <w:t>бщества.</w:t>
      </w:r>
      <w:r w:rsidR="00CD1E04">
        <w:rPr>
          <w:rFonts w:ascii="Times New Roman" w:hAnsi="Times New Roman" w:cs="Times New Roman"/>
          <w:sz w:val="24"/>
          <w:szCs w:val="24"/>
        </w:rPr>
        <w:t xml:space="preserve"> </w:t>
      </w:r>
      <w:r w:rsidR="004D7F39">
        <w:rPr>
          <w:rFonts w:ascii="Times New Roman" w:hAnsi="Times New Roman" w:cs="Times New Roman"/>
          <w:sz w:val="24"/>
          <w:szCs w:val="24"/>
        </w:rPr>
        <w:t>Подпунктом</w:t>
      </w:r>
      <w:r w:rsidR="000F3F1D" w:rsidRPr="002A437D">
        <w:rPr>
          <w:rFonts w:ascii="Times New Roman" w:hAnsi="Times New Roman" w:cs="Times New Roman"/>
          <w:sz w:val="24"/>
          <w:szCs w:val="24"/>
        </w:rPr>
        <w:t xml:space="preserve"> е) пункта  7 Положения о лицензировании отдельных видов деятельности: архитектурная деятельность, инженерные изыскания для строительства, строительство, проектирование зданий и сооружений и градостроительное </w:t>
      </w:r>
      <w:r w:rsidR="000F3F1D" w:rsidRPr="000F3F1D">
        <w:rPr>
          <w:rFonts w:ascii="Times New Roman" w:hAnsi="Times New Roman" w:cs="Times New Roman"/>
          <w:sz w:val="24"/>
          <w:szCs w:val="24"/>
        </w:rPr>
        <w:t>планирование территорий и поселений (Приложение к Постановлению Правительства ПМР от 24 июня 2013 года № 113) в редакции, действующей на момент заключения договоров, установлено, что для получения лицензии соискатель лицензии представляет в исполнительный орган государственной власти сведения об объекте (здание, сооружение,  с помощью которых осуществляется лицензируемый вид деятельности).</w:t>
      </w:r>
    </w:p>
    <w:p w:rsidR="004177F7" w:rsidRPr="005E58BD" w:rsidRDefault="00996613" w:rsidP="004177F7">
      <w:pPr>
        <w:pStyle w:val="aa"/>
        <w:ind w:firstLine="708"/>
        <w:jc w:val="both"/>
        <w:rPr>
          <w:rFonts w:ascii="Times New Roman" w:hAnsi="Times New Roman" w:cs="Times New Roman"/>
          <w:sz w:val="24"/>
          <w:szCs w:val="24"/>
        </w:rPr>
      </w:pPr>
      <w:r>
        <w:rPr>
          <w:rFonts w:ascii="Times New Roman" w:hAnsi="Times New Roman" w:cs="Times New Roman"/>
          <w:sz w:val="24"/>
          <w:szCs w:val="24"/>
        </w:rPr>
        <w:t>Н</w:t>
      </w:r>
      <w:r w:rsidR="004177F7" w:rsidRPr="000F3F1D">
        <w:rPr>
          <w:rFonts w:ascii="Times New Roman" w:hAnsi="Times New Roman" w:cs="Times New Roman"/>
          <w:sz w:val="24"/>
          <w:szCs w:val="24"/>
        </w:rPr>
        <w:t>еиспользование ООО «Прораб</w:t>
      </w:r>
      <w:r w:rsidR="004177F7" w:rsidRPr="005E58BD">
        <w:rPr>
          <w:rFonts w:ascii="Times New Roman" w:hAnsi="Times New Roman" w:cs="Times New Roman"/>
          <w:sz w:val="24"/>
          <w:szCs w:val="24"/>
        </w:rPr>
        <w:t xml:space="preserve">» переданного в безвозмездное пользование объекта по назначению не является основанием для исключения объекта из налогообложения. </w:t>
      </w:r>
    </w:p>
    <w:p w:rsidR="002A437D" w:rsidRPr="00172E3D" w:rsidRDefault="002A437D" w:rsidP="002A437D">
      <w:pPr>
        <w:pStyle w:val="aa"/>
        <w:tabs>
          <w:tab w:val="left" w:pos="142"/>
        </w:tabs>
        <w:ind w:firstLine="708"/>
        <w:jc w:val="both"/>
        <w:outlineLvl w:val="0"/>
        <w:rPr>
          <w:rFonts w:ascii="Times New Roman" w:hAnsi="Times New Roman" w:cs="Times New Roman"/>
          <w:sz w:val="24"/>
          <w:szCs w:val="24"/>
        </w:rPr>
      </w:pPr>
      <w:r w:rsidRPr="00172E3D">
        <w:rPr>
          <w:rFonts w:ascii="Times New Roman" w:hAnsi="Times New Roman" w:cs="Times New Roman"/>
          <w:sz w:val="24"/>
          <w:szCs w:val="24"/>
        </w:rPr>
        <w:t>Заявление ООО «ПрораБ» о незаключенности договоров ссуды при его последующем использовании при получении лицензий на осуществление ряда видов деятельности, является злоупотреблением правом, что в силу п.2 статьи 10 ГК ПМР недопустимо.</w:t>
      </w:r>
    </w:p>
    <w:p w:rsidR="004177F7" w:rsidRDefault="000F3F1D" w:rsidP="004177F7">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также признает несостоятельными доводы заявителя о том, что если гараж и был передан ООО «ПрораБ», то вклад в Общество участником и собственником имущества не является объектом налогообложения в  силу подпункта 1) </w:t>
      </w:r>
      <w:r w:rsidR="002E42AF">
        <w:rPr>
          <w:rFonts w:ascii="Times New Roman" w:hAnsi="Times New Roman" w:cs="Times New Roman"/>
          <w:sz w:val="24"/>
          <w:szCs w:val="24"/>
        </w:rPr>
        <w:t xml:space="preserve">подпункта а) </w:t>
      </w:r>
      <w:r>
        <w:rPr>
          <w:rFonts w:ascii="Times New Roman" w:hAnsi="Times New Roman" w:cs="Times New Roman"/>
          <w:sz w:val="24"/>
          <w:szCs w:val="24"/>
        </w:rPr>
        <w:t xml:space="preserve">пункта 3 ст.1 Закона ПМР «О налоге на доходы организаций» </w:t>
      </w:r>
      <w:r w:rsidR="002E42AF">
        <w:rPr>
          <w:rFonts w:ascii="Times New Roman" w:hAnsi="Times New Roman" w:cs="Times New Roman"/>
          <w:sz w:val="24"/>
          <w:szCs w:val="24"/>
        </w:rPr>
        <w:t xml:space="preserve">и Постановления Верховного Совета ПМР № 1991 от 14 марта 2018 г. о толковании указанной нормы. </w:t>
      </w:r>
    </w:p>
    <w:p w:rsidR="002E42AF" w:rsidRDefault="002E42AF" w:rsidP="002E42AF">
      <w:pPr>
        <w:pStyle w:val="aa"/>
        <w:tabs>
          <w:tab w:val="left" w:pos="142"/>
        </w:tabs>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Пунктом 11.1 Устава ООО «ПрораБ» установлено, что одним из источников формирования имущества Общества могут являться материальные вклады участника общества. </w:t>
      </w:r>
    </w:p>
    <w:p w:rsidR="002E42AF" w:rsidRDefault="00F963A9" w:rsidP="002E42AF">
      <w:pPr>
        <w:pStyle w:val="aa"/>
        <w:ind w:firstLine="708"/>
        <w:jc w:val="both"/>
        <w:rPr>
          <w:rFonts w:ascii="Times New Roman" w:hAnsi="Times New Roman" w:cs="Times New Roman"/>
          <w:sz w:val="24"/>
          <w:szCs w:val="24"/>
        </w:rPr>
      </w:pPr>
      <w:r>
        <w:rPr>
          <w:rFonts w:ascii="Times New Roman" w:hAnsi="Times New Roman" w:cs="Times New Roman"/>
          <w:sz w:val="24"/>
          <w:szCs w:val="24"/>
        </w:rPr>
        <w:t>Однако д</w:t>
      </w:r>
      <w:r w:rsidR="002E42AF">
        <w:rPr>
          <w:rFonts w:ascii="Times New Roman" w:hAnsi="Times New Roman" w:cs="Times New Roman"/>
          <w:sz w:val="24"/>
          <w:szCs w:val="24"/>
        </w:rPr>
        <w:t xml:space="preserve">оказательств о передаче гаража </w:t>
      </w:r>
      <w:r w:rsidR="003F097A">
        <w:rPr>
          <w:rFonts w:ascii="Times New Roman" w:hAnsi="Times New Roman" w:cs="Times New Roman"/>
          <w:sz w:val="24"/>
          <w:szCs w:val="24"/>
        </w:rPr>
        <w:t xml:space="preserve">в 2018 г. и 2019 г. </w:t>
      </w:r>
      <w:r w:rsidR="002E42AF">
        <w:rPr>
          <w:rFonts w:ascii="Times New Roman" w:hAnsi="Times New Roman" w:cs="Times New Roman"/>
          <w:sz w:val="24"/>
          <w:szCs w:val="24"/>
        </w:rPr>
        <w:t xml:space="preserve">в качестве вклада участника общества </w:t>
      </w:r>
      <w:r w:rsidR="003F097A">
        <w:rPr>
          <w:rFonts w:ascii="Times New Roman" w:hAnsi="Times New Roman" w:cs="Times New Roman"/>
          <w:color w:val="000000" w:themeColor="text1"/>
          <w:sz w:val="24"/>
          <w:szCs w:val="24"/>
        </w:rPr>
        <w:t xml:space="preserve"> </w:t>
      </w:r>
      <w:r w:rsidR="002E42AF">
        <w:rPr>
          <w:rFonts w:ascii="Times New Roman" w:hAnsi="Times New Roman" w:cs="Times New Roman"/>
          <w:sz w:val="24"/>
          <w:szCs w:val="24"/>
        </w:rPr>
        <w:t xml:space="preserve">в соответствии с Законом ПМР «Об обществах с ограниченно </w:t>
      </w:r>
      <w:r w:rsidR="002E42AF">
        <w:rPr>
          <w:rFonts w:ascii="Times New Roman" w:hAnsi="Times New Roman" w:cs="Times New Roman"/>
          <w:sz w:val="24"/>
          <w:szCs w:val="24"/>
        </w:rPr>
        <w:lastRenderedPageBreak/>
        <w:t>ответственностью» и Уставом суду не представлено. Решений о внесении вклада в имущество общества (ст.27</w:t>
      </w:r>
      <w:r w:rsidR="002E42AF" w:rsidRPr="00BA13E8">
        <w:rPr>
          <w:rFonts w:ascii="Times New Roman" w:hAnsi="Times New Roman" w:cs="Times New Roman"/>
          <w:sz w:val="24"/>
          <w:szCs w:val="24"/>
        </w:rPr>
        <w:t xml:space="preserve"> </w:t>
      </w:r>
      <w:r w:rsidR="005271D2">
        <w:rPr>
          <w:rFonts w:ascii="Times New Roman" w:hAnsi="Times New Roman" w:cs="Times New Roman"/>
          <w:sz w:val="24"/>
          <w:szCs w:val="24"/>
        </w:rPr>
        <w:t xml:space="preserve">названного </w:t>
      </w:r>
      <w:r w:rsidR="00CD1E04">
        <w:rPr>
          <w:rFonts w:ascii="Times New Roman" w:hAnsi="Times New Roman" w:cs="Times New Roman"/>
          <w:sz w:val="24"/>
          <w:szCs w:val="24"/>
        </w:rPr>
        <w:t>Закона</w:t>
      </w:r>
      <w:r w:rsidR="002E42AF">
        <w:rPr>
          <w:rFonts w:ascii="Times New Roman" w:hAnsi="Times New Roman" w:cs="Times New Roman"/>
          <w:sz w:val="24"/>
          <w:szCs w:val="24"/>
        </w:rPr>
        <w:t xml:space="preserve">) участником общества не принималось. Более того, </w:t>
      </w:r>
      <w:r w:rsidR="002052D1">
        <w:rPr>
          <w:rFonts w:ascii="Times New Roman" w:hAnsi="Times New Roman" w:cs="Times New Roman"/>
          <w:sz w:val="24"/>
          <w:szCs w:val="24"/>
        </w:rPr>
        <w:t>заявитель</w:t>
      </w:r>
      <w:r w:rsidR="002E42AF">
        <w:rPr>
          <w:rFonts w:ascii="Times New Roman" w:hAnsi="Times New Roman" w:cs="Times New Roman"/>
          <w:sz w:val="24"/>
          <w:szCs w:val="24"/>
        </w:rPr>
        <w:t xml:space="preserve"> отрицал фактическую передачу гаража обществу. </w:t>
      </w:r>
    </w:p>
    <w:p w:rsidR="00AD7A12" w:rsidRPr="009575E9" w:rsidRDefault="005271D2" w:rsidP="00A466FB">
      <w:pPr>
        <w:pStyle w:val="aa"/>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B144DD">
        <w:rPr>
          <w:rFonts w:ascii="Times New Roman" w:hAnsi="Times New Roman" w:cs="Times New Roman"/>
          <w:color w:val="000000" w:themeColor="text1"/>
          <w:sz w:val="24"/>
          <w:szCs w:val="24"/>
        </w:rPr>
        <w:t>оводы заявителя о том, что договоры безвозмездного пользования не могли быть приняты бухгалтером к исполнению, поскольку не подписаны главным бухгалтером в соответствии с требованиями п.1,4 Инструкции по применению Альбома унифицированных форм первично</w:t>
      </w:r>
      <w:r w:rsidR="00B144DD">
        <w:rPr>
          <w:rFonts w:ascii="Times New Roman" w:hAnsi="Times New Roman" w:cs="Times New Roman"/>
          <w:color w:val="000000" w:themeColor="text1"/>
          <w:sz w:val="24"/>
          <w:szCs w:val="24"/>
        </w:rPr>
        <w:tab/>
        <w:t xml:space="preserve"> учетной документации, утвержденных Приказом Министерства экономического развития от 02.12.2008 г. № 226 также  </w:t>
      </w:r>
      <w:r w:rsidR="00B144DD" w:rsidRPr="009575E9">
        <w:rPr>
          <w:rFonts w:ascii="Times New Roman" w:hAnsi="Times New Roman" w:cs="Times New Roman"/>
          <w:color w:val="000000" w:themeColor="text1"/>
          <w:sz w:val="24"/>
          <w:szCs w:val="24"/>
        </w:rPr>
        <w:t>несостоятельны.</w:t>
      </w:r>
    </w:p>
    <w:p w:rsidR="00A9153F" w:rsidRPr="009575E9" w:rsidRDefault="00A9153F" w:rsidP="00A9153F">
      <w:pPr>
        <w:pStyle w:val="aa"/>
        <w:ind w:firstLine="709"/>
        <w:jc w:val="both"/>
        <w:rPr>
          <w:rFonts w:ascii="Times New Roman" w:hAnsi="Times New Roman" w:cs="Times New Roman"/>
          <w:color w:val="000000" w:themeColor="text1"/>
          <w:sz w:val="24"/>
          <w:szCs w:val="24"/>
        </w:rPr>
      </w:pPr>
      <w:r w:rsidRPr="009575E9">
        <w:rPr>
          <w:rFonts w:ascii="Times New Roman" w:hAnsi="Times New Roman" w:cs="Times New Roman"/>
          <w:color w:val="000000" w:themeColor="text1"/>
          <w:sz w:val="24"/>
          <w:szCs w:val="24"/>
        </w:rPr>
        <w:t>Оспаривая предписание, заявитель также указывает, что налоговой инспекцией в нарушение</w:t>
      </w:r>
      <w:r w:rsidR="00F520CD" w:rsidRPr="009575E9">
        <w:rPr>
          <w:rFonts w:ascii="Times New Roman" w:hAnsi="Times New Roman" w:cs="Times New Roman"/>
          <w:color w:val="000000" w:themeColor="text1"/>
          <w:sz w:val="24"/>
          <w:szCs w:val="24"/>
        </w:rPr>
        <w:t xml:space="preserve"> </w:t>
      </w:r>
      <w:r w:rsidR="00B34F37" w:rsidRPr="009575E9">
        <w:rPr>
          <w:rFonts w:ascii="Times New Roman" w:hAnsi="Times New Roman" w:cs="Times New Roman"/>
          <w:bCs/>
          <w:iCs/>
          <w:color w:val="000000" w:themeColor="text1"/>
          <w:sz w:val="24"/>
          <w:szCs w:val="24"/>
        </w:rPr>
        <w:t>п.1 ст.17</w:t>
      </w:r>
      <w:r w:rsidR="00CD1E04" w:rsidRPr="009575E9">
        <w:rPr>
          <w:rFonts w:ascii="Times New Roman" w:hAnsi="Times New Roman" w:cs="Times New Roman"/>
          <w:bCs/>
          <w:iCs/>
          <w:color w:val="000000" w:themeColor="text1"/>
          <w:sz w:val="24"/>
          <w:szCs w:val="24"/>
        </w:rPr>
        <w:t>,</w:t>
      </w:r>
      <w:r w:rsidR="00B34F37" w:rsidRPr="009575E9">
        <w:rPr>
          <w:rFonts w:ascii="Times New Roman" w:hAnsi="Times New Roman" w:cs="Times New Roman"/>
          <w:bCs/>
          <w:iCs/>
          <w:color w:val="000000" w:themeColor="text1"/>
          <w:sz w:val="24"/>
          <w:szCs w:val="24"/>
        </w:rPr>
        <w:t xml:space="preserve"> </w:t>
      </w:r>
      <w:r w:rsidR="00CD1E04" w:rsidRPr="009575E9">
        <w:rPr>
          <w:rStyle w:val="FontStyle11"/>
          <w:color w:val="000000" w:themeColor="text1"/>
          <w:sz w:val="24"/>
          <w:szCs w:val="24"/>
        </w:rPr>
        <w:t>п. 1 ст.3</w:t>
      </w:r>
      <w:r w:rsidR="00CD1E04" w:rsidRPr="009575E9">
        <w:t xml:space="preserve"> </w:t>
      </w:r>
      <w:r w:rsidR="00F520CD" w:rsidRPr="009575E9">
        <w:rPr>
          <w:rFonts w:ascii="Times New Roman" w:hAnsi="Times New Roman" w:cs="Times New Roman"/>
          <w:color w:val="000000" w:themeColor="text1"/>
          <w:sz w:val="24"/>
          <w:szCs w:val="24"/>
        </w:rPr>
        <w:t xml:space="preserve">Закона ПМР </w:t>
      </w:r>
      <w:r w:rsidR="00B34F37" w:rsidRPr="009575E9">
        <w:rPr>
          <w:rFonts w:ascii="Times New Roman" w:hAnsi="Times New Roman" w:cs="Times New Roman"/>
          <w:color w:val="000000" w:themeColor="text1"/>
          <w:sz w:val="24"/>
          <w:szCs w:val="24"/>
        </w:rPr>
        <w:t>«О подоходном налоге с физических лиц»</w:t>
      </w:r>
      <w:r w:rsidR="00CD1E04" w:rsidRPr="009575E9">
        <w:rPr>
          <w:rFonts w:ascii="Times New Roman" w:hAnsi="Times New Roman" w:cs="Times New Roman"/>
          <w:color w:val="000000" w:themeColor="text1"/>
          <w:sz w:val="24"/>
          <w:szCs w:val="24"/>
        </w:rPr>
        <w:t>, п. 1 ст. 3 Закона ПМР «О едином социальном налоге и обязательном страховом взносе»</w:t>
      </w:r>
      <w:r w:rsidR="00F520CD" w:rsidRPr="009575E9">
        <w:rPr>
          <w:rFonts w:ascii="Times New Roman" w:hAnsi="Times New Roman" w:cs="Times New Roman"/>
          <w:color w:val="000000" w:themeColor="text1"/>
          <w:sz w:val="24"/>
          <w:szCs w:val="24"/>
        </w:rPr>
        <w:t xml:space="preserve"> в объект налогообложения </w:t>
      </w:r>
      <w:r w:rsidR="00996613" w:rsidRPr="009575E9">
        <w:rPr>
          <w:rFonts w:ascii="Times New Roman" w:hAnsi="Times New Roman" w:cs="Times New Roman"/>
          <w:color w:val="000000" w:themeColor="text1"/>
          <w:sz w:val="24"/>
          <w:szCs w:val="24"/>
        </w:rPr>
        <w:t xml:space="preserve">включены </w:t>
      </w:r>
      <w:r w:rsidR="00F520CD" w:rsidRPr="009575E9">
        <w:rPr>
          <w:rFonts w:ascii="Times New Roman" w:hAnsi="Times New Roman" w:cs="Times New Roman"/>
          <w:color w:val="000000" w:themeColor="text1"/>
          <w:sz w:val="24"/>
          <w:szCs w:val="24"/>
        </w:rPr>
        <w:t>выплаты, произведенные  индивидуальным предпринимателям, выполнившим услугу по ремонту фасада на основании патента на вид деятельности «ремонт жилых помещений».</w:t>
      </w:r>
    </w:p>
    <w:p w:rsidR="00DD7FF5" w:rsidRDefault="00A9153F" w:rsidP="00A9153F">
      <w:pPr>
        <w:pStyle w:val="aa"/>
        <w:ind w:firstLine="709"/>
        <w:jc w:val="both"/>
        <w:rPr>
          <w:rFonts w:ascii="Times New Roman" w:hAnsi="Times New Roman" w:cs="Times New Roman"/>
          <w:color w:val="000000" w:themeColor="text1"/>
          <w:sz w:val="24"/>
          <w:szCs w:val="24"/>
        </w:rPr>
      </w:pPr>
      <w:r w:rsidRPr="00A9153F">
        <w:rPr>
          <w:rFonts w:ascii="Times New Roman" w:hAnsi="Times New Roman" w:cs="Times New Roman"/>
          <w:color w:val="000000" w:themeColor="text1"/>
          <w:sz w:val="24"/>
          <w:szCs w:val="24"/>
        </w:rPr>
        <w:t xml:space="preserve">Как следует из Акта № 012-0001-20 от 08 января 2020 г. </w:t>
      </w:r>
      <w:r w:rsidR="0016715B">
        <w:rPr>
          <w:rFonts w:ascii="Times New Roman" w:hAnsi="Times New Roman" w:cs="Times New Roman"/>
          <w:color w:val="000000" w:themeColor="text1"/>
          <w:sz w:val="24"/>
          <w:szCs w:val="24"/>
        </w:rPr>
        <w:t xml:space="preserve">и расчетов, приведенных в Приложениях № 3,4 к акту, </w:t>
      </w:r>
      <w:r>
        <w:rPr>
          <w:rFonts w:ascii="Times New Roman" w:hAnsi="Times New Roman" w:cs="Times New Roman"/>
          <w:color w:val="000000" w:themeColor="text1"/>
          <w:sz w:val="24"/>
          <w:szCs w:val="24"/>
        </w:rPr>
        <w:t>в ходе проведенного мероприятия по контролю налоговым органом установлено, что индивидуальными предпринимателями без образования юридического лица Косташенко Н.И., Демчук Д.А., Краснянчук О.Б., Черноморец</w:t>
      </w:r>
      <w:r w:rsidR="007E165B">
        <w:rPr>
          <w:rFonts w:ascii="Times New Roman" w:hAnsi="Times New Roman" w:cs="Times New Roman"/>
          <w:color w:val="000000" w:themeColor="text1"/>
          <w:sz w:val="24"/>
          <w:szCs w:val="24"/>
        </w:rPr>
        <w:t xml:space="preserve"> А</w:t>
      </w:r>
      <w:r>
        <w:rPr>
          <w:rFonts w:ascii="Times New Roman" w:hAnsi="Times New Roman" w:cs="Times New Roman"/>
          <w:color w:val="000000" w:themeColor="text1"/>
          <w:sz w:val="24"/>
          <w:szCs w:val="24"/>
        </w:rPr>
        <w:t>.С., Просянкин Ф.А. на основании индивидуальных предпринимательских патентов от 01.02.2014 г.,</w:t>
      </w:r>
      <w:r w:rsidR="007E16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выданных на вид деятельности «ремонт жилых помещений» </w:t>
      </w:r>
      <w:r w:rsidR="007E165B">
        <w:rPr>
          <w:rFonts w:ascii="Times New Roman" w:hAnsi="Times New Roman" w:cs="Times New Roman"/>
          <w:color w:val="000000" w:themeColor="text1"/>
          <w:sz w:val="24"/>
          <w:szCs w:val="24"/>
        </w:rPr>
        <w:t xml:space="preserve">ООО «ПрораБ» были заключены договоры № 17, № 20, №18, № 19, № 21 от 05 мая 2014 г., на основании которых индивидуальные предприниматели приняли обязанность выполнить </w:t>
      </w:r>
      <w:r w:rsidR="00996613">
        <w:rPr>
          <w:rFonts w:ascii="Times New Roman" w:hAnsi="Times New Roman" w:cs="Times New Roman"/>
          <w:color w:val="000000" w:themeColor="text1"/>
          <w:sz w:val="24"/>
          <w:szCs w:val="24"/>
        </w:rPr>
        <w:t xml:space="preserve">по заданию заказчика </w:t>
      </w:r>
      <w:r w:rsidR="007E165B">
        <w:rPr>
          <w:rFonts w:ascii="Times New Roman" w:hAnsi="Times New Roman" w:cs="Times New Roman"/>
          <w:color w:val="000000" w:themeColor="text1"/>
          <w:sz w:val="24"/>
          <w:szCs w:val="24"/>
        </w:rPr>
        <w:t>отделку фасадов чет</w:t>
      </w:r>
      <w:r w:rsidR="00DD5251">
        <w:rPr>
          <w:rFonts w:ascii="Times New Roman" w:hAnsi="Times New Roman" w:cs="Times New Roman"/>
          <w:color w:val="000000" w:themeColor="text1"/>
          <w:sz w:val="24"/>
          <w:szCs w:val="24"/>
        </w:rPr>
        <w:t>ы</w:t>
      </w:r>
      <w:r w:rsidR="007E165B">
        <w:rPr>
          <w:rFonts w:ascii="Times New Roman" w:hAnsi="Times New Roman" w:cs="Times New Roman"/>
          <w:color w:val="000000" w:themeColor="text1"/>
          <w:sz w:val="24"/>
          <w:szCs w:val="24"/>
        </w:rPr>
        <w:t xml:space="preserve">рех жилых домов в срок с 05 мая 2014 </w:t>
      </w:r>
      <w:r w:rsidR="007E165B" w:rsidRPr="007E165B">
        <w:rPr>
          <w:rFonts w:ascii="Times New Roman" w:hAnsi="Times New Roman" w:cs="Times New Roman"/>
          <w:color w:val="000000" w:themeColor="text1"/>
          <w:sz w:val="24"/>
          <w:szCs w:val="24"/>
        </w:rPr>
        <w:t xml:space="preserve">г. по 31 августа 2014 г. </w:t>
      </w:r>
      <w:r w:rsidR="003F790F" w:rsidRPr="00B83EAE">
        <w:rPr>
          <w:rFonts w:ascii="Times New Roman" w:hAnsi="Times New Roman" w:cs="Times New Roman"/>
          <w:color w:val="000000" w:themeColor="text1"/>
          <w:sz w:val="24"/>
          <w:szCs w:val="24"/>
        </w:rPr>
        <w:t>В</w:t>
      </w:r>
      <w:r w:rsidR="007D34E2" w:rsidRPr="00B83EAE">
        <w:rPr>
          <w:rFonts w:ascii="Times New Roman" w:hAnsi="Times New Roman" w:cs="Times New Roman"/>
          <w:color w:val="000000" w:themeColor="text1"/>
          <w:sz w:val="24"/>
          <w:szCs w:val="24"/>
        </w:rPr>
        <w:t>ыплаты</w:t>
      </w:r>
      <w:r w:rsidR="003F790F" w:rsidRPr="00B83EAE">
        <w:rPr>
          <w:rFonts w:ascii="Times New Roman" w:hAnsi="Times New Roman" w:cs="Times New Roman"/>
          <w:color w:val="000000" w:themeColor="text1"/>
          <w:sz w:val="24"/>
          <w:szCs w:val="24"/>
        </w:rPr>
        <w:t>,</w:t>
      </w:r>
      <w:r w:rsidR="007D34E2" w:rsidRPr="00B83EAE">
        <w:rPr>
          <w:rFonts w:ascii="Times New Roman" w:hAnsi="Times New Roman" w:cs="Times New Roman"/>
          <w:color w:val="000000" w:themeColor="text1"/>
          <w:sz w:val="24"/>
          <w:szCs w:val="24"/>
        </w:rPr>
        <w:t xml:space="preserve"> произведенные </w:t>
      </w:r>
      <w:r w:rsidR="003F790F" w:rsidRPr="00B83EAE">
        <w:rPr>
          <w:rFonts w:ascii="Times New Roman" w:hAnsi="Times New Roman" w:cs="Times New Roman"/>
          <w:color w:val="000000" w:themeColor="text1"/>
          <w:sz w:val="24"/>
          <w:szCs w:val="24"/>
        </w:rPr>
        <w:t xml:space="preserve">ООО «ПрораБ» </w:t>
      </w:r>
      <w:r w:rsidR="007D34E2" w:rsidRPr="00B83EAE">
        <w:rPr>
          <w:rFonts w:ascii="Times New Roman" w:hAnsi="Times New Roman" w:cs="Times New Roman"/>
          <w:color w:val="000000" w:themeColor="text1"/>
          <w:sz w:val="24"/>
          <w:szCs w:val="24"/>
        </w:rPr>
        <w:t xml:space="preserve">указанным лицам </w:t>
      </w:r>
      <w:r w:rsidR="0016715B" w:rsidRPr="00B83EAE">
        <w:rPr>
          <w:rFonts w:ascii="Times New Roman" w:hAnsi="Times New Roman" w:cs="Times New Roman"/>
          <w:color w:val="000000" w:themeColor="text1"/>
          <w:sz w:val="24"/>
          <w:szCs w:val="24"/>
        </w:rPr>
        <w:t xml:space="preserve">на общую сумму 130 000 рублей </w:t>
      </w:r>
      <w:r w:rsidR="007D34E2" w:rsidRPr="00B83EAE">
        <w:rPr>
          <w:rFonts w:ascii="Times New Roman" w:hAnsi="Times New Roman" w:cs="Times New Roman"/>
          <w:color w:val="000000" w:themeColor="text1"/>
          <w:sz w:val="24"/>
          <w:szCs w:val="24"/>
        </w:rPr>
        <w:t>в нарушение Закона ПМР «О подоходном налоге с физических лиц», «О едином социальном налоге» не были включены в объект налогообложения</w:t>
      </w:r>
      <w:r w:rsidR="00936D72" w:rsidRPr="00B83EAE">
        <w:rPr>
          <w:rFonts w:ascii="Times New Roman" w:hAnsi="Times New Roman" w:cs="Times New Roman"/>
          <w:color w:val="000000" w:themeColor="text1"/>
          <w:sz w:val="24"/>
          <w:szCs w:val="24"/>
        </w:rPr>
        <w:t>, что привело к занижению  единого социального налога и подоходного налога в общей сумме 48 100 рублей, с коэффициентом инфляции 14 789,87 рублей</w:t>
      </w:r>
      <w:r w:rsidR="007D34E2" w:rsidRPr="00B83EAE">
        <w:rPr>
          <w:rFonts w:ascii="Times New Roman" w:hAnsi="Times New Roman" w:cs="Times New Roman"/>
          <w:color w:val="000000" w:themeColor="text1"/>
          <w:sz w:val="24"/>
          <w:szCs w:val="24"/>
        </w:rPr>
        <w:t>.</w:t>
      </w:r>
    </w:p>
    <w:p w:rsidR="00A9153F" w:rsidRPr="00B83EAE" w:rsidRDefault="00DD7FF5" w:rsidP="00A9153F">
      <w:pPr>
        <w:pStyle w:val="aa"/>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Указанным обстоятельства установлены и судом в ходе рассмотрения дела.</w:t>
      </w:r>
      <w:r w:rsidR="007D34E2" w:rsidRPr="00B83EAE">
        <w:rPr>
          <w:rFonts w:ascii="Times New Roman" w:hAnsi="Times New Roman" w:cs="Times New Roman"/>
          <w:color w:val="000000" w:themeColor="text1"/>
          <w:sz w:val="24"/>
          <w:szCs w:val="24"/>
        </w:rPr>
        <w:t xml:space="preserve"> </w:t>
      </w:r>
    </w:p>
    <w:p w:rsidR="007E165B" w:rsidRPr="007E165B" w:rsidRDefault="007E165B" w:rsidP="007E165B">
      <w:pPr>
        <w:pStyle w:val="aa"/>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sidRPr="007E165B">
        <w:rPr>
          <w:rFonts w:ascii="Times New Roman" w:hAnsi="Times New Roman" w:cs="Times New Roman"/>
          <w:color w:val="000000" w:themeColor="text1"/>
          <w:sz w:val="24"/>
          <w:szCs w:val="24"/>
        </w:rPr>
        <w:t xml:space="preserve"> соответствии с</w:t>
      </w:r>
      <w:r>
        <w:rPr>
          <w:rFonts w:ascii="Times New Roman" w:hAnsi="Times New Roman" w:cs="Times New Roman"/>
          <w:color w:val="000000" w:themeColor="text1"/>
          <w:sz w:val="24"/>
          <w:szCs w:val="24"/>
        </w:rPr>
        <w:t>о</w:t>
      </w:r>
      <w:r w:rsidRPr="007E165B">
        <w:rPr>
          <w:rFonts w:ascii="Times New Roman" w:hAnsi="Times New Roman" w:cs="Times New Roman"/>
          <w:color w:val="000000" w:themeColor="text1"/>
          <w:sz w:val="24"/>
          <w:szCs w:val="24"/>
        </w:rPr>
        <w:t xml:space="preserve"> ст.2 Жилищного кодекса ПМР</w:t>
      </w:r>
      <w:r>
        <w:rPr>
          <w:rFonts w:ascii="Times New Roman" w:hAnsi="Times New Roman" w:cs="Times New Roman"/>
          <w:color w:val="000000" w:themeColor="text1"/>
          <w:sz w:val="24"/>
          <w:szCs w:val="24"/>
        </w:rPr>
        <w:t xml:space="preserve"> (далее ЖК ПМР)</w:t>
      </w:r>
      <w:r w:rsidRPr="007E165B">
        <w:rPr>
          <w:rFonts w:ascii="Times New Roman" w:hAnsi="Times New Roman" w:cs="Times New Roman"/>
          <w:color w:val="000000" w:themeColor="text1"/>
          <w:sz w:val="24"/>
          <w:szCs w:val="24"/>
        </w:rPr>
        <w:t xml:space="preserve"> ж</w:t>
      </w:r>
      <w:r w:rsidRPr="007E165B">
        <w:rPr>
          <w:rFonts w:ascii="Times New Roman" w:hAnsi="Times New Roman" w:cs="Times New Roman"/>
          <w:sz w:val="24"/>
          <w:szCs w:val="24"/>
        </w:rPr>
        <w:t xml:space="preserve">илое помещение определено как предназначенное для постоянного или временного проживания изолированное помещение (квартира, комната, комнаты), отвечающее нормативно-техническим требованиям. </w:t>
      </w:r>
    </w:p>
    <w:p w:rsidR="007E165B" w:rsidRPr="002B1A07" w:rsidRDefault="007E165B" w:rsidP="007E165B">
      <w:pPr>
        <w:pStyle w:val="aa"/>
        <w:ind w:firstLine="708"/>
        <w:jc w:val="both"/>
        <w:rPr>
          <w:rFonts w:ascii="Times New Roman" w:hAnsi="Times New Roman" w:cs="Times New Roman"/>
          <w:sz w:val="24"/>
          <w:szCs w:val="24"/>
        </w:rPr>
      </w:pPr>
      <w:r w:rsidRPr="007E165B">
        <w:rPr>
          <w:rFonts w:ascii="Times New Roman" w:hAnsi="Times New Roman" w:cs="Times New Roman"/>
          <w:sz w:val="24"/>
          <w:szCs w:val="24"/>
        </w:rPr>
        <w:t xml:space="preserve">В жилищный фонд в силу п.2 ст.17 ЖК ПМР не входят нежилые помещения в жилых домах, в том числе и места общего пользования (лестничные клетки, чердаки, подвалы, </w:t>
      </w:r>
      <w:r w:rsidRPr="002B1A07">
        <w:rPr>
          <w:rFonts w:ascii="Times New Roman" w:hAnsi="Times New Roman" w:cs="Times New Roman"/>
          <w:sz w:val="24"/>
          <w:szCs w:val="24"/>
        </w:rPr>
        <w:t>холлы и т.п.) в многоквартирных жилых домах.</w:t>
      </w:r>
    </w:p>
    <w:p w:rsidR="00DD5251" w:rsidRPr="00784729" w:rsidRDefault="00DD5251" w:rsidP="00A466FB">
      <w:pPr>
        <w:pStyle w:val="aa"/>
        <w:ind w:firstLine="709"/>
        <w:jc w:val="both"/>
        <w:rPr>
          <w:rFonts w:ascii="Times New Roman" w:hAnsi="Times New Roman" w:cs="Times New Roman"/>
          <w:color w:val="000000" w:themeColor="text1"/>
          <w:sz w:val="24"/>
          <w:szCs w:val="24"/>
        </w:rPr>
      </w:pPr>
      <w:r w:rsidRPr="002B1A07">
        <w:rPr>
          <w:rFonts w:ascii="Times New Roman" w:hAnsi="Times New Roman" w:cs="Times New Roman"/>
          <w:color w:val="000000" w:themeColor="text1"/>
          <w:sz w:val="24"/>
          <w:szCs w:val="24"/>
        </w:rPr>
        <w:t xml:space="preserve">Согласно </w:t>
      </w:r>
      <w:r w:rsidR="002B1A07" w:rsidRPr="00784729">
        <w:rPr>
          <w:rFonts w:ascii="Times New Roman" w:hAnsi="Times New Roman" w:cs="Times New Roman"/>
          <w:color w:val="000000" w:themeColor="text1"/>
          <w:sz w:val="24"/>
          <w:szCs w:val="24"/>
        </w:rPr>
        <w:t>общих положений</w:t>
      </w:r>
      <w:r w:rsidR="002B1A07" w:rsidRPr="002B1A07">
        <w:rPr>
          <w:rFonts w:ascii="Times New Roman" w:hAnsi="Times New Roman" w:cs="Times New Roman"/>
          <w:color w:val="000000" w:themeColor="text1"/>
          <w:sz w:val="24"/>
          <w:szCs w:val="24"/>
        </w:rPr>
        <w:t xml:space="preserve">, </w:t>
      </w:r>
      <w:r w:rsidRPr="002B1A07">
        <w:rPr>
          <w:rFonts w:ascii="Times New Roman" w:hAnsi="Times New Roman" w:cs="Times New Roman"/>
          <w:color w:val="000000" w:themeColor="text1"/>
          <w:sz w:val="24"/>
          <w:szCs w:val="24"/>
        </w:rPr>
        <w:t xml:space="preserve">ст. </w:t>
      </w:r>
      <w:r w:rsidR="002B1A07" w:rsidRPr="002B1A07">
        <w:rPr>
          <w:rFonts w:ascii="Times New Roman" w:hAnsi="Times New Roman" w:cs="Times New Roman"/>
          <w:color w:val="000000" w:themeColor="text1"/>
          <w:sz w:val="24"/>
          <w:szCs w:val="24"/>
        </w:rPr>
        <w:t>2</w:t>
      </w:r>
      <w:r w:rsidRPr="002B1A07">
        <w:rPr>
          <w:rFonts w:ascii="Times New Roman" w:hAnsi="Times New Roman" w:cs="Times New Roman"/>
          <w:color w:val="000000" w:themeColor="text1"/>
          <w:sz w:val="24"/>
          <w:szCs w:val="24"/>
        </w:rPr>
        <w:t xml:space="preserve"> Закона ПМР «Об индивидуальном предпринимательском патенте» в редакции на май-</w:t>
      </w:r>
      <w:r w:rsidR="00393A80">
        <w:rPr>
          <w:rFonts w:ascii="Times New Roman" w:hAnsi="Times New Roman" w:cs="Times New Roman"/>
          <w:color w:val="000000" w:themeColor="text1"/>
          <w:sz w:val="24"/>
          <w:szCs w:val="24"/>
        </w:rPr>
        <w:t>июнь</w:t>
      </w:r>
      <w:r w:rsidRPr="002B1A07">
        <w:rPr>
          <w:rFonts w:ascii="Times New Roman" w:hAnsi="Times New Roman" w:cs="Times New Roman"/>
          <w:color w:val="000000" w:themeColor="text1"/>
          <w:sz w:val="24"/>
          <w:szCs w:val="24"/>
        </w:rPr>
        <w:t xml:space="preserve"> 2014 года</w:t>
      </w:r>
      <w:r w:rsidR="002B1A07">
        <w:rPr>
          <w:rFonts w:ascii="Times New Roman" w:hAnsi="Times New Roman" w:cs="Times New Roman"/>
          <w:color w:val="000000" w:themeColor="text1"/>
          <w:sz w:val="24"/>
          <w:szCs w:val="24"/>
        </w:rPr>
        <w:t xml:space="preserve"> (далее Закон о </w:t>
      </w:r>
      <w:r w:rsidR="002B1A07" w:rsidRPr="002B1A07">
        <w:rPr>
          <w:rFonts w:ascii="Times New Roman" w:hAnsi="Times New Roman" w:cs="Times New Roman"/>
          <w:color w:val="000000" w:themeColor="text1"/>
          <w:sz w:val="24"/>
          <w:szCs w:val="24"/>
        </w:rPr>
        <w:t>предпринимательском</w:t>
      </w:r>
      <w:r w:rsidR="002B1A07">
        <w:rPr>
          <w:rFonts w:ascii="Times New Roman" w:hAnsi="Times New Roman" w:cs="Times New Roman"/>
          <w:color w:val="000000" w:themeColor="text1"/>
          <w:sz w:val="24"/>
          <w:szCs w:val="24"/>
        </w:rPr>
        <w:t xml:space="preserve"> патенте)</w:t>
      </w:r>
      <w:r w:rsidRPr="002B1A07">
        <w:rPr>
          <w:rFonts w:ascii="Times New Roman" w:hAnsi="Times New Roman" w:cs="Times New Roman"/>
          <w:color w:val="000000" w:themeColor="text1"/>
          <w:sz w:val="24"/>
          <w:szCs w:val="24"/>
        </w:rPr>
        <w:t xml:space="preserve">, </w:t>
      </w:r>
      <w:r w:rsidR="002B1A07" w:rsidRPr="002B1A07">
        <w:rPr>
          <w:rFonts w:ascii="Times New Roman" w:hAnsi="Times New Roman" w:cs="Times New Roman"/>
          <w:color w:val="000000" w:themeColor="text1"/>
          <w:sz w:val="24"/>
          <w:szCs w:val="24"/>
        </w:rPr>
        <w:t>п</w:t>
      </w:r>
      <w:r w:rsidR="002B1A07" w:rsidRPr="002B1A07">
        <w:rPr>
          <w:rFonts w:ascii="Times New Roman" w:hAnsi="Times New Roman" w:cs="Times New Roman"/>
          <w:sz w:val="24"/>
        </w:rPr>
        <w:t xml:space="preserve">редпринимательский патент является именным документом, удостоверяющим право физических лиц на занятие указанным в нем видом (видами) предпринимательской деятельности в течение определенного срока. </w:t>
      </w:r>
      <w:r w:rsidR="002B1A07" w:rsidRPr="00784729">
        <w:rPr>
          <w:rFonts w:ascii="Times New Roman" w:hAnsi="Times New Roman" w:cs="Times New Roman"/>
          <w:sz w:val="24"/>
        </w:rPr>
        <w:t>Н</w:t>
      </w:r>
      <w:r w:rsidRPr="00784729">
        <w:rPr>
          <w:rFonts w:ascii="Times New Roman" w:hAnsi="Times New Roman" w:cs="Times New Roman"/>
          <w:color w:val="000000" w:themeColor="text1"/>
          <w:sz w:val="24"/>
          <w:szCs w:val="24"/>
        </w:rPr>
        <w:t xml:space="preserve">е допускается осуществление предпринимательской деятельности по видам, не </w:t>
      </w:r>
      <w:r w:rsidR="002B1A07" w:rsidRPr="00784729">
        <w:rPr>
          <w:rFonts w:ascii="Times New Roman" w:hAnsi="Times New Roman" w:cs="Times New Roman"/>
          <w:color w:val="000000" w:themeColor="text1"/>
          <w:sz w:val="24"/>
          <w:szCs w:val="24"/>
        </w:rPr>
        <w:t>предусмотренным</w:t>
      </w:r>
      <w:r w:rsidRPr="00784729">
        <w:rPr>
          <w:rFonts w:ascii="Times New Roman" w:hAnsi="Times New Roman" w:cs="Times New Roman"/>
          <w:color w:val="000000" w:themeColor="text1"/>
          <w:sz w:val="24"/>
          <w:szCs w:val="24"/>
        </w:rPr>
        <w:t xml:space="preserve"> законом. </w:t>
      </w:r>
    </w:p>
    <w:p w:rsidR="002B1A07" w:rsidRDefault="002B1A07" w:rsidP="002B1A07">
      <w:pPr>
        <w:ind w:firstLine="480"/>
        <w:jc w:val="both"/>
      </w:pPr>
      <w:r>
        <w:t>Согласно п.1 ст.11</w:t>
      </w:r>
      <w:r w:rsidRPr="002B1A07">
        <w:rPr>
          <w:color w:val="000000" w:themeColor="text1"/>
        </w:rPr>
        <w:t xml:space="preserve"> Закона </w:t>
      </w:r>
      <w:r>
        <w:rPr>
          <w:color w:val="000000" w:themeColor="text1"/>
        </w:rPr>
        <w:t xml:space="preserve">о </w:t>
      </w:r>
      <w:r w:rsidRPr="002B1A07">
        <w:rPr>
          <w:color w:val="000000" w:themeColor="text1"/>
        </w:rPr>
        <w:t>предпринимательском</w:t>
      </w:r>
      <w:r>
        <w:rPr>
          <w:color w:val="000000" w:themeColor="text1"/>
        </w:rPr>
        <w:t xml:space="preserve"> патенте, п</w:t>
      </w:r>
      <w:r>
        <w:t xml:space="preserve">атентообладатель является плательщиком единого налогового платежа в форме платы за патент. Уплаченная сумма платы за патент является для индивидуального предпринимателя единым налоговым платежом, заменяющим </w:t>
      </w:r>
      <w:r w:rsidRPr="002B1A07">
        <w:t>уплату единого социального налога, подоходного налога с физических лиц, обязательного страхового взноса, связанных с осуществлением индивидуальной предпринимательской деятельности. Прочие налоги, в том числе подоходный налог с доходов, не связанных</w:t>
      </w:r>
      <w:r>
        <w:t xml:space="preserve"> с индивидуальной предпринимательской деятельностью, сборы и пошлины уплачиваются патентообладателем на общих </w:t>
      </w:r>
      <w:r>
        <w:lastRenderedPageBreak/>
        <w:t>основаниях в соответствии с законодательными актами Приднестровской Молдавской Республики.</w:t>
      </w:r>
    </w:p>
    <w:p w:rsidR="002B1A07" w:rsidRPr="00784729" w:rsidRDefault="002B1A07" w:rsidP="00A466FB">
      <w:pPr>
        <w:pStyle w:val="aa"/>
        <w:ind w:firstLine="709"/>
        <w:jc w:val="both"/>
        <w:rPr>
          <w:rFonts w:ascii="Times New Roman" w:hAnsi="Times New Roman" w:cs="Times New Roman"/>
          <w:sz w:val="24"/>
          <w:szCs w:val="24"/>
        </w:rPr>
      </w:pPr>
      <w:r w:rsidRPr="002B1A07">
        <w:rPr>
          <w:rFonts w:ascii="Times New Roman" w:hAnsi="Times New Roman" w:cs="Times New Roman"/>
          <w:sz w:val="24"/>
        </w:rPr>
        <w:t xml:space="preserve">Из </w:t>
      </w:r>
      <w:r w:rsidR="00B06D5D">
        <w:rPr>
          <w:rFonts w:ascii="Times New Roman" w:hAnsi="Times New Roman" w:cs="Times New Roman"/>
          <w:sz w:val="24"/>
        </w:rPr>
        <w:t>приведенных</w:t>
      </w:r>
      <w:r w:rsidRPr="002B1A07">
        <w:rPr>
          <w:rFonts w:ascii="Times New Roman" w:hAnsi="Times New Roman" w:cs="Times New Roman"/>
          <w:sz w:val="24"/>
        </w:rPr>
        <w:t xml:space="preserve"> норм закона следует, что плата за патент является для индивидуального предпринимателя единым налоговым платежом, при условии, что деятельность осуществляется по виду предпринимательской деятельности, указанному в </w:t>
      </w:r>
      <w:r w:rsidR="003F790F">
        <w:rPr>
          <w:rFonts w:ascii="Times New Roman" w:hAnsi="Times New Roman" w:cs="Times New Roman"/>
          <w:sz w:val="24"/>
          <w:szCs w:val="24"/>
        </w:rPr>
        <w:t xml:space="preserve">патенте, в данном случае </w:t>
      </w:r>
      <w:r w:rsidR="00B83EAE">
        <w:rPr>
          <w:rFonts w:ascii="Times New Roman" w:hAnsi="Times New Roman" w:cs="Times New Roman"/>
          <w:sz w:val="24"/>
          <w:szCs w:val="24"/>
        </w:rPr>
        <w:t>-</w:t>
      </w:r>
      <w:r w:rsidR="003F790F">
        <w:rPr>
          <w:rFonts w:ascii="Times New Roman" w:hAnsi="Times New Roman" w:cs="Times New Roman"/>
          <w:sz w:val="24"/>
          <w:szCs w:val="24"/>
        </w:rPr>
        <w:t xml:space="preserve"> ремонт жилых помещений.</w:t>
      </w:r>
    </w:p>
    <w:p w:rsidR="00784729" w:rsidRPr="00784729" w:rsidRDefault="00996613" w:rsidP="00A466FB">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Данным </w:t>
      </w:r>
      <w:r w:rsidR="00784729" w:rsidRPr="00784729">
        <w:rPr>
          <w:rFonts w:ascii="Times New Roman" w:hAnsi="Times New Roman" w:cs="Times New Roman"/>
          <w:sz w:val="24"/>
          <w:szCs w:val="24"/>
        </w:rPr>
        <w:t>Законом (пунктом 2.22.Приложения)</w:t>
      </w:r>
      <w:r w:rsidR="00784729">
        <w:rPr>
          <w:rFonts w:ascii="Times New Roman" w:hAnsi="Times New Roman" w:cs="Times New Roman"/>
          <w:sz w:val="24"/>
          <w:szCs w:val="24"/>
        </w:rPr>
        <w:t xml:space="preserve"> </w:t>
      </w:r>
      <w:r w:rsidR="00784729" w:rsidRPr="00784729">
        <w:rPr>
          <w:rFonts w:ascii="Times New Roman" w:hAnsi="Times New Roman" w:cs="Times New Roman"/>
          <w:sz w:val="24"/>
          <w:szCs w:val="24"/>
        </w:rPr>
        <w:t>регламентируется возможность  осуществлени</w:t>
      </w:r>
      <w:r>
        <w:rPr>
          <w:rFonts w:ascii="Times New Roman" w:hAnsi="Times New Roman" w:cs="Times New Roman"/>
          <w:sz w:val="24"/>
          <w:szCs w:val="24"/>
        </w:rPr>
        <w:t>я</w:t>
      </w:r>
      <w:r w:rsidR="00784729" w:rsidRPr="00784729">
        <w:rPr>
          <w:rFonts w:ascii="Times New Roman" w:hAnsi="Times New Roman" w:cs="Times New Roman"/>
          <w:sz w:val="24"/>
          <w:szCs w:val="24"/>
        </w:rPr>
        <w:t xml:space="preserve"> предпринимательской деятельности по виду «Ремонт жилых помещений». </w:t>
      </w:r>
      <w:r>
        <w:rPr>
          <w:rFonts w:ascii="Times New Roman" w:hAnsi="Times New Roman" w:cs="Times New Roman"/>
          <w:sz w:val="24"/>
          <w:szCs w:val="24"/>
        </w:rPr>
        <w:t>Названным законом не предусмотрено п</w:t>
      </w:r>
      <w:r w:rsidR="00937113">
        <w:rPr>
          <w:rFonts w:ascii="Times New Roman" w:hAnsi="Times New Roman" w:cs="Times New Roman"/>
          <w:sz w:val="24"/>
          <w:szCs w:val="24"/>
        </w:rPr>
        <w:t>раво на о</w:t>
      </w:r>
      <w:r w:rsidR="00784729">
        <w:rPr>
          <w:rFonts w:ascii="Times New Roman" w:hAnsi="Times New Roman" w:cs="Times New Roman"/>
          <w:sz w:val="24"/>
          <w:szCs w:val="24"/>
        </w:rPr>
        <w:t xml:space="preserve">существление </w:t>
      </w:r>
      <w:r w:rsidR="00937113">
        <w:rPr>
          <w:rFonts w:ascii="Times New Roman" w:hAnsi="Times New Roman" w:cs="Times New Roman"/>
          <w:sz w:val="24"/>
          <w:szCs w:val="24"/>
        </w:rPr>
        <w:t xml:space="preserve">на основании патента </w:t>
      </w:r>
      <w:r w:rsidR="00784729">
        <w:rPr>
          <w:rFonts w:ascii="Times New Roman" w:hAnsi="Times New Roman" w:cs="Times New Roman"/>
          <w:sz w:val="24"/>
          <w:szCs w:val="24"/>
        </w:rPr>
        <w:t>вид</w:t>
      </w:r>
      <w:r w:rsidR="00937113">
        <w:rPr>
          <w:rFonts w:ascii="Times New Roman" w:hAnsi="Times New Roman" w:cs="Times New Roman"/>
          <w:sz w:val="24"/>
          <w:szCs w:val="24"/>
        </w:rPr>
        <w:t>а</w:t>
      </w:r>
      <w:r w:rsidR="00784729">
        <w:rPr>
          <w:rFonts w:ascii="Times New Roman" w:hAnsi="Times New Roman" w:cs="Times New Roman"/>
          <w:sz w:val="24"/>
          <w:szCs w:val="24"/>
        </w:rPr>
        <w:t xml:space="preserve"> деятельности «Ремонт жилых домов</w:t>
      </w:r>
      <w:r w:rsidR="00937113">
        <w:rPr>
          <w:rFonts w:ascii="Times New Roman" w:hAnsi="Times New Roman" w:cs="Times New Roman"/>
          <w:sz w:val="24"/>
          <w:szCs w:val="24"/>
        </w:rPr>
        <w:t xml:space="preserve"> либо</w:t>
      </w:r>
      <w:r w:rsidR="00784729">
        <w:rPr>
          <w:rFonts w:ascii="Times New Roman" w:hAnsi="Times New Roman" w:cs="Times New Roman"/>
          <w:sz w:val="24"/>
          <w:szCs w:val="24"/>
        </w:rPr>
        <w:t xml:space="preserve"> нежилых помещений».</w:t>
      </w:r>
    </w:p>
    <w:p w:rsidR="00DD5251" w:rsidRDefault="00DD5251" w:rsidP="00A466FB">
      <w:pPr>
        <w:pStyle w:val="aa"/>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w:t>
      </w:r>
      <w:r w:rsidR="003F79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83EAE">
        <w:rPr>
          <w:rFonts w:ascii="Times New Roman" w:hAnsi="Times New Roman" w:cs="Times New Roman"/>
          <w:color w:val="000000" w:themeColor="text1"/>
          <w:sz w:val="24"/>
          <w:szCs w:val="24"/>
        </w:rPr>
        <w:t xml:space="preserve">суд признает </w:t>
      </w:r>
      <w:r w:rsidR="003F790F">
        <w:rPr>
          <w:rFonts w:ascii="Times New Roman" w:hAnsi="Times New Roman" w:cs="Times New Roman"/>
          <w:color w:val="000000" w:themeColor="text1"/>
          <w:sz w:val="24"/>
          <w:szCs w:val="24"/>
        </w:rPr>
        <w:t>правильными и обоснованными выводы налоговой инспекции</w:t>
      </w:r>
      <w:r w:rsidR="00996613">
        <w:rPr>
          <w:rFonts w:ascii="Times New Roman" w:hAnsi="Times New Roman" w:cs="Times New Roman"/>
          <w:color w:val="000000" w:themeColor="text1"/>
          <w:sz w:val="24"/>
          <w:szCs w:val="24"/>
        </w:rPr>
        <w:t>,</w:t>
      </w:r>
      <w:r w:rsidR="003F79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изложенные в Акте</w:t>
      </w:r>
      <w:r w:rsidR="003F790F">
        <w:rPr>
          <w:rFonts w:ascii="Times New Roman" w:hAnsi="Times New Roman" w:cs="Times New Roman"/>
          <w:color w:val="000000" w:themeColor="text1"/>
          <w:sz w:val="24"/>
          <w:szCs w:val="24"/>
        </w:rPr>
        <w:t xml:space="preserve"> № 012-0001-20</w:t>
      </w:r>
      <w:r w:rsidR="009966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 том, что в рамках вида деятельности «ремонт жилых помещений» осуществляемого на основании предпринимательского патента возможно производить ремонтные работы только жилых помещений, предназначенных для постоянного или временного проживания (</w:t>
      </w:r>
      <w:r w:rsidRPr="007E165B">
        <w:rPr>
          <w:rFonts w:ascii="Times New Roman" w:hAnsi="Times New Roman" w:cs="Times New Roman"/>
          <w:sz w:val="24"/>
          <w:szCs w:val="24"/>
        </w:rPr>
        <w:t>квартира, комната, комнаты)</w:t>
      </w:r>
      <w:r w:rsidR="003F790F">
        <w:rPr>
          <w:rFonts w:ascii="Times New Roman" w:hAnsi="Times New Roman" w:cs="Times New Roman"/>
          <w:sz w:val="24"/>
          <w:szCs w:val="24"/>
        </w:rPr>
        <w:t xml:space="preserve">. </w:t>
      </w:r>
      <w:r>
        <w:rPr>
          <w:rFonts w:ascii="Times New Roman" w:hAnsi="Times New Roman" w:cs="Times New Roman"/>
          <w:sz w:val="24"/>
          <w:szCs w:val="24"/>
        </w:rPr>
        <w:t xml:space="preserve">Правоотношения </w:t>
      </w:r>
      <w:r w:rsidR="003F790F">
        <w:rPr>
          <w:rFonts w:ascii="Times New Roman" w:hAnsi="Times New Roman" w:cs="Times New Roman"/>
          <w:sz w:val="24"/>
          <w:szCs w:val="24"/>
        </w:rPr>
        <w:t xml:space="preserve">же </w:t>
      </w:r>
      <w:r>
        <w:rPr>
          <w:rFonts w:ascii="Times New Roman" w:hAnsi="Times New Roman" w:cs="Times New Roman"/>
          <w:sz w:val="24"/>
          <w:szCs w:val="24"/>
        </w:rPr>
        <w:t xml:space="preserve">между ООО «ПрораБ» и </w:t>
      </w:r>
      <w:r>
        <w:rPr>
          <w:rFonts w:ascii="Times New Roman" w:hAnsi="Times New Roman" w:cs="Times New Roman"/>
          <w:color w:val="000000" w:themeColor="text1"/>
          <w:sz w:val="24"/>
          <w:szCs w:val="24"/>
        </w:rPr>
        <w:t xml:space="preserve">Косташенко Н.И., Демчук Д.А., Краснянчук О.Б., Черноморец А.С., Просянкиным Ф.А. </w:t>
      </w:r>
      <w:r w:rsidR="00393A80">
        <w:rPr>
          <w:rFonts w:ascii="Times New Roman" w:hAnsi="Times New Roman" w:cs="Times New Roman"/>
          <w:color w:val="000000" w:themeColor="text1"/>
          <w:sz w:val="24"/>
          <w:szCs w:val="24"/>
        </w:rPr>
        <w:t xml:space="preserve">по осуществлению ремонта фасада </w:t>
      </w:r>
      <w:r>
        <w:rPr>
          <w:rFonts w:ascii="Times New Roman" w:hAnsi="Times New Roman" w:cs="Times New Roman"/>
          <w:color w:val="000000" w:themeColor="text1"/>
          <w:sz w:val="24"/>
          <w:szCs w:val="24"/>
        </w:rPr>
        <w:t>выходят за рамки Закона ПМР «Об индивидуальн</w:t>
      </w:r>
      <w:r w:rsidR="003F790F">
        <w:rPr>
          <w:rFonts w:ascii="Times New Roman" w:hAnsi="Times New Roman" w:cs="Times New Roman"/>
          <w:color w:val="000000" w:themeColor="text1"/>
          <w:sz w:val="24"/>
          <w:szCs w:val="24"/>
        </w:rPr>
        <w:t xml:space="preserve">ом предпринимательском патенте», в связи с чем, налоговые платежи с произведенных указанными лицами выплат подлежали удержанию </w:t>
      </w:r>
      <w:r w:rsidR="00AF26DF">
        <w:rPr>
          <w:rFonts w:ascii="Times New Roman" w:hAnsi="Times New Roman" w:cs="Times New Roman"/>
          <w:color w:val="000000" w:themeColor="text1"/>
          <w:sz w:val="24"/>
          <w:szCs w:val="24"/>
        </w:rPr>
        <w:t>обществом</w:t>
      </w:r>
      <w:r w:rsidR="003F790F">
        <w:rPr>
          <w:rFonts w:ascii="Times New Roman" w:hAnsi="Times New Roman" w:cs="Times New Roman"/>
          <w:color w:val="000000" w:themeColor="text1"/>
          <w:sz w:val="24"/>
          <w:szCs w:val="24"/>
        </w:rPr>
        <w:t xml:space="preserve"> в соответствии с ч.1 ст.17 Закона ПМР «О подоходном налоге с физических лиц»</w:t>
      </w:r>
      <w:r w:rsidR="00AF26DF">
        <w:rPr>
          <w:rFonts w:ascii="Times New Roman" w:hAnsi="Times New Roman" w:cs="Times New Roman"/>
          <w:color w:val="000000" w:themeColor="text1"/>
          <w:sz w:val="24"/>
          <w:szCs w:val="24"/>
        </w:rPr>
        <w:t xml:space="preserve">, п.1 ст.3 </w:t>
      </w:r>
      <w:r w:rsidR="00ED2FD0">
        <w:rPr>
          <w:rFonts w:ascii="Times New Roman" w:hAnsi="Times New Roman" w:cs="Times New Roman"/>
          <w:color w:val="000000" w:themeColor="text1"/>
          <w:sz w:val="24"/>
          <w:szCs w:val="24"/>
        </w:rPr>
        <w:t>З</w:t>
      </w:r>
      <w:r w:rsidR="00AF26DF">
        <w:rPr>
          <w:rFonts w:ascii="Times New Roman" w:hAnsi="Times New Roman" w:cs="Times New Roman"/>
          <w:color w:val="000000" w:themeColor="text1"/>
          <w:sz w:val="24"/>
          <w:szCs w:val="24"/>
        </w:rPr>
        <w:t>акона ПМР «О едином социальном налоге»</w:t>
      </w:r>
      <w:r w:rsidR="001261B3">
        <w:rPr>
          <w:rFonts w:ascii="Times New Roman" w:hAnsi="Times New Roman" w:cs="Times New Roman"/>
          <w:color w:val="000000" w:themeColor="text1"/>
          <w:sz w:val="24"/>
          <w:szCs w:val="24"/>
        </w:rPr>
        <w:t xml:space="preserve">. </w:t>
      </w:r>
    </w:p>
    <w:p w:rsidR="00ED2FD0" w:rsidRPr="00DD7FF5" w:rsidRDefault="008511E6" w:rsidP="008511E6">
      <w:pPr>
        <w:pStyle w:val="aa"/>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в</w:t>
      </w:r>
      <w:r w:rsidR="00ED2FD0" w:rsidRPr="00ED2FD0">
        <w:rPr>
          <w:rFonts w:ascii="Times New Roman" w:hAnsi="Times New Roman" w:cs="Times New Roman"/>
          <w:sz w:val="24"/>
          <w:szCs w:val="24"/>
        </w:rPr>
        <w:t xml:space="preserve"> силу подп.а) п.1 ст.2</w:t>
      </w:r>
      <w:r w:rsidR="00ED2FD0" w:rsidRPr="00ED2FD0">
        <w:rPr>
          <w:rFonts w:ascii="Times New Roman" w:hAnsi="Times New Roman" w:cs="Times New Roman"/>
          <w:color w:val="000000" w:themeColor="text1"/>
          <w:sz w:val="24"/>
          <w:szCs w:val="24"/>
        </w:rPr>
        <w:t xml:space="preserve"> Закона ПМР «О едином социальном налоге», в редакции, действовавшей на 2014 г., </w:t>
      </w:r>
      <w:r w:rsidR="00ED2FD0" w:rsidRPr="00ED2FD0">
        <w:rPr>
          <w:rFonts w:ascii="Times New Roman" w:hAnsi="Times New Roman" w:cs="Times New Roman"/>
          <w:sz w:val="24"/>
          <w:szCs w:val="24"/>
        </w:rPr>
        <w:t xml:space="preserve"> юридические лица, производящие выплаты работникам и иным физическим лицам</w:t>
      </w:r>
      <w:r w:rsidR="00ED2FD0" w:rsidRPr="00ED2FD0">
        <w:rPr>
          <w:rFonts w:ascii="Times New Roman" w:hAnsi="Times New Roman" w:cs="Times New Roman"/>
          <w:b/>
          <w:sz w:val="24"/>
          <w:szCs w:val="24"/>
        </w:rPr>
        <w:t xml:space="preserve"> </w:t>
      </w:r>
      <w:r w:rsidR="00ED2FD0" w:rsidRPr="00ED2FD0">
        <w:rPr>
          <w:rFonts w:ascii="Times New Roman" w:hAnsi="Times New Roman" w:cs="Times New Roman"/>
          <w:color w:val="000000" w:themeColor="text1"/>
          <w:sz w:val="24"/>
          <w:szCs w:val="24"/>
        </w:rPr>
        <w:t xml:space="preserve">признаются плательщиками единого социального налога. </w:t>
      </w:r>
    </w:p>
    <w:p w:rsidR="00DD7FF5" w:rsidRPr="00DD7FF5" w:rsidRDefault="00ED2FD0" w:rsidP="00DD7FF5">
      <w:pPr>
        <w:pStyle w:val="aa"/>
        <w:ind w:firstLine="708"/>
        <w:jc w:val="both"/>
        <w:outlineLvl w:val="0"/>
        <w:rPr>
          <w:rFonts w:ascii="Times New Roman" w:hAnsi="Times New Roman" w:cs="Times New Roman"/>
          <w:color w:val="000000" w:themeColor="text1"/>
          <w:sz w:val="24"/>
          <w:szCs w:val="24"/>
        </w:rPr>
      </w:pPr>
      <w:r w:rsidRPr="00DD7FF5">
        <w:rPr>
          <w:rFonts w:ascii="Times New Roman" w:hAnsi="Times New Roman" w:cs="Times New Roman"/>
          <w:color w:val="000000" w:themeColor="text1"/>
          <w:sz w:val="24"/>
          <w:szCs w:val="24"/>
        </w:rPr>
        <w:t>Для указанных налогоплательщиков, в силу п.1 ст.3 данного Закона объектом налогообложения признаются выплаты и иные вознаграждения, начисляемые в пользу работников и иных физических лиц по всем основаниям, в том числе выплаты по трудовым и гражданско-правовым договорам, предметом которых является выполнение работ, оказание услуг</w:t>
      </w:r>
      <w:r w:rsidR="00DD7FF5" w:rsidRPr="00DD7FF5">
        <w:rPr>
          <w:rFonts w:ascii="Times New Roman" w:hAnsi="Times New Roman" w:cs="Times New Roman"/>
          <w:color w:val="000000" w:themeColor="text1"/>
          <w:sz w:val="24"/>
          <w:szCs w:val="24"/>
        </w:rPr>
        <w:t xml:space="preserve">, </w:t>
      </w:r>
      <w:r w:rsidR="00DD7FF5" w:rsidRPr="00DD7FF5">
        <w:rPr>
          <w:rFonts w:ascii="Times New Roman" w:hAnsi="Times New Roman" w:cs="Times New Roman"/>
          <w:sz w:val="24"/>
          <w:szCs w:val="24"/>
        </w:rPr>
        <w:t>за исключением вознаграждений, выплачиваемых индивидуальным предпринимателям и частным нотариусам.</w:t>
      </w:r>
    </w:p>
    <w:p w:rsidR="00E43595" w:rsidRPr="00E43595" w:rsidRDefault="00A25746" w:rsidP="00E43595">
      <w:pPr>
        <w:pStyle w:val="aa"/>
        <w:ind w:firstLine="708"/>
        <w:jc w:val="both"/>
        <w:rPr>
          <w:rFonts w:ascii="Times New Roman" w:hAnsi="Times New Roman" w:cs="Times New Roman"/>
          <w:sz w:val="24"/>
          <w:szCs w:val="24"/>
        </w:rPr>
      </w:pPr>
      <w:r w:rsidRPr="00E43595">
        <w:rPr>
          <w:rFonts w:ascii="Times New Roman" w:hAnsi="Times New Roman" w:cs="Times New Roman"/>
          <w:sz w:val="24"/>
          <w:szCs w:val="24"/>
        </w:rPr>
        <w:t xml:space="preserve">Пунктом 3 ст.7  </w:t>
      </w:r>
      <w:r w:rsidR="00E43595" w:rsidRPr="00E43595">
        <w:rPr>
          <w:rFonts w:ascii="Times New Roman" w:hAnsi="Times New Roman" w:cs="Times New Roman"/>
          <w:color w:val="000000" w:themeColor="text1"/>
          <w:sz w:val="24"/>
          <w:szCs w:val="24"/>
        </w:rPr>
        <w:t xml:space="preserve">Закона ПМР «О едином социальном налоге» </w:t>
      </w:r>
      <w:r w:rsidRPr="00E43595">
        <w:rPr>
          <w:rFonts w:ascii="Times New Roman" w:hAnsi="Times New Roman" w:cs="Times New Roman"/>
          <w:sz w:val="24"/>
          <w:szCs w:val="24"/>
        </w:rPr>
        <w:t>установлены ставки единого социального налога для налогоплательщиков, использующих наемный труд по трудовым договорам либо выплачивающих вознаграждения по договорам гражданско-правового характера, предметом которых являются выполнение работ, оказание услуг</w:t>
      </w:r>
      <w:r w:rsidR="007E2CE4">
        <w:rPr>
          <w:rFonts w:ascii="Times New Roman" w:hAnsi="Times New Roman" w:cs="Times New Roman"/>
          <w:sz w:val="24"/>
          <w:szCs w:val="24"/>
        </w:rPr>
        <w:t xml:space="preserve"> в следующих размерах</w:t>
      </w:r>
      <w:r w:rsidRPr="00E43595">
        <w:rPr>
          <w:rFonts w:ascii="Times New Roman" w:hAnsi="Times New Roman" w:cs="Times New Roman"/>
          <w:sz w:val="24"/>
          <w:szCs w:val="24"/>
        </w:rPr>
        <w:t xml:space="preserve">: </w:t>
      </w:r>
      <w:r w:rsidR="00E43595" w:rsidRPr="00E43595">
        <w:rPr>
          <w:rFonts w:ascii="Times New Roman" w:hAnsi="Times New Roman" w:cs="Times New Roman"/>
          <w:sz w:val="24"/>
          <w:szCs w:val="24"/>
        </w:rPr>
        <w:t>на цели пенсионного страхования (</w:t>
      </w:r>
      <w:r w:rsidR="00E43595" w:rsidRPr="007E2CE4">
        <w:rPr>
          <w:rFonts w:ascii="Times New Roman" w:hAnsi="Times New Roman" w:cs="Times New Roman"/>
          <w:sz w:val="24"/>
          <w:szCs w:val="24"/>
        </w:rPr>
        <w:t>обеспечения) – 20,7 процента; на цели страхования от безработицы – 0,3 процента; на улучшение оснащенности учреждений здравоохранения медицинским оборудованием – 1 процент.</w:t>
      </w:r>
    </w:p>
    <w:p w:rsidR="008511E6" w:rsidRPr="00275843" w:rsidRDefault="008511E6" w:rsidP="00301973">
      <w:pPr>
        <w:pStyle w:val="aa"/>
        <w:ind w:firstLine="708"/>
        <w:jc w:val="both"/>
        <w:outlineLvl w:val="0"/>
        <w:rPr>
          <w:rFonts w:ascii="Times New Roman" w:hAnsi="Times New Roman" w:cs="Times New Roman"/>
          <w:color w:val="000000" w:themeColor="text1"/>
          <w:sz w:val="24"/>
          <w:szCs w:val="24"/>
        </w:rPr>
      </w:pPr>
      <w:r w:rsidRPr="00301973">
        <w:rPr>
          <w:rFonts w:ascii="Times New Roman" w:hAnsi="Times New Roman" w:cs="Times New Roman"/>
          <w:color w:val="000000" w:themeColor="text1"/>
          <w:sz w:val="24"/>
          <w:szCs w:val="24"/>
        </w:rPr>
        <w:t xml:space="preserve">Согласно </w:t>
      </w:r>
      <w:r w:rsidR="00301973" w:rsidRPr="00301973">
        <w:rPr>
          <w:rFonts w:ascii="Times New Roman" w:hAnsi="Times New Roman" w:cs="Times New Roman"/>
          <w:color w:val="000000" w:themeColor="text1"/>
          <w:sz w:val="24"/>
          <w:szCs w:val="24"/>
        </w:rPr>
        <w:t>п</w:t>
      </w:r>
      <w:r w:rsidRPr="00301973">
        <w:rPr>
          <w:rFonts w:ascii="Times New Roman" w:hAnsi="Times New Roman" w:cs="Times New Roman"/>
          <w:color w:val="000000" w:themeColor="text1"/>
          <w:sz w:val="24"/>
          <w:szCs w:val="24"/>
        </w:rPr>
        <w:t>.1 ст.17</w:t>
      </w:r>
      <w:r w:rsidR="007E2CE4">
        <w:rPr>
          <w:rFonts w:ascii="Times New Roman" w:hAnsi="Times New Roman" w:cs="Times New Roman"/>
          <w:color w:val="000000" w:themeColor="text1"/>
          <w:sz w:val="24"/>
          <w:szCs w:val="24"/>
        </w:rPr>
        <w:t xml:space="preserve">, </w:t>
      </w:r>
      <w:r w:rsidR="007E2CE4" w:rsidRPr="007E2CE4">
        <w:rPr>
          <w:rFonts w:ascii="Times New Roman" w:hAnsi="Times New Roman" w:cs="Times New Roman"/>
          <w:color w:val="000000" w:themeColor="text1"/>
          <w:sz w:val="24"/>
          <w:szCs w:val="24"/>
        </w:rPr>
        <w:t xml:space="preserve">п.1 ст.15 </w:t>
      </w:r>
      <w:r w:rsidRPr="00301973">
        <w:rPr>
          <w:rFonts w:ascii="Times New Roman" w:hAnsi="Times New Roman" w:cs="Times New Roman"/>
          <w:color w:val="000000" w:themeColor="text1"/>
          <w:sz w:val="24"/>
          <w:szCs w:val="24"/>
        </w:rPr>
        <w:t xml:space="preserve"> Закона ПМР «О подоходном налоге с физических лиц»</w:t>
      </w:r>
      <w:r w:rsidR="002A2BC9">
        <w:rPr>
          <w:rFonts w:ascii="Times New Roman" w:hAnsi="Times New Roman" w:cs="Times New Roman"/>
          <w:color w:val="000000" w:themeColor="text1"/>
          <w:sz w:val="24"/>
          <w:szCs w:val="24"/>
        </w:rPr>
        <w:t xml:space="preserve"> в редакции на 2014 г.</w:t>
      </w:r>
      <w:r w:rsidRPr="00301973">
        <w:rPr>
          <w:rFonts w:ascii="Times New Roman" w:hAnsi="Times New Roman" w:cs="Times New Roman"/>
          <w:color w:val="000000" w:themeColor="text1"/>
          <w:sz w:val="24"/>
          <w:szCs w:val="24"/>
        </w:rPr>
        <w:t xml:space="preserve">, </w:t>
      </w:r>
      <w:r w:rsidR="00301973" w:rsidRPr="00301973">
        <w:rPr>
          <w:rFonts w:ascii="Times New Roman" w:hAnsi="Times New Roman" w:cs="Times New Roman"/>
          <w:color w:val="000000" w:themeColor="text1"/>
          <w:sz w:val="24"/>
          <w:szCs w:val="24"/>
        </w:rPr>
        <w:t>о</w:t>
      </w:r>
      <w:r w:rsidRPr="00301973">
        <w:rPr>
          <w:rFonts w:ascii="Times New Roman" w:hAnsi="Times New Roman" w:cs="Times New Roman"/>
          <w:color w:val="000000" w:themeColor="text1"/>
          <w:sz w:val="24"/>
          <w:szCs w:val="24"/>
        </w:rPr>
        <w:t>рганизации обязаны исчислить, удержать у налогоплательщика и перечислить в бюджет сумму налога.</w:t>
      </w:r>
      <w:r w:rsidR="007E2CE4" w:rsidRPr="007E2CE4">
        <w:rPr>
          <w:rFonts w:ascii="Times New Roman" w:hAnsi="Times New Roman" w:cs="Times New Roman"/>
          <w:color w:val="000000" w:themeColor="text1"/>
          <w:sz w:val="24"/>
          <w:szCs w:val="24"/>
        </w:rPr>
        <w:t xml:space="preserve"> Налоговая ставка устанавливается в </w:t>
      </w:r>
      <w:r w:rsidR="007E2CE4" w:rsidRPr="00275843">
        <w:rPr>
          <w:rFonts w:ascii="Times New Roman" w:hAnsi="Times New Roman" w:cs="Times New Roman"/>
          <w:color w:val="000000" w:themeColor="text1"/>
          <w:sz w:val="24"/>
          <w:szCs w:val="24"/>
        </w:rPr>
        <w:t>размере 15 процентов.</w:t>
      </w:r>
    </w:p>
    <w:p w:rsidR="00275843" w:rsidRDefault="007E2CE4" w:rsidP="007E2CE4">
      <w:pPr>
        <w:pStyle w:val="aa"/>
        <w:ind w:right="-62" w:firstLine="700"/>
        <w:jc w:val="both"/>
        <w:rPr>
          <w:rFonts w:ascii="Times New Roman" w:hAnsi="Times New Roman" w:cs="Times New Roman"/>
          <w:bCs/>
          <w:iCs/>
          <w:color w:val="000000" w:themeColor="text1"/>
          <w:sz w:val="24"/>
          <w:szCs w:val="24"/>
        </w:rPr>
      </w:pPr>
      <w:r w:rsidRPr="00275843">
        <w:rPr>
          <w:rFonts w:ascii="Times New Roman" w:hAnsi="Times New Roman" w:cs="Times New Roman"/>
          <w:bCs/>
          <w:iCs/>
          <w:color w:val="000000" w:themeColor="text1"/>
          <w:sz w:val="24"/>
          <w:szCs w:val="24"/>
        </w:rPr>
        <w:t>Как следует из п.1 ст.17 указанного закона, о</w:t>
      </w:r>
      <w:r w:rsidR="008511E6" w:rsidRPr="00275843">
        <w:rPr>
          <w:rFonts w:ascii="Times New Roman" w:hAnsi="Times New Roman" w:cs="Times New Roman"/>
          <w:bCs/>
          <w:iCs/>
          <w:color w:val="000000" w:themeColor="text1"/>
          <w:sz w:val="24"/>
          <w:szCs w:val="24"/>
        </w:rPr>
        <w:t>бязанность по исчислению, удержанию и перечислению в бюджет</w:t>
      </w:r>
      <w:r w:rsidR="008511E6" w:rsidRPr="007E2CE4">
        <w:rPr>
          <w:rFonts w:ascii="Times New Roman" w:hAnsi="Times New Roman" w:cs="Times New Roman"/>
          <w:bCs/>
          <w:iCs/>
          <w:color w:val="000000" w:themeColor="text1"/>
          <w:sz w:val="24"/>
          <w:szCs w:val="24"/>
        </w:rPr>
        <w:t xml:space="preserve">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rsidR="002A2BC9" w:rsidRPr="00DD7FF5" w:rsidRDefault="00301973" w:rsidP="007E2CE4">
      <w:pPr>
        <w:pStyle w:val="aa"/>
        <w:ind w:right="-62" w:firstLine="700"/>
        <w:jc w:val="both"/>
        <w:rPr>
          <w:rFonts w:ascii="Times New Roman" w:hAnsi="Times New Roman" w:cs="Times New Roman"/>
          <w:color w:val="000000" w:themeColor="text1"/>
          <w:sz w:val="24"/>
          <w:szCs w:val="24"/>
        </w:rPr>
      </w:pPr>
      <w:r w:rsidRPr="007E2CE4">
        <w:rPr>
          <w:rFonts w:ascii="Times New Roman" w:hAnsi="Times New Roman" w:cs="Times New Roman"/>
          <w:color w:val="000000" w:themeColor="text1"/>
          <w:sz w:val="24"/>
          <w:szCs w:val="24"/>
        </w:rPr>
        <w:t xml:space="preserve">Однако </w:t>
      </w:r>
      <w:r w:rsidR="00B83EAE">
        <w:rPr>
          <w:rFonts w:ascii="Times New Roman" w:hAnsi="Times New Roman" w:cs="Times New Roman"/>
          <w:color w:val="000000" w:themeColor="text1"/>
          <w:sz w:val="24"/>
          <w:szCs w:val="24"/>
        </w:rPr>
        <w:t xml:space="preserve">как установлено в судебном заседании, </w:t>
      </w:r>
      <w:r w:rsidR="00DD7FF5">
        <w:rPr>
          <w:rFonts w:ascii="Times New Roman" w:hAnsi="Times New Roman" w:cs="Times New Roman"/>
          <w:color w:val="000000" w:themeColor="text1"/>
          <w:sz w:val="24"/>
          <w:szCs w:val="24"/>
        </w:rPr>
        <w:t xml:space="preserve">вознаграждение </w:t>
      </w:r>
      <w:r w:rsidRPr="007E2CE4">
        <w:rPr>
          <w:rFonts w:ascii="Times New Roman" w:hAnsi="Times New Roman" w:cs="Times New Roman"/>
          <w:color w:val="000000" w:themeColor="text1"/>
          <w:sz w:val="24"/>
          <w:szCs w:val="24"/>
        </w:rPr>
        <w:t>физическим лицам был</w:t>
      </w:r>
      <w:r w:rsidR="00DD7FF5">
        <w:rPr>
          <w:rFonts w:ascii="Times New Roman" w:hAnsi="Times New Roman" w:cs="Times New Roman"/>
          <w:color w:val="000000" w:themeColor="text1"/>
          <w:sz w:val="24"/>
          <w:szCs w:val="24"/>
        </w:rPr>
        <w:t>о</w:t>
      </w:r>
      <w:r w:rsidRPr="007E2CE4">
        <w:rPr>
          <w:rFonts w:ascii="Times New Roman" w:hAnsi="Times New Roman" w:cs="Times New Roman"/>
          <w:color w:val="000000" w:themeColor="text1"/>
          <w:sz w:val="24"/>
          <w:szCs w:val="24"/>
        </w:rPr>
        <w:t xml:space="preserve"> выплачен</w:t>
      </w:r>
      <w:r w:rsidR="00DD7FF5">
        <w:rPr>
          <w:rFonts w:ascii="Times New Roman" w:hAnsi="Times New Roman" w:cs="Times New Roman"/>
          <w:color w:val="000000" w:themeColor="text1"/>
          <w:sz w:val="24"/>
          <w:szCs w:val="24"/>
        </w:rPr>
        <w:t>о</w:t>
      </w:r>
      <w:r w:rsidRPr="007E2CE4">
        <w:rPr>
          <w:rFonts w:ascii="Times New Roman" w:hAnsi="Times New Roman" w:cs="Times New Roman"/>
          <w:color w:val="000000" w:themeColor="text1"/>
          <w:sz w:val="24"/>
          <w:szCs w:val="24"/>
        </w:rPr>
        <w:t xml:space="preserve"> не в </w:t>
      </w:r>
      <w:r w:rsidRPr="00DD7FF5">
        <w:rPr>
          <w:rFonts w:ascii="Times New Roman" w:hAnsi="Times New Roman" w:cs="Times New Roman"/>
          <w:color w:val="000000" w:themeColor="text1"/>
          <w:sz w:val="24"/>
          <w:szCs w:val="24"/>
        </w:rPr>
        <w:t xml:space="preserve">связи с осуществлением ими предпринимательской деятельности на основании патента. </w:t>
      </w:r>
    </w:p>
    <w:p w:rsidR="00D469ED" w:rsidRDefault="005E7487" w:rsidP="005E7487">
      <w:pPr>
        <w:pStyle w:val="aa"/>
        <w:ind w:firstLine="708"/>
        <w:jc w:val="both"/>
        <w:outlineLvl w:val="0"/>
        <w:rPr>
          <w:rFonts w:ascii="Times New Roman" w:hAnsi="Times New Roman" w:cs="Times New Roman"/>
          <w:color w:val="000000" w:themeColor="text1"/>
          <w:sz w:val="24"/>
          <w:szCs w:val="24"/>
        </w:rPr>
      </w:pPr>
      <w:r w:rsidRPr="00DD7FF5">
        <w:rPr>
          <w:rFonts w:ascii="Times New Roman" w:hAnsi="Times New Roman" w:cs="Times New Roman"/>
          <w:color w:val="000000" w:themeColor="text1"/>
          <w:sz w:val="24"/>
          <w:szCs w:val="24"/>
        </w:rPr>
        <w:t xml:space="preserve">Согласно </w:t>
      </w:r>
      <w:r w:rsidR="00D469ED" w:rsidRPr="00DD7FF5">
        <w:rPr>
          <w:rFonts w:ascii="Times New Roman" w:hAnsi="Times New Roman" w:cs="Times New Roman"/>
          <w:color w:val="000000" w:themeColor="text1"/>
          <w:sz w:val="24"/>
          <w:szCs w:val="24"/>
        </w:rPr>
        <w:t>материалам дела</w:t>
      </w:r>
      <w:r w:rsidR="00F520CD" w:rsidRPr="00DD7FF5">
        <w:rPr>
          <w:rFonts w:ascii="Times New Roman" w:hAnsi="Times New Roman" w:cs="Times New Roman"/>
          <w:color w:val="000000" w:themeColor="text1"/>
          <w:sz w:val="24"/>
          <w:szCs w:val="24"/>
        </w:rPr>
        <w:t xml:space="preserve"> и</w:t>
      </w:r>
      <w:r w:rsidRPr="00DD7FF5">
        <w:rPr>
          <w:rFonts w:ascii="Times New Roman" w:hAnsi="Times New Roman" w:cs="Times New Roman"/>
          <w:color w:val="000000" w:themeColor="text1"/>
          <w:sz w:val="24"/>
          <w:szCs w:val="24"/>
        </w:rPr>
        <w:t xml:space="preserve"> </w:t>
      </w:r>
      <w:r w:rsidR="00F520CD" w:rsidRPr="00DD7FF5">
        <w:rPr>
          <w:rFonts w:ascii="Times New Roman" w:hAnsi="Times New Roman" w:cs="Times New Roman"/>
          <w:color w:val="000000" w:themeColor="text1"/>
          <w:sz w:val="24"/>
          <w:szCs w:val="24"/>
        </w:rPr>
        <w:t xml:space="preserve">Приложениям № 1,2 к Акту проверки, </w:t>
      </w:r>
      <w:r w:rsidR="00275843" w:rsidRPr="00DD7FF5">
        <w:rPr>
          <w:rFonts w:ascii="Times New Roman" w:hAnsi="Times New Roman" w:cs="Times New Roman"/>
          <w:color w:val="000000" w:themeColor="text1"/>
          <w:sz w:val="24"/>
          <w:szCs w:val="24"/>
        </w:rPr>
        <w:t xml:space="preserve">Косташенко Н.И., Демчук Д.А., Краснянчук О.Б., Черноморец А.С., Просянкин Ф.А. 05 мая 2014 г. </w:t>
      </w:r>
      <w:r w:rsidR="00DD7FF5" w:rsidRPr="00DD7FF5">
        <w:rPr>
          <w:rFonts w:ascii="Times New Roman" w:hAnsi="Times New Roman" w:cs="Times New Roman"/>
          <w:color w:val="000000" w:themeColor="text1"/>
          <w:sz w:val="24"/>
          <w:szCs w:val="24"/>
        </w:rPr>
        <w:t>на основании заключенных с</w:t>
      </w:r>
      <w:r w:rsidR="00275843" w:rsidRPr="00DD7FF5">
        <w:rPr>
          <w:rFonts w:ascii="Times New Roman" w:hAnsi="Times New Roman" w:cs="Times New Roman"/>
          <w:color w:val="000000" w:themeColor="text1"/>
          <w:sz w:val="24"/>
          <w:szCs w:val="24"/>
        </w:rPr>
        <w:t xml:space="preserve"> </w:t>
      </w:r>
      <w:r w:rsidR="00DD7FF5" w:rsidRPr="00DD7FF5">
        <w:rPr>
          <w:rFonts w:ascii="Times New Roman" w:hAnsi="Times New Roman" w:cs="Times New Roman"/>
          <w:color w:val="000000" w:themeColor="text1"/>
          <w:sz w:val="24"/>
          <w:szCs w:val="24"/>
        </w:rPr>
        <w:t xml:space="preserve">ООО «ПрораБ» </w:t>
      </w:r>
      <w:r w:rsidR="00DF0E37" w:rsidRPr="00DD7FF5">
        <w:rPr>
          <w:rFonts w:ascii="Times New Roman" w:hAnsi="Times New Roman" w:cs="Times New Roman"/>
          <w:color w:val="000000" w:themeColor="text1"/>
          <w:sz w:val="24"/>
          <w:szCs w:val="24"/>
        </w:rPr>
        <w:t xml:space="preserve">договоров </w:t>
      </w:r>
      <w:r w:rsidR="00275843" w:rsidRPr="00DD7FF5">
        <w:rPr>
          <w:rFonts w:ascii="Times New Roman" w:hAnsi="Times New Roman" w:cs="Times New Roman"/>
          <w:color w:val="000000" w:themeColor="text1"/>
          <w:sz w:val="24"/>
          <w:szCs w:val="24"/>
        </w:rPr>
        <w:t xml:space="preserve">№ 17, № 20, №18, № 19, № 21 </w:t>
      </w:r>
      <w:r w:rsidR="00DD7FF5" w:rsidRPr="00DD7FF5">
        <w:rPr>
          <w:rFonts w:ascii="Times New Roman" w:hAnsi="Times New Roman" w:cs="Times New Roman"/>
          <w:color w:val="000000" w:themeColor="text1"/>
          <w:sz w:val="24"/>
          <w:szCs w:val="24"/>
        </w:rPr>
        <w:t>о</w:t>
      </w:r>
      <w:r w:rsidR="00EC7E32">
        <w:rPr>
          <w:rFonts w:ascii="Times New Roman" w:hAnsi="Times New Roman" w:cs="Times New Roman"/>
          <w:color w:val="000000" w:themeColor="text1"/>
          <w:sz w:val="24"/>
          <w:szCs w:val="24"/>
        </w:rPr>
        <w:t xml:space="preserve"> выполнении услуг по</w:t>
      </w:r>
      <w:r w:rsidR="00275843" w:rsidRPr="00DD7FF5">
        <w:rPr>
          <w:rFonts w:ascii="Times New Roman" w:hAnsi="Times New Roman" w:cs="Times New Roman"/>
          <w:color w:val="000000" w:themeColor="text1"/>
          <w:sz w:val="24"/>
          <w:szCs w:val="24"/>
        </w:rPr>
        <w:t xml:space="preserve"> отделк</w:t>
      </w:r>
      <w:r w:rsidR="00DD7FF5" w:rsidRPr="00DD7FF5">
        <w:rPr>
          <w:rFonts w:ascii="Times New Roman" w:hAnsi="Times New Roman" w:cs="Times New Roman"/>
          <w:color w:val="000000" w:themeColor="text1"/>
          <w:sz w:val="24"/>
          <w:szCs w:val="24"/>
        </w:rPr>
        <w:t>е</w:t>
      </w:r>
      <w:r w:rsidR="00275843" w:rsidRPr="00DD7FF5">
        <w:rPr>
          <w:rFonts w:ascii="Times New Roman" w:hAnsi="Times New Roman" w:cs="Times New Roman"/>
          <w:color w:val="000000" w:themeColor="text1"/>
          <w:sz w:val="24"/>
          <w:szCs w:val="24"/>
        </w:rPr>
        <w:t xml:space="preserve"> фасадов жилых домов</w:t>
      </w:r>
      <w:r w:rsidR="00DD7FF5" w:rsidRPr="00DD7FF5">
        <w:rPr>
          <w:rFonts w:ascii="Times New Roman" w:hAnsi="Times New Roman" w:cs="Times New Roman"/>
          <w:color w:val="000000" w:themeColor="text1"/>
          <w:sz w:val="24"/>
          <w:szCs w:val="24"/>
        </w:rPr>
        <w:t xml:space="preserve"> </w:t>
      </w:r>
      <w:r w:rsidR="00DF0E37" w:rsidRPr="00DD7FF5">
        <w:rPr>
          <w:rFonts w:ascii="Times New Roman" w:hAnsi="Times New Roman" w:cs="Times New Roman"/>
          <w:color w:val="000000" w:themeColor="text1"/>
          <w:sz w:val="24"/>
          <w:szCs w:val="24"/>
        </w:rPr>
        <w:t xml:space="preserve">получили </w:t>
      </w:r>
      <w:r w:rsidR="00DD7FF5" w:rsidRPr="00DD7FF5">
        <w:rPr>
          <w:rFonts w:ascii="Times New Roman" w:hAnsi="Times New Roman" w:cs="Times New Roman"/>
          <w:color w:val="000000" w:themeColor="text1"/>
          <w:sz w:val="24"/>
          <w:szCs w:val="24"/>
        </w:rPr>
        <w:t>в</w:t>
      </w:r>
      <w:r w:rsidR="00275843" w:rsidRPr="00DD7FF5">
        <w:rPr>
          <w:rFonts w:ascii="Times New Roman" w:hAnsi="Times New Roman" w:cs="Times New Roman"/>
          <w:color w:val="000000" w:themeColor="text1"/>
          <w:sz w:val="24"/>
          <w:szCs w:val="24"/>
        </w:rPr>
        <w:t xml:space="preserve"> </w:t>
      </w:r>
      <w:r w:rsidRPr="00DD7FF5">
        <w:rPr>
          <w:rFonts w:ascii="Times New Roman" w:hAnsi="Times New Roman" w:cs="Times New Roman"/>
          <w:color w:val="000000" w:themeColor="text1"/>
          <w:sz w:val="24"/>
          <w:szCs w:val="24"/>
        </w:rPr>
        <w:t xml:space="preserve">мае </w:t>
      </w:r>
      <w:r w:rsidR="00D469ED" w:rsidRPr="00DD7FF5">
        <w:rPr>
          <w:rFonts w:ascii="Times New Roman" w:hAnsi="Times New Roman" w:cs="Times New Roman"/>
          <w:color w:val="000000" w:themeColor="text1"/>
          <w:sz w:val="24"/>
          <w:szCs w:val="24"/>
        </w:rPr>
        <w:t xml:space="preserve">–июне </w:t>
      </w:r>
      <w:r w:rsidRPr="00DD7FF5">
        <w:rPr>
          <w:rFonts w:ascii="Times New Roman" w:hAnsi="Times New Roman" w:cs="Times New Roman"/>
          <w:color w:val="000000" w:themeColor="text1"/>
          <w:sz w:val="24"/>
          <w:szCs w:val="24"/>
        </w:rPr>
        <w:t>2014 г.</w:t>
      </w:r>
      <w:r w:rsidR="00275843" w:rsidRPr="00DD7FF5">
        <w:rPr>
          <w:rFonts w:ascii="Times New Roman" w:hAnsi="Times New Roman" w:cs="Times New Roman"/>
          <w:color w:val="000000" w:themeColor="text1"/>
          <w:sz w:val="24"/>
          <w:szCs w:val="24"/>
        </w:rPr>
        <w:t xml:space="preserve"> </w:t>
      </w:r>
      <w:r w:rsidR="00DF0E37">
        <w:rPr>
          <w:rFonts w:ascii="Times New Roman" w:hAnsi="Times New Roman" w:cs="Times New Roman"/>
          <w:color w:val="000000" w:themeColor="text1"/>
          <w:sz w:val="24"/>
          <w:szCs w:val="24"/>
        </w:rPr>
        <w:lastRenderedPageBreak/>
        <w:t>вознаграждение</w:t>
      </w:r>
      <w:r w:rsidR="00C97941" w:rsidRPr="00DD7FF5">
        <w:rPr>
          <w:rFonts w:ascii="Times New Roman" w:hAnsi="Times New Roman" w:cs="Times New Roman"/>
          <w:color w:val="000000" w:themeColor="text1"/>
          <w:sz w:val="24"/>
          <w:szCs w:val="24"/>
        </w:rPr>
        <w:t xml:space="preserve"> </w:t>
      </w:r>
      <w:r w:rsidRPr="00DD7FF5">
        <w:rPr>
          <w:rFonts w:ascii="Times New Roman" w:hAnsi="Times New Roman" w:cs="Times New Roman"/>
          <w:color w:val="000000" w:themeColor="text1"/>
          <w:sz w:val="24"/>
          <w:szCs w:val="24"/>
        </w:rPr>
        <w:t xml:space="preserve">в </w:t>
      </w:r>
      <w:r w:rsidR="00DD7FF5" w:rsidRPr="00DD7FF5">
        <w:rPr>
          <w:rFonts w:ascii="Times New Roman" w:hAnsi="Times New Roman" w:cs="Times New Roman"/>
          <w:color w:val="000000" w:themeColor="text1"/>
          <w:sz w:val="24"/>
          <w:szCs w:val="24"/>
        </w:rPr>
        <w:t xml:space="preserve">общей сумме </w:t>
      </w:r>
      <w:r w:rsidR="00D469ED" w:rsidRPr="00DD7FF5">
        <w:rPr>
          <w:rFonts w:ascii="Times New Roman" w:hAnsi="Times New Roman" w:cs="Times New Roman"/>
          <w:color w:val="000000" w:themeColor="text1"/>
          <w:sz w:val="24"/>
          <w:szCs w:val="24"/>
        </w:rPr>
        <w:t>130 000 рублей (15 000 рублей*5) +55 000)</w:t>
      </w:r>
      <w:r w:rsidR="00F520CD" w:rsidRPr="00DD7FF5">
        <w:rPr>
          <w:rFonts w:ascii="Times New Roman" w:hAnsi="Times New Roman" w:cs="Times New Roman"/>
          <w:color w:val="000000" w:themeColor="text1"/>
          <w:sz w:val="24"/>
          <w:szCs w:val="24"/>
        </w:rPr>
        <w:t xml:space="preserve">, </w:t>
      </w:r>
      <w:r w:rsidR="00F97A7F">
        <w:rPr>
          <w:rFonts w:ascii="Times New Roman" w:hAnsi="Times New Roman" w:cs="Times New Roman"/>
          <w:color w:val="000000" w:themeColor="text1"/>
          <w:sz w:val="24"/>
          <w:szCs w:val="24"/>
        </w:rPr>
        <w:t xml:space="preserve">которое </w:t>
      </w:r>
      <w:r w:rsidR="00EC7E32" w:rsidRPr="00DD7FF5">
        <w:rPr>
          <w:rFonts w:ascii="Times New Roman" w:hAnsi="Times New Roman" w:cs="Times New Roman"/>
          <w:color w:val="000000" w:themeColor="text1"/>
          <w:sz w:val="24"/>
          <w:szCs w:val="24"/>
        </w:rPr>
        <w:t>не</w:t>
      </w:r>
      <w:r w:rsidR="00F97A7F">
        <w:rPr>
          <w:rFonts w:ascii="Times New Roman" w:hAnsi="Times New Roman" w:cs="Times New Roman"/>
          <w:color w:val="000000" w:themeColor="text1"/>
          <w:sz w:val="24"/>
          <w:szCs w:val="24"/>
        </w:rPr>
        <w:t xml:space="preserve"> было </w:t>
      </w:r>
      <w:r w:rsidR="00EC7E32" w:rsidRPr="00DD7FF5">
        <w:rPr>
          <w:rFonts w:ascii="Times New Roman" w:hAnsi="Times New Roman" w:cs="Times New Roman"/>
          <w:color w:val="000000" w:themeColor="text1"/>
          <w:sz w:val="24"/>
          <w:szCs w:val="24"/>
        </w:rPr>
        <w:t>учтен</w:t>
      </w:r>
      <w:r w:rsidR="00F97A7F">
        <w:rPr>
          <w:rFonts w:ascii="Times New Roman" w:hAnsi="Times New Roman" w:cs="Times New Roman"/>
          <w:color w:val="000000" w:themeColor="text1"/>
          <w:sz w:val="24"/>
          <w:szCs w:val="24"/>
        </w:rPr>
        <w:t xml:space="preserve">о </w:t>
      </w:r>
      <w:r w:rsidR="00EC7E32" w:rsidRPr="00DD7FF5">
        <w:rPr>
          <w:rFonts w:ascii="Times New Roman" w:hAnsi="Times New Roman" w:cs="Times New Roman"/>
          <w:color w:val="000000" w:themeColor="text1"/>
          <w:sz w:val="24"/>
          <w:szCs w:val="24"/>
        </w:rPr>
        <w:t>обществом при налогообложении</w:t>
      </w:r>
      <w:r w:rsidR="00EC7E32">
        <w:rPr>
          <w:rFonts w:ascii="Times New Roman" w:hAnsi="Times New Roman" w:cs="Times New Roman"/>
          <w:color w:val="000000" w:themeColor="text1"/>
          <w:sz w:val="24"/>
          <w:szCs w:val="24"/>
        </w:rPr>
        <w:t xml:space="preserve">, </w:t>
      </w:r>
      <w:r w:rsidR="00F520CD" w:rsidRPr="00DD7FF5">
        <w:rPr>
          <w:rFonts w:ascii="Times New Roman" w:hAnsi="Times New Roman" w:cs="Times New Roman"/>
          <w:color w:val="000000" w:themeColor="text1"/>
          <w:sz w:val="24"/>
          <w:szCs w:val="24"/>
        </w:rPr>
        <w:t>что не оспаривалось заявителем.</w:t>
      </w:r>
      <w:r w:rsidR="00EC7E32">
        <w:rPr>
          <w:rFonts w:ascii="Times New Roman" w:hAnsi="Times New Roman" w:cs="Times New Roman"/>
          <w:color w:val="000000" w:themeColor="text1"/>
          <w:sz w:val="24"/>
          <w:szCs w:val="24"/>
        </w:rPr>
        <w:t xml:space="preserve"> </w:t>
      </w:r>
    </w:p>
    <w:p w:rsidR="00EC7E32" w:rsidRPr="00DD7FF5" w:rsidRDefault="00F97A7F" w:rsidP="005E7487">
      <w:pPr>
        <w:pStyle w:val="aa"/>
        <w:ind w:firstLine="708"/>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Изложенные обстоятельства не опровергаются </w:t>
      </w:r>
      <w:r w:rsidR="00EC7E32">
        <w:rPr>
          <w:rFonts w:ascii="Times New Roman" w:hAnsi="Times New Roman" w:cs="Times New Roman"/>
          <w:color w:val="000000" w:themeColor="text1"/>
          <w:sz w:val="24"/>
          <w:szCs w:val="24"/>
        </w:rPr>
        <w:t>договор</w:t>
      </w:r>
      <w:r>
        <w:rPr>
          <w:rFonts w:ascii="Times New Roman" w:hAnsi="Times New Roman" w:cs="Times New Roman"/>
          <w:color w:val="000000" w:themeColor="text1"/>
          <w:sz w:val="24"/>
          <w:szCs w:val="24"/>
        </w:rPr>
        <w:t>ами</w:t>
      </w:r>
      <w:r w:rsidR="00EC7E32">
        <w:rPr>
          <w:rFonts w:ascii="Times New Roman" w:hAnsi="Times New Roman" w:cs="Times New Roman"/>
          <w:color w:val="000000" w:themeColor="text1"/>
          <w:sz w:val="24"/>
          <w:szCs w:val="24"/>
        </w:rPr>
        <w:t xml:space="preserve"> подряда, заключенны</w:t>
      </w:r>
      <w:r>
        <w:rPr>
          <w:rFonts w:ascii="Times New Roman" w:hAnsi="Times New Roman" w:cs="Times New Roman"/>
          <w:color w:val="000000" w:themeColor="text1"/>
          <w:sz w:val="24"/>
          <w:szCs w:val="24"/>
        </w:rPr>
        <w:t>ми</w:t>
      </w:r>
      <w:r w:rsidR="00EC7E32">
        <w:rPr>
          <w:rFonts w:ascii="Times New Roman" w:hAnsi="Times New Roman" w:cs="Times New Roman"/>
          <w:color w:val="000000" w:themeColor="text1"/>
          <w:sz w:val="24"/>
          <w:szCs w:val="24"/>
        </w:rPr>
        <w:t xml:space="preserve"> ООО «ПрораБ» и ЖСК «Будущее» </w:t>
      </w:r>
      <w:r>
        <w:rPr>
          <w:rFonts w:ascii="Times New Roman" w:hAnsi="Times New Roman" w:cs="Times New Roman"/>
          <w:color w:val="000000" w:themeColor="text1"/>
          <w:sz w:val="24"/>
          <w:szCs w:val="24"/>
        </w:rPr>
        <w:t xml:space="preserve">№ 2 от 24.03.2014 г., № 3 от 31.03.2014 г, №5 от 04.04.2014 г.,№6 от 15.04.2014 г.,№ 7 от 02.06.2014 г.,№ 8 от 11.06.2014 г.,№9 от 16.06.2014 г.  </w:t>
      </w:r>
      <w:r w:rsidR="00EC7E32">
        <w:rPr>
          <w:rFonts w:ascii="Times New Roman" w:hAnsi="Times New Roman" w:cs="Times New Roman"/>
          <w:color w:val="000000" w:themeColor="text1"/>
          <w:sz w:val="24"/>
          <w:szCs w:val="24"/>
        </w:rPr>
        <w:t xml:space="preserve">на производство ремонтных работ четырех жилых домов </w:t>
      </w:r>
      <w:r>
        <w:rPr>
          <w:rFonts w:ascii="Times New Roman" w:hAnsi="Times New Roman" w:cs="Times New Roman"/>
          <w:color w:val="000000" w:themeColor="text1"/>
          <w:sz w:val="24"/>
          <w:szCs w:val="24"/>
        </w:rPr>
        <w:t>по</w:t>
      </w:r>
      <w:r w:rsidR="00EC7E32">
        <w:rPr>
          <w:rFonts w:ascii="Times New Roman" w:hAnsi="Times New Roman" w:cs="Times New Roman"/>
          <w:color w:val="000000" w:themeColor="text1"/>
          <w:sz w:val="24"/>
          <w:szCs w:val="24"/>
        </w:rPr>
        <w:t xml:space="preserve"> ул.</w:t>
      </w:r>
      <w:r>
        <w:rPr>
          <w:rFonts w:ascii="Times New Roman" w:hAnsi="Times New Roman" w:cs="Times New Roman"/>
          <w:color w:val="000000" w:themeColor="text1"/>
          <w:sz w:val="24"/>
          <w:szCs w:val="24"/>
        </w:rPr>
        <w:t>Н</w:t>
      </w:r>
      <w:r w:rsidR="00EC7E32">
        <w:rPr>
          <w:rFonts w:ascii="Times New Roman" w:hAnsi="Times New Roman" w:cs="Times New Roman"/>
          <w:color w:val="000000" w:themeColor="text1"/>
          <w:sz w:val="24"/>
          <w:szCs w:val="24"/>
        </w:rPr>
        <w:t>агорной 127 в с.Ержово</w:t>
      </w:r>
      <w:r>
        <w:rPr>
          <w:rFonts w:ascii="Times New Roman" w:hAnsi="Times New Roman" w:cs="Times New Roman"/>
          <w:color w:val="000000" w:themeColor="text1"/>
          <w:sz w:val="24"/>
          <w:szCs w:val="24"/>
        </w:rPr>
        <w:t xml:space="preserve"> и актами выполненных работ. </w:t>
      </w:r>
      <w:r w:rsidR="00EC7E32">
        <w:rPr>
          <w:rFonts w:ascii="Times New Roman" w:hAnsi="Times New Roman" w:cs="Times New Roman"/>
          <w:color w:val="000000" w:themeColor="text1"/>
          <w:sz w:val="24"/>
          <w:szCs w:val="24"/>
        </w:rPr>
        <w:t xml:space="preserve"> </w:t>
      </w:r>
    </w:p>
    <w:p w:rsidR="00A93C42" w:rsidRDefault="008511E6" w:rsidP="00ED2FD0">
      <w:pPr>
        <w:pStyle w:val="aa"/>
        <w:ind w:firstLine="708"/>
        <w:jc w:val="both"/>
        <w:outlineLvl w:val="0"/>
        <w:rPr>
          <w:rFonts w:ascii="Times New Roman" w:hAnsi="Times New Roman" w:cs="Times New Roman"/>
          <w:color w:val="000000" w:themeColor="text1"/>
          <w:sz w:val="24"/>
          <w:szCs w:val="24"/>
        </w:rPr>
      </w:pPr>
      <w:r w:rsidRPr="00DD7FF5">
        <w:rPr>
          <w:rFonts w:ascii="Times New Roman" w:hAnsi="Times New Roman" w:cs="Times New Roman"/>
          <w:color w:val="000000" w:themeColor="text1"/>
          <w:sz w:val="24"/>
          <w:szCs w:val="24"/>
        </w:rPr>
        <w:t>Таким образом</w:t>
      </w:r>
      <w:r w:rsidR="0082617D" w:rsidRPr="00DD7FF5">
        <w:rPr>
          <w:rFonts w:ascii="Times New Roman" w:hAnsi="Times New Roman" w:cs="Times New Roman"/>
          <w:color w:val="000000" w:themeColor="text1"/>
          <w:sz w:val="24"/>
          <w:szCs w:val="24"/>
        </w:rPr>
        <w:t>,</w:t>
      </w:r>
      <w:r w:rsidRPr="00DD7FF5">
        <w:rPr>
          <w:rFonts w:ascii="Times New Roman" w:hAnsi="Times New Roman" w:cs="Times New Roman"/>
          <w:color w:val="000000" w:themeColor="text1"/>
          <w:sz w:val="24"/>
          <w:szCs w:val="24"/>
        </w:rPr>
        <w:t xml:space="preserve"> </w:t>
      </w:r>
      <w:r w:rsidR="005E7487" w:rsidRPr="00DD7FF5">
        <w:rPr>
          <w:rFonts w:ascii="Times New Roman" w:hAnsi="Times New Roman" w:cs="Times New Roman"/>
          <w:color w:val="000000" w:themeColor="text1"/>
          <w:sz w:val="24"/>
          <w:szCs w:val="24"/>
        </w:rPr>
        <w:t xml:space="preserve">с общей суммы </w:t>
      </w:r>
      <w:r w:rsidR="008D1228" w:rsidRPr="00DD7FF5">
        <w:rPr>
          <w:rFonts w:ascii="Times New Roman" w:hAnsi="Times New Roman" w:cs="Times New Roman"/>
          <w:color w:val="000000" w:themeColor="text1"/>
          <w:sz w:val="24"/>
          <w:szCs w:val="24"/>
        </w:rPr>
        <w:t>неучтенного обществом при налогообложении</w:t>
      </w:r>
      <w:r w:rsidR="008D1228">
        <w:rPr>
          <w:rFonts w:ascii="Times New Roman" w:hAnsi="Times New Roman" w:cs="Times New Roman"/>
          <w:color w:val="000000" w:themeColor="text1"/>
          <w:sz w:val="24"/>
          <w:szCs w:val="24"/>
        </w:rPr>
        <w:t xml:space="preserve"> </w:t>
      </w:r>
      <w:r w:rsidR="005E7487">
        <w:rPr>
          <w:rFonts w:ascii="Times New Roman" w:hAnsi="Times New Roman" w:cs="Times New Roman"/>
          <w:color w:val="000000" w:themeColor="text1"/>
          <w:sz w:val="24"/>
          <w:szCs w:val="24"/>
        </w:rPr>
        <w:t xml:space="preserve">дохода, полученного </w:t>
      </w:r>
      <w:r w:rsidR="00DF0E37">
        <w:rPr>
          <w:rFonts w:ascii="Times New Roman" w:hAnsi="Times New Roman" w:cs="Times New Roman"/>
          <w:color w:val="000000" w:themeColor="text1"/>
          <w:sz w:val="24"/>
          <w:szCs w:val="24"/>
        </w:rPr>
        <w:t>указанными лицами</w:t>
      </w:r>
      <w:r w:rsidR="005E7487" w:rsidRPr="00F520CD">
        <w:rPr>
          <w:rFonts w:ascii="Times New Roman" w:hAnsi="Times New Roman" w:cs="Times New Roman"/>
          <w:color w:val="000000" w:themeColor="text1"/>
          <w:sz w:val="24"/>
          <w:szCs w:val="24"/>
        </w:rPr>
        <w:t xml:space="preserve"> за май</w:t>
      </w:r>
      <w:r w:rsidR="00D469ED" w:rsidRPr="00F520CD">
        <w:rPr>
          <w:rFonts w:ascii="Times New Roman" w:hAnsi="Times New Roman" w:cs="Times New Roman"/>
          <w:color w:val="000000" w:themeColor="text1"/>
          <w:sz w:val="24"/>
          <w:szCs w:val="24"/>
        </w:rPr>
        <w:t>-июнь</w:t>
      </w:r>
      <w:r w:rsidR="005E7487" w:rsidRPr="00F520CD">
        <w:rPr>
          <w:rFonts w:ascii="Times New Roman" w:hAnsi="Times New Roman" w:cs="Times New Roman"/>
          <w:color w:val="000000" w:themeColor="text1"/>
          <w:sz w:val="24"/>
          <w:szCs w:val="24"/>
        </w:rPr>
        <w:t xml:space="preserve"> 2014 г. </w:t>
      </w:r>
      <w:r w:rsidR="00275843">
        <w:rPr>
          <w:rFonts w:ascii="Times New Roman" w:hAnsi="Times New Roman" w:cs="Times New Roman"/>
          <w:color w:val="000000" w:themeColor="text1"/>
          <w:sz w:val="24"/>
          <w:szCs w:val="24"/>
        </w:rPr>
        <w:t>-</w:t>
      </w:r>
      <w:r w:rsidR="005E7487" w:rsidRPr="00F520CD">
        <w:rPr>
          <w:rFonts w:ascii="Times New Roman" w:hAnsi="Times New Roman" w:cs="Times New Roman"/>
          <w:color w:val="000000" w:themeColor="text1"/>
          <w:sz w:val="24"/>
          <w:szCs w:val="24"/>
        </w:rPr>
        <w:t xml:space="preserve">130 000 рублей, налоговым органом обоснованно доначислена сумма заниженного подоходного налога в размере </w:t>
      </w:r>
      <w:r w:rsidR="00DF0E37">
        <w:rPr>
          <w:rFonts w:ascii="Times New Roman" w:hAnsi="Times New Roman" w:cs="Times New Roman"/>
          <w:color w:val="000000" w:themeColor="text1"/>
          <w:sz w:val="24"/>
          <w:szCs w:val="24"/>
        </w:rPr>
        <w:t xml:space="preserve">               </w:t>
      </w:r>
      <w:r w:rsidR="005E7487" w:rsidRPr="00F520CD">
        <w:rPr>
          <w:rFonts w:ascii="Times New Roman" w:hAnsi="Times New Roman" w:cs="Times New Roman"/>
          <w:color w:val="000000" w:themeColor="text1"/>
          <w:sz w:val="24"/>
          <w:szCs w:val="24"/>
        </w:rPr>
        <w:t>19</w:t>
      </w:r>
      <w:r w:rsidR="00C97941">
        <w:rPr>
          <w:rFonts w:ascii="Times New Roman" w:hAnsi="Times New Roman" w:cs="Times New Roman"/>
          <w:color w:val="000000" w:themeColor="text1"/>
          <w:sz w:val="24"/>
          <w:szCs w:val="24"/>
        </w:rPr>
        <w:t xml:space="preserve"> </w:t>
      </w:r>
      <w:r w:rsidR="005E7487" w:rsidRPr="00F520CD">
        <w:rPr>
          <w:rFonts w:ascii="Times New Roman" w:hAnsi="Times New Roman" w:cs="Times New Roman"/>
          <w:color w:val="000000" w:themeColor="text1"/>
          <w:sz w:val="24"/>
          <w:szCs w:val="24"/>
        </w:rPr>
        <w:t>500 рублей, с коэффициентом инфляции 6 062,13 рублей</w:t>
      </w:r>
      <w:r w:rsidR="008004A9" w:rsidRPr="00F520CD">
        <w:rPr>
          <w:rFonts w:ascii="Times New Roman" w:hAnsi="Times New Roman" w:cs="Times New Roman"/>
          <w:color w:val="000000" w:themeColor="text1"/>
          <w:sz w:val="24"/>
          <w:szCs w:val="24"/>
        </w:rPr>
        <w:t xml:space="preserve">; </w:t>
      </w:r>
      <w:r w:rsidR="00A93C42">
        <w:rPr>
          <w:rFonts w:ascii="Times New Roman" w:hAnsi="Times New Roman" w:cs="Times New Roman"/>
          <w:color w:val="000000" w:themeColor="text1"/>
          <w:sz w:val="24"/>
          <w:szCs w:val="24"/>
        </w:rPr>
        <w:t xml:space="preserve">а также </w:t>
      </w:r>
      <w:r w:rsidR="008D1228" w:rsidRPr="00F520CD">
        <w:rPr>
          <w:rFonts w:ascii="Times New Roman" w:hAnsi="Times New Roman" w:cs="Times New Roman"/>
          <w:color w:val="000000" w:themeColor="text1"/>
          <w:sz w:val="24"/>
          <w:szCs w:val="24"/>
        </w:rPr>
        <w:t>с</w:t>
      </w:r>
      <w:r w:rsidR="008004A9" w:rsidRPr="00F520CD">
        <w:rPr>
          <w:rFonts w:ascii="Times New Roman" w:hAnsi="Times New Roman" w:cs="Times New Roman"/>
          <w:color w:val="000000" w:themeColor="text1"/>
          <w:sz w:val="24"/>
          <w:szCs w:val="24"/>
        </w:rPr>
        <w:t xml:space="preserve">умма ЕСН в ЕГФСС ПМР на цели пенсионного страхования (20,7 %) -26 910, рублей, с коэффициентом инфляции 8 212 рублей; сумма </w:t>
      </w:r>
      <w:r w:rsidR="005E7487" w:rsidRPr="00F520CD">
        <w:rPr>
          <w:rFonts w:ascii="Times New Roman" w:hAnsi="Times New Roman" w:cs="Times New Roman"/>
          <w:color w:val="000000" w:themeColor="text1"/>
          <w:sz w:val="24"/>
          <w:szCs w:val="24"/>
        </w:rPr>
        <w:t xml:space="preserve"> </w:t>
      </w:r>
      <w:r w:rsidR="008004A9" w:rsidRPr="00F520CD">
        <w:rPr>
          <w:rFonts w:ascii="Times New Roman" w:hAnsi="Times New Roman" w:cs="Times New Roman"/>
          <w:color w:val="000000" w:themeColor="text1"/>
          <w:sz w:val="24"/>
          <w:szCs w:val="24"/>
        </w:rPr>
        <w:t>ЕСН в ЕГФСС ПМР на цели страхования от безработицы (0,3 %) 390 рублей, с коэффициентом инфляции 119,02 рубля;</w:t>
      </w:r>
      <w:r w:rsidR="00DF0E37">
        <w:rPr>
          <w:rFonts w:ascii="Times New Roman" w:hAnsi="Times New Roman" w:cs="Times New Roman"/>
          <w:color w:val="000000" w:themeColor="text1"/>
          <w:sz w:val="24"/>
          <w:szCs w:val="24"/>
        </w:rPr>
        <w:t xml:space="preserve"> </w:t>
      </w:r>
      <w:r w:rsidR="008004A9" w:rsidRPr="00F520CD">
        <w:rPr>
          <w:rFonts w:ascii="Times New Roman" w:hAnsi="Times New Roman" w:cs="Times New Roman"/>
          <w:color w:val="000000" w:themeColor="text1"/>
          <w:sz w:val="24"/>
          <w:szCs w:val="24"/>
        </w:rPr>
        <w:t xml:space="preserve">сумма ЕСН в ЕГФСС ПМР на улучшение оснащения учреждений здравоохранения (1 %) 1 300 рублей, с коэффициентом инфляции 396,72 рубля </w:t>
      </w:r>
      <w:r w:rsidR="005E7487" w:rsidRPr="00F520CD">
        <w:rPr>
          <w:rFonts w:ascii="Times New Roman" w:hAnsi="Times New Roman" w:cs="Times New Roman"/>
          <w:color w:val="000000" w:themeColor="text1"/>
          <w:sz w:val="24"/>
          <w:szCs w:val="24"/>
        </w:rPr>
        <w:t>(Приложени</w:t>
      </w:r>
      <w:r w:rsidR="00DF0E37">
        <w:rPr>
          <w:rFonts w:ascii="Times New Roman" w:hAnsi="Times New Roman" w:cs="Times New Roman"/>
          <w:color w:val="000000" w:themeColor="text1"/>
          <w:sz w:val="24"/>
          <w:szCs w:val="24"/>
        </w:rPr>
        <w:t>я</w:t>
      </w:r>
      <w:r w:rsidR="005E7487" w:rsidRPr="00F520CD">
        <w:rPr>
          <w:rFonts w:ascii="Times New Roman" w:hAnsi="Times New Roman" w:cs="Times New Roman"/>
          <w:color w:val="000000" w:themeColor="text1"/>
          <w:sz w:val="24"/>
          <w:szCs w:val="24"/>
        </w:rPr>
        <w:t xml:space="preserve"> № 3</w:t>
      </w:r>
      <w:r w:rsidR="00DF0E37">
        <w:rPr>
          <w:rFonts w:ascii="Times New Roman" w:hAnsi="Times New Roman" w:cs="Times New Roman"/>
          <w:color w:val="000000" w:themeColor="text1"/>
          <w:sz w:val="24"/>
          <w:szCs w:val="24"/>
        </w:rPr>
        <w:t>,4</w:t>
      </w:r>
      <w:r w:rsidR="005E7487" w:rsidRPr="00F520CD">
        <w:rPr>
          <w:rFonts w:ascii="Times New Roman" w:hAnsi="Times New Roman" w:cs="Times New Roman"/>
          <w:color w:val="000000" w:themeColor="text1"/>
          <w:sz w:val="24"/>
          <w:szCs w:val="24"/>
        </w:rPr>
        <w:t xml:space="preserve"> </w:t>
      </w:r>
      <w:r w:rsidR="00DF0E37">
        <w:rPr>
          <w:rFonts w:ascii="Times New Roman" w:hAnsi="Times New Roman" w:cs="Times New Roman"/>
          <w:color w:val="000000" w:themeColor="text1"/>
          <w:sz w:val="24"/>
          <w:szCs w:val="24"/>
        </w:rPr>
        <w:t>к</w:t>
      </w:r>
      <w:r w:rsidR="00A93C42">
        <w:rPr>
          <w:rFonts w:ascii="Times New Roman" w:hAnsi="Times New Roman" w:cs="Times New Roman"/>
          <w:color w:val="000000" w:themeColor="text1"/>
          <w:sz w:val="24"/>
          <w:szCs w:val="24"/>
        </w:rPr>
        <w:t xml:space="preserve"> Акту проверки). </w:t>
      </w:r>
    </w:p>
    <w:p w:rsidR="008D1228" w:rsidRPr="00A93C42" w:rsidRDefault="008D1228" w:rsidP="00ED2FD0">
      <w:pPr>
        <w:pStyle w:val="aa"/>
        <w:ind w:firstLine="708"/>
        <w:jc w:val="both"/>
        <w:outlineLvl w:val="0"/>
        <w:rPr>
          <w:rFonts w:ascii="Times New Roman" w:hAnsi="Times New Roman" w:cs="Times New Roman"/>
          <w:color w:val="000000" w:themeColor="text1"/>
          <w:sz w:val="24"/>
          <w:szCs w:val="24"/>
        </w:rPr>
      </w:pPr>
      <w:r w:rsidRPr="00A93C42">
        <w:rPr>
          <w:rFonts w:ascii="Times New Roman" w:hAnsi="Times New Roman" w:cs="Times New Roman"/>
          <w:color w:val="000000" w:themeColor="text1"/>
          <w:sz w:val="24"/>
          <w:szCs w:val="24"/>
        </w:rPr>
        <w:t xml:space="preserve">Общая сумма сокрытого единого социального налога за </w:t>
      </w:r>
      <w:r w:rsidR="0050513F" w:rsidRPr="00A93C42">
        <w:rPr>
          <w:rFonts w:ascii="Times New Roman" w:hAnsi="Times New Roman" w:cs="Times New Roman"/>
          <w:color w:val="000000" w:themeColor="text1"/>
          <w:sz w:val="24"/>
          <w:szCs w:val="24"/>
        </w:rPr>
        <w:t xml:space="preserve">май-июнь </w:t>
      </w:r>
      <w:r w:rsidRPr="00A93C42">
        <w:rPr>
          <w:rFonts w:ascii="Times New Roman" w:hAnsi="Times New Roman" w:cs="Times New Roman"/>
          <w:color w:val="000000" w:themeColor="text1"/>
          <w:sz w:val="24"/>
          <w:szCs w:val="24"/>
        </w:rPr>
        <w:t>2014 г. составила 28 600 рублей, сумма коэффициента инфляции -8</w:t>
      </w:r>
      <w:r w:rsidR="00C97941" w:rsidRPr="00A93C42">
        <w:rPr>
          <w:rFonts w:ascii="Times New Roman" w:hAnsi="Times New Roman" w:cs="Times New Roman"/>
          <w:color w:val="000000" w:themeColor="text1"/>
          <w:sz w:val="24"/>
          <w:szCs w:val="24"/>
        </w:rPr>
        <w:t xml:space="preserve"> </w:t>
      </w:r>
      <w:r w:rsidRPr="00A93C42">
        <w:rPr>
          <w:rFonts w:ascii="Times New Roman" w:hAnsi="Times New Roman" w:cs="Times New Roman"/>
          <w:color w:val="000000" w:themeColor="text1"/>
          <w:sz w:val="24"/>
          <w:szCs w:val="24"/>
        </w:rPr>
        <w:t>727,74 рубля</w:t>
      </w:r>
      <w:r w:rsidR="00A93C42">
        <w:rPr>
          <w:rFonts w:ascii="Times New Roman" w:hAnsi="Times New Roman" w:cs="Times New Roman"/>
          <w:color w:val="000000" w:themeColor="text1"/>
          <w:sz w:val="24"/>
          <w:szCs w:val="24"/>
        </w:rPr>
        <w:t>;</w:t>
      </w:r>
      <w:r w:rsidRPr="00A93C42">
        <w:rPr>
          <w:rFonts w:ascii="Times New Roman" w:hAnsi="Times New Roman" w:cs="Times New Roman"/>
          <w:color w:val="000000" w:themeColor="text1"/>
          <w:sz w:val="24"/>
          <w:szCs w:val="24"/>
        </w:rPr>
        <w:t xml:space="preserve"> </w:t>
      </w:r>
      <w:r w:rsidR="00A93C42" w:rsidRPr="00A93C42">
        <w:rPr>
          <w:rFonts w:ascii="Times New Roman" w:hAnsi="Times New Roman" w:cs="Times New Roman"/>
          <w:color w:val="000000" w:themeColor="text1"/>
          <w:sz w:val="24"/>
          <w:szCs w:val="24"/>
        </w:rPr>
        <w:t xml:space="preserve">заниженного подоходного налога </w:t>
      </w:r>
      <w:r w:rsidR="00A93C42">
        <w:rPr>
          <w:rFonts w:ascii="Times New Roman" w:hAnsi="Times New Roman" w:cs="Times New Roman"/>
          <w:color w:val="000000" w:themeColor="text1"/>
          <w:sz w:val="24"/>
          <w:szCs w:val="24"/>
        </w:rPr>
        <w:t>-</w:t>
      </w:r>
      <w:r w:rsidR="00A93C42" w:rsidRPr="00A93C42">
        <w:rPr>
          <w:rFonts w:ascii="Times New Roman" w:hAnsi="Times New Roman" w:cs="Times New Roman"/>
          <w:color w:val="000000" w:themeColor="text1"/>
          <w:sz w:val="24"/>
          <w:szCs w:val="24"/>
        </w:rPr>
        <w:t xml:space="preserve">19 500 рублей, с коэффициентом инфляции </w:t>
      </w:r>
      <w:r w:rsidR="00A93C42">
        <w:rPr>
          <w:rFonts w:ascii="Times New Roman" w:hAnsi="Times New Roman" w:cs="Times New Roman"/>
          <w:color w:val="000000" w:themeColor="text1"/>
          <w:sz w:val="24"/>
          <w:szCs w:val="24"/>
        </w:rPr>
        <w:t>-</w:t>
      </w:r>
      <w:r w:rsidR="00A93C42" w:rsidRPr="00A93C42">
        <w:rPr>
          <w:rFonts w:ascii="Times New Roman" w:hAnsi="Times New Roman" w:cs="Times New Roman"/>
          <w:color w:val="000000" w:themeColor="text1"/>
          <w:sz w:val="24"/>
          <w:szCs w:val="24"/>
        </w:rPr>
        <w:t>6 062,13 рублей</w:t>
      </w:r>
      <w:r w:rsidR="00A93C42">
        <w:rPr>
          <w:rFonts w:ascii="Times New Roman" w:hAnsi="Times New Roman" w:cs="Times New Roman"/>
          <w:color w:val="000000" w:themeColor="text1"/>
          <w:sz w:val="24"/>
          <w:szCs w:val="24"/>
        </w:rPr>
        <w:t>.</w:t>
      </w:r>
    </w:p>
    <w:p w:rsidR="00B2013D" w:rsidRPr="00B2013D" w:rsidRDefault="00C97941" w:rsidP="00857D52">
      <w:pPr>
        <w:ind w:firstLine="709"/>
        <w:jc w:val="both"/>
      </w:pPr>
      <w:r w:rsidRPr="00515532">
        <w:t xml:space="preserve">Учитывая обнаружение в ходе проведения контрольного мероприятия </w:t>
      </w:r>
      <w:r>
        <w:t xml:space="preserve">указанных в Акте мероприятия </w:t>
      </w:r>
      <w:r w:rsidRPr="00857D52">
        <w:rPr>
          <w:color w:val="000000" w:themeColor="text1"/>
        </w:rPr>
        <w:t>по контролю № 012-0001-20 от 08 января 2020 г.нарушений юридическим лицом действующего законодательства ПМР с учетом положений</w:t>
      </w:r>
      <w:r w:rsidR="00857D52" w:rsidRPr="00857D52">
        <w:rPr>
          <w:color w:val="000000" w:themeColor="text1"/>
        </w:rPr>
        <w:t>, установленных</w:t>
      </w:r>
      <w:r w:rsidRPr="00857D52">
        <w:rPr>
          <w:color w:val="000000" w:themeColor="text1"/>
        </w:rPr>
        <w:t xml:space="preserve"> </w:t>
      </w:r>
      <w:r w:rsidR="00857D52" w:rsidRPr="00857D52">
        <w:rPr>
          <w:color w:val="000000" w:themeColor="text1"/>
        </w:rPr>
        <w:t xml:space="preserve">пунктом 1 статьи 3, пунктами 1, 3 статьи 11 </w:t>
      </w:r>
      <w:r w:rsidRPr="00857D52">
        <w:rPr>
          <w:color w:val="000000" w:themeColor="text1"/>
        </w:rPr>
        <w:t>Закона ПМР «О порядке проведения проверок при осуществлении государственного контроля (надзора)»,</w:t>
      </w:r>
      <w:r w:rsidR="00857D52" w:rsidRPr="00857D52">
        <w:rPr>
          <w:color w:val="000000" w:themeColor="text1"/>
        </w:rPr>
        <w:t xml:space="preserve"> пунктами 1, 5 статьи 8 Закона о ГНС, </w:t>
      </w:r>
      <w:r w:rsidRPr="00857D52">
        <w:rPr>
          <w:color w:val="000000" w:themeColor="text1"/>
        </w:rPr>
        <w:t>подп.б) пункта 2 ст.9, пунктом 3,6 ст.10 Закона ПМР «Об основах налоговой системы в ПМР» налоговым</w:t>
      </w:r>
      <w:r w:rsidRPr="00857D52">
        <w:t xml:space="preserve"> органом обоснованно  и в пределах полномочий вынесено предписание об устранении</w:t>
      </w:r>
      <w:r>
        <w:t xml:space="preserve"> выявленных нарушений путем перечисления в течение 5 дней вышеуказанных доначисленных налогов с </w:t>
      </w:r>
      <w:r w:rsidRPr="00040DAC">
        <w:t xml:space="preserve">учетом коэффициента </w:t>
      </w:r>
      <w:r w:rsidRPr="00B2013D">
        <w:t>инфляции:</w:t>
      </w:r>
    </w:p>
    <w:p w:rsidR="00C070A5" w:rsidRPr="00B2013D" w:rsidRDefault="00C97941" w:rsidP="00C070A5">
      <w:pPr>
        <w:pStyle w:val="aa"/>
        <w:ind w:firstLine="709"/>
        <w:jc w:val="both"/>
        <w:rPr>
          <w:rFonts w:ascii="Times New Roman" w:hAnsi="Times New Roman" w:cs="Times New Roman"/>
          <w:sz w:val="24"/>
          <w:szCs w:val="24"/>
        </w:rPr>
      </w:pPr>
      <w:r w:rsidRPr="00B2013D">
        <w:rPr>
          <w:rFonts w:ascii="Times New Roman" w:hAnsi="Times New Roman" w:cs="Times New Roman"/>
          <w:sz w:val="24"/>
          <w:szCs w:val="24"/>
        </w:rPr>
        <w:t>-</w:t>
      </w:r>
      <w:r w:rsidR="00C070A5" w:rsidRPr="00B2013D">
        <w:rPr>
          <w:rFonts w:ascii="Times New Roman" w:hAnsi="Times New Roman" w:cs="Times New Roman"/>
          <w:sz w:val="24"/>
          <w:szCs w:val="24"/>
        </w:rPr>
        <w:t xml:space="preserve"> налог</w:t>
      </w:r>
      <w:r w:rsidR="00B2013D" w:rsidRPr="00B2013D">
        <w:rPr>
          <w:rFonts w:ascii="Times New Roman" w:hAnsi="Times New Roman" w:cs="Times New Roman"/>
          <w:sz w:val="24"/>
          <w:szCs w:val="24"/>
        </w:rPr>
        <w:t>а</w:t>
      </w:r>
      <w:r w:rsidR="00C070A5" w:rsidRPr="00B2013D">
        <w:rPr>
          <w:rFonts w:ascii="Times New Roman" w:hAnsi="Times New Roman" w:cs="Times New Roman"/>
          <w:sz w:val="24"/>
          <w:szCs w:val="24"/>
        </w:rPr>
        <w:t xml:space="preserve"> на доходы организаций в размере 20,72 рубля</w:t>
      </w:r>
      <w:r w:rsidR="00B2013D" w:rsidRPr="00B2013D">
        <w:rPr>
          <w:rFonts w:ascii="Times New Roman" w:hAnsi="Times New Roman" w:cs="Times New Roman"/>
          <w:sz w:val="24"/>
          <w:szCs w:val="24"/>
        </w:rPr>
        <w:t>,</w:t>
      </w:r>
      <w:r w:rsidR="00C070A5" w:rsidRPr="00B2013D">
        <w:rPr>
          <w:rFonts w:ascii="Times New Roman" w:hAnsi="Times New Roman" w:cs="Times New Roman"/>
          <w:sz w:val="24"/>
          <w:szCs w:val="24"/>
        </w:rPr>
        <w:t xml:space="preserve"> </w:t>
      </w:r>
      <w:r w:rsidR="00B2013D" w:rsidRPr="00B2013D">
        <w:rPr>
          <w:rFonts w:ascii="Times New Roman" w:hAnsi="Times New Roman" w:cs="Times New Roman"/>
          <w:sz w:val="24"/>
          <w:szCs w:val="24"/>
        </w:rPr>
        <w:t>с</w:t>
      </w:r>
      <w:r w:rsidR="00C070A5" w:rsidRPr="00B2013D">
        <w:rPr>
          <w:rFonts w:ascii="Times New Roman" w:hAnsi="Times New Roman" w:cs="Times New Roman"/>
          <w:sz w:val="24"/>
          <w:szCs w:val="24"/>
        </w:rPr>
        <w:t xml:space="preserve"> коэффициент</w:t>
      </w:r>
      <w:r w:rsidR="00B2013D" w:rsidRPr="00B2013D">
        <w:rPr>
          <w:rFonts w:ascii="Times New Roman" w:hAnsi="Times New Roman" w:cs="Times New Roman"/>
          <w:sz w:val="24"/>
          <w:szCs w:val="24"/>
        </w:rPr>
        <w:t>ом</w:t>
      </w:r>
      <w:r w:rsidR="00C070A5" w:rsidRPr="00B2013D">
        <w:rPr>
          <w:rFonts w:ascii="Times New Roman" w:hAnsi="Times New Roman" w:cs="Times New Roman"/>
          <w:sz w:val="24"/>
          <w:szCs w:val="24"/>
        </w:rPr>
        <w:t xml:space="preserve"> инфляции -0,24;</w:t>
      </w:r>
    </w:p>
    <w:p w:rsidR="00C070A5" w:rsidRPr="00B2013D" w:rsidRDefault="00C070A5" w:rsidP="00C070A5">
      <w:pPr>
        <w:pStyle w:val="aa"/>
        <w:ind w:firstLine="709"/>
        <w:jc w:val="both"/>
        <w:rPr>
          <w:rFonts w:ascii="Times New Roman" w:hAnsi="Times New Roman" w:cs="Times New Roman"/>
          <w:color w:val="000000" w:themeColor="text1"/>
          <w:sz w:val="24"/>
          <w:szCs w:val="24"/>
        </w:rPr>
      </w:pPr>
      <w:r w:rsidRPr="00B2013D">
        <w:rPr>
          <w:rFonts w:ascii="Times New Roman" w:hAnsi="Times New Roman" w:cs="Times New Roman"/>
          <w:sz w:val="24"/>
          <w:szCs w:val="24"/>
        </w:rPr>
        <w:t xml:space="preserve"> </w:t>
      </w:r>
      <w:r w:rsidRPr="00B2013D">
        <w:rPr>
          <w:rFonts w:ascii="Times New Roman" w:hAnsi="Times New Roman" w:cs="Times New Roman"/>
          <w:color w:val="000000" w:themeColor="text1"/>
          <w:sz w:val="24"/>
          <w:szCs w:val="24"/>
        </w:rPr>
        <w:t xml:space="preserve"> -сумм</w:t>
      </w:r>
      <w:r w:rsidR="00B2013D" w:rsidRPr="00B2013D">
        <w:rPr>
          <w:rFonts w:ascii="Times New Roman" w:hAnsi="Times New Roman" w:cs="Times New Roman"/>
          <w:color w:val="000000" w:themeColor="text1"/>
          <w:sz w:val="24"/>
          <w:szCs w:val="24"/>
        </w:rPr>
        <w:t>ы</w:t>
      </w:r>
      <w:r w:rsidRPr="00B2013D">
        <w:rPr>
          <w:rFonts w:ascii="Times New Roman" w:hAnsi="Times New Roman" w:cs="Times New Roman"/>
          <w:color w:val="000000" w:themeColor="text1"/>
          <w:sz w:val="24"/>
          <w:szCs w:val="24"/>
        </w:rPr>
        <w:t>, подлежащ</w:t>
      </w:r>
      <w:r w:rsidR="00B2013D" w:rsidRPr="00B2013D">
        <w:rPr>
          <w:rFonts w:ascii="Times New Roman" w:hAnsi="Times New Roman" w:cs="Times New Roman"/>
          <w:color w:val="000000" w:themeColor="text1"/>
          <w:sz w:val="24"/>
          <w:szCs w:val="24"/>
        </w:rPr>
        <w:t>ей</w:t>
      </w:r>
      <w:r w:rsidRPr="00B2013D">
        <w:rPr>
          <w:rFonts w:ascii="Times New Roman" w:hAnsi="Times New Roman" w:cs="Times New Roman"/>
          <w:color w:val="000000" w:themeColor="text1"/>
          <w:sz w:val="24"/>
          <w:szCs w:val="24"/>
        </w:rPr>
        <w:t xml:space="preserve"> зачислению в ЕГФСС ПМР на выплату пособий по материнству 0,59 рублей; </w:t>
      </w:r>
    </w:p>
    <w:p w:rsidR="00C070A5" w:rsidRPr="00B2013D" w:rsidRDefault="00C070A5" w:rsidP="00C070A5">
      <w:pPr>
        <w:pStyle w:val="aa"/>
        <w:ind w:firstLine="709"/>
        <w:jc w:val="both"/>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-сумм</w:t>
      </w:r>
      <w:r w:rsidR="00B2013D" w:rsidRPr="00B2013D">
        <w:rPr>
          <w:rFonts w:ascii="Times New Roman" w:hAnsi="Times New Roman" w:cs="Times New Roman"/>
          <w:color w:val="000000" w:themeColor="text1"/>
          <w:sz w:val="24"/>
          <w:szCs w:val="24"/>
        </w:rPr>
        <w:t>ы</w:t>
      </w:r>
      <w:r w:rsidRPr="00B2013D">
        <w:rPr>
          <w:rFonts w:ascii="Times New Roman" w:hAnsi="Times New Roman" w:cs="Times New Roman"/>
          <w:color w:val="000000" w:themeColor="text1"/>
          <w:sz w:val="24"/>
          <w:szCs w:val="24"/>
        </w:rPr>
        <w:t>, подлежащ</w:t>
      </w:r>
      <w:r w:rsidR="00B2013D" w:rsidRPr="00B2013D">
        <w:rPr>
          <w:rFonts w:ascii="Times New Roman" w:hAnsi="Times New Roman" w:cs="Times New Roman"/>
          <w:color w:val="000000" w:themeColor="text1"/>
          <w:sz w:val="24"/>
          <w:szCs w:val="24"/>
        </w:rPr>
        <w:t>ей</w:t>
      </w:r>
      <w:r w:rsidRPr="00B2013D">
        <w:rPr>
          <w:rFonts w:ascii="Times New Roman" w:hAnsi="Times New Roman" w:cs="Times New Roman"/>
          <w:color w:val="000000" w:themeColor="text1"/>
          <w:sz w:val="24"/>
          <w:szCs w:val="24"/>
        </w:rPr>
        <w:t xml:space="preserve"> зачислению на финансирование социальных выплат  в размере 5,75 рублей, </w:t>
      </w:r>
      <w:r w:rsidR="00B2013D" w:rsidRPr="00B2013D">
        <w:rPr>
          <w:rFonts w:ascii="Times New Roman" w:hAnsi="Times New Roman" w:cs="Times New Roman"/>
          <w:color w:val="000000" w:themeColor="text1"/>
          <w:sz w:val="24"/>
          <w:szCs w:val="24"/>
        </w:rPr>
        <w:t>с</w:t>
      </w:r>
      <w:r w:rsidRPr="00B2013D">
        <w:rPr>
          <w:rFonts w:ascii="Times New Roman" w:hAnsi="Times New Roman" w:cs="Times New Roman"/>
          <w:color w:val="000000" w:themeColor="text1"/>
          <w:sz w:val="24"/>
          <w:szCs w:val="24"/>
        </w:rPr>
        <w:t xml:space="preserve"> коэффициент</w:t>
      </w:r>
      <w:r w:rsidR="00B2013D" w:rsidRPr="00B2013D">
        <w:rPr>
          <w:rFonts w:ascii="Times New Roman" w:hAnsi="Times New Roman" w:cs="Times New Roman"/>
          <w:color w:val="000000" w:themeColor="text1"/>
          <w:sz w:val="24"/>
          <w:szCs w:val="24"/>
        </w:rPr>
        <w:t>ом</w:t>
      </w:r>
      <w:r w:rsidRPr="00B2013D">
        <w:rPr>
          <w:rFonts w:ascii="Times New Roman" w:hAnsi="Times New Roman" w:cs="Times New Roman"/>
          <w:color w:val="000000" w:themeColor="text1"/>
          <w:sz w:val="24"/>
          <w:szCs w:val="24"/>
        </w:rPr>
        <w:t xml:space="preserve"> инфляции 0,07 рублей; </w:t>
      </w:r>
    </w:p>
    <w:p w:rsidR="00C070A5" w:rsidRPr="00B2013D" w:rsidRDefault="00B2013D" w:rsidP="00C070A5">
      <w:pPr>
        <w:pStyle w:val="aa"/>
        <w:ind w:firstLine="709"/>
        <w:jc w:val="both"/>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сумм</w:t>
      </w:r>
      <w:r w:rsidRPr="00B2013D">
        <w:rPr>
          <w:rFonts w:ascii="Times New Roman" w:hAnsi="Times New Roman" w:cs="Times New Roman"/>
          <w:color w:val="000000" w:themeColor="text1"/>
          <w:sz w:val="24"/>
          <w:szCs w:val="24"/>
        </w:rPr>
        <w:t>ы</w:t>
      </w:r>
      <w:r w:rsidR="00C070A5" w:rsidRPr="00B2013D">
        <w:rPr>
          <w:rFonts w:ascii="Times New Roman" w:hAnsi="Times New Roman" w:cs="Times New Roman"/>
          <w:color w:val="000000" w:themeColor="text1"/>
          <w:sz w:val="24"/>
          <w:szCs w:val="24"/>
        </w:rPr>
        <w:t>, подлежащ</w:t>
      </w:r>
      <w:r w:rsidRPr="00B2013D">
        <w:rPr>
          <w:rFonts w:ascii="Times New Roman" w:hAnsi="Times New Roman" w:cs="Times New Roman"/>
          <w:color w:val="000000" w:themeColor="text1"/>
          <w:sz w:val="24"/>
          <w:szCs w:val="24"/>
        </w:rPr>
        <w:t>ей</w:t>
      </w:r>
      <w:r w:rsidR="00C070A5" w:rsidRPr="00B2013D">
        <w:rPr>
          <w:rFonts w:ascii="Times New Roman" w:hAnsi="Times New Roman" w:cs="Times New Roman"/>
          <w:color w:val="000000" w:themeColor="text1"/>
          <w:sz w:val="24"/>
          <w:szCs w:val="24"/>
        </w:rPr>
        <w:t xml:space="preserve"> зачислению в Дорожные фонды ПМР 2,3 рублей, с коэффициентом инфляции 0,03; </w:t>
      </w:r>
    </w:p>
    <w:p w:rsidR="00C070A5" w:rsidRPr="00B2013D" w:rsidRDefault="00B2013D" w:rsidP="00C070A5">
      <w:pPr>
        <w:pStyle w:val="aa"/>
        <w:ind w:firstLine="709"/>
        <w:jc w:val="both"/>
        <w:rPr>
          <w:rFonts w:ascii="Times New Roman" w:hAnsi="Times New Roman" w:cs="Times New Roman"/>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отчислени</w:t>
      </w:r>
      <w:r w:rsidRPr="00B2013D">
        <w:rPr>
          <w:rFonts w:ascii="Times New Roman" w:hAnsi="Times New Roman" w:cs="Times New Roman"/>
          <w:color w:val="000000" w:themeColor="text1"/>
          <w:sz w:val="24"/>
          <w:szCs w:val="24"/>
        </w:rPr>
        <w:t>й</w:t>
      </w:r>
      <w:r w:rsidR="00C070A5" w:rsidRPr="00B2013D">
        <w:rPr>
          <w:rFonts w:ascii="Times New Roman" w:hAnsi="Times New Roman" w:cs="Times New Roman"/>
          <w:color w:val="000000" w:themeColor="text1"/>
          <w:sz w:val="24"/>
          <w:szCs w:val="24"/>
        </w:rPr>
        <w:t xml:space="preserve"> в ЕГФСС ПМР на цели пенсионного страхования (обеспечения) 4,4 рубля, с коэффициентом инфляции 0,05 рублей </w:t>
      </w:r>
    </w:p>
    <w:p w:rsidR="00C070A5" w:rsidRPr="00B2013D" w:rsidRDefault="00B2013D" w:rsidP="00C070A5">
      <w:pPr>
        <w:pStyle w:val="aa"/>
        <w:ind w:firstLine="708"/>
        <w:jc w:val="both"/>
        <w:outlineLvl w:val="0"/>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сумм</w:t>
      </w:r>
      <w:r w:rsidRPr="00B2013D">
        <w:rPr>
          <w:rFonts w:ascii="Times New Roman" w:hAnsi="Times New Roman" w:cs="Times New Roman"/>
          <w:color w:val="000000" w:themeColor="text1"/>
          <w:sz w:val="24"/>
          <w:szCs w:val="24"/>
        </w:rPr>
        <w:t>ы</w:t>
      </w:r>
      <w:r w:rsidR="00C070A5" w:rsidRPr="00B2013D">
        <w:rPr>
          <w:rFonts w:ascii="Times New Roman" w:hAnsi="Times New Roman" w:cs="Times New Roman"/>
          <w:color w:val="000000" w:themeColor="text1"/>
          <w:sz w:val="24"/>
          <w:szCs w:val="24"/>
        </w:rPr>
        <w:t xml:space="preserve"> подоходного налога с физических лиц в размере 19 500 рублей, с коэффициентом инфляции 6 062,13 рублей; </w:t>
      </w:r>
    </w:p>
    <w:p w:rsidR="00C070A5" w:rsidRPr="00B2013D" w:rsidRDefault="00B2013D" w:rsidP="00C070A5">
      <w:pPr>
        <w:pStyle w:val="aa"/>
        <w:ind w:firstLine="708"/>
        <w:jc w:val="both"/>
        <w:outlineLvl w:val="0"/>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сумм</w:t>
      </w:r>
      <w:r w:rsidRPr="00B2013D">
        <w:rPr>
          <w:rFonts w:ascii="Times New Roman" w:hAnsi="Times New Roman" w:cs="Times New Roman"/>
          <w:color w:val="000000" w:themeColor="text1"/>
          <w:sz w:val="24"/>
          <w:szCs w:val="24"/>
        </w:rPr>
        <w:t>ы</w:t>
      </w:r>
      <w:r w:rsidR="00C070A5" w:rsidRPr="00B2013D">
        <w:rPr>
          <w:rFonts w:ascii="Times New Roman" w:hAnsi="Times New Roman" w:cs="Times New Roman"/>
          <w:color w:val="000000" w:themeColor="text1"/>
          <w:sz w:val="24"/>
          <w:szCs w:val="24"/>
        </w:rPr>
        <w:t xml:space="preserve"> ЕСН в ЕГФСС ПМР на цели пенсионного страхования -26 910, рублей, с коэффициентом инфляции 8 212 рублей; </w:t>
      </w:r>
    </w:p>
    <w:p w:rsidR="00C070A5" w:rsidRPr="00B2013D" w:rsidRDefault="00B2013D" w:rsidP="00C070A5">
      <w:pPr>
        <w:pStyle w:val="aa"/>
        <w:ind w:firstLine="708"/>
        <w:jc w:val="both"/>
        <w:outlineLvl w:val="0"/>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сумм</w:t>
      </w:r>
      <w:r w:rsidRPr="00B2013D">
        <w:rPr>
          <w:rFonts w:ascii="Times New Roman" w:hAnsi="Times New Roman" w:cs="Times New Roman"/>
          <w:color w:val="000000" w:themeColor="text1"/>
          <w:sz w:val="24"/>
          <w:szCs w:val="24"/>
        </w:rPr>
        <w:t>ы</w:t>
      </w:r>
      <w:r w:rsidR="00C070A5" w:rsidRPr="00B2013D">
        <w:rPr>
          <w:rFonts w:ascii="Times New Roman" w:hAnsi="Times New Roman" w:cs="Times New Roman"/>
          <w:color w:val="000000" w:themeColor="text1"/>
          <w:sz w:val="24"/>
          <w:szCs w:val="24"/>
        </w:rPr>
        <w:t xml:space="preserve">  ЕСН в ЕГФСС ПМР на цели страхования от безработицы 390 рублей, с коэффициентом инфляции 119,02 рубля;</w:t>
      </w:r>
    </w:p>
    <w:p w:rsidR="00C070A5" w:rsidRPr="00B2013D" w:rsidRDefault="00B2013D" w:rsidP="00C070A5">
      <w:pPr>
        <w:pStyle w:val="aa"/>
        <w:ind w:firstLine="708"/>
        <w:jc w:val="both"/>
        <w:outlineLvl w:val="0"/>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w:t>
      </w:r>
      <w:r w:rsidR="00C070A5" w:rsidRPr="00B2013D">
        <w:rPr>
          <w:rFonts w:ascii="Times New Roman" w:hAnsi="Times New Roman" w:cs="Times New Roman"/>
          <w:color w:val="000000" w:themeColor="text1"/>
          <w:sz w:val="24"/>
          <w:szCs w:val="24"/>
        </w:rPr>
        <w:t>сумм</w:t>
      </w:r>
      <w:r w:rsidRPr="00B2013D">
        <w:rPr>
          <w:rFonts w:ascii="Times New Roman" w:hAnsi="Times New Roman" w:cs="Times New Roman"/>
          <w:color w:val="000000" w:themeColor="text1"/>
          <w:sz w:val="24"/>
          <w:szCs w:val="24"/>
        </w:rPr>
        <w:t>ы</w:t>
      </w:r>
      <w:r w:rsidR="00C070A5" w:rsidRPr="00B2013D">
        <w:rPr>
          <w:rFonts w:ascii="Times New Roman" w:hAnsi="Times New Roman" w:cs="Times New Roman"/>
          <w:color w:val="000000" w:themeColor="text1"/>
          <w:sz w:val="24"/>
          <w:szCs w:val="24"/>
        </w:rPr>
        <w:t xml:space="preserve"> ЕСН в ЕГФСС ПМР на улучшение оснащения учреждений здравоохранения  1 300 рублей, с коэф</w:t>
      </w:r>
      <w:r w:rsidRPr="00B2013D">
        <w:rPr>
          <w:rFonts w:ascii="Times New Roman" w:hAnsi="Times New Roman" w:cs="Times New Roman"/>
          <w:color w:val="000000" w:themeColor="text1"/>
          <w:sz w:val="24"/>
          <w:szCs w:val="24"/>
        </w:rPr>
        <w:t>фициентом инфляции 396,72 рубля,</w:t>
      </w:r>
    </w:p>
    <w:p w:rsidR="00B2013D" w:rsidRPr="00F520CD" w:rsidRDefault="00B2013D" w:rsidP="00C070A5">
      <w:pPr>
        <w:pStyle w:val="aa"/>
        <w:ind w:firstLine="708"/>
        <w:jc w:val="both"/>
        <w:outlineLvl w:val="0"/>
        <w:rPr>
          <w:rFonts w:ascii="Times New Roman" w:hAnsi="Times New Roman" w:cs="Times New Roman"/>
          <w:color w:val="000000" w:themeColor="text1"/>
          <w:sz w:val="24"/>
          <w:szCs w:val="24"/>
        </w:rPr>
      </w:pPr>
      <w:r w:rsidRPr="00B2013D">
        <w:rPr>
          <w:rFonts w:ascii="Times New Roman" w:hAnsi="Times New Roman" w:cs="Times New Roman"/>
          <w:color w:val="000000" w:themeColor="text1"/>
          <w:sz w:val="24"/>
          <w:szCs w:val="24"/>
        </w:rPr>
        <w:t>а всего  суммы налогов в размере 48 133,76 рублей, с коэффициентом инфляции в общем размере 14 790,26 рублей.</w:t>
      </w:r>
      <w:r>
        <w:rPr>
          <w:rFonts w:ascii="Times New Roman" w:hAnsi="Times New Roman" w:cs="Times New Roman"/>
          <w:color w:val="000000" w:themeColor="text1"/>
          <w:sz w:val="24"/>
          <w:szCs w:val="24"/>
        </w:rPr>
        <w:t xml:space="preserve"> </w:t>
      </w:r>
    </w:p>
    <w:p w:rsidR="00183A8A" w:rsidRDefault="00CE55BF" w:rsidP="00422DAD">
      <w:pPr>
        <w:ind w:firstLine="709"/>
        <w:jc w:val="both"/>
      </w:pPr>
      <w:r>
        <w:t>Поскольку</w:t>
      </w:r>
      <w:r w:rsidR="00422DAD" w:rsidRPr="00381F96">
        <w:t xml:space="preserve"> вывод</w:t>
      </w:r>
      <w:r w:rsidR="00C97941">
        <w:t>ы</w:t>
      </w:r>
      <w:r w:rsidR="00422DAD" w:rsidRPr="00381F96">
        <w:t xml:space="preserve"> налоговой инспекции </w:t>
      </w:r>
      <w:r>
        <w:t xml:space="preserve">изложенные в Акте </w:t>
      </w:r>
      <w:r w:rsidRPr="001B729C">
        <w:t xml:space="preserve">планового мероприятия по </w:t>
      </w:r>
      <w:r w:rsidRPr="001B729C">
        <w:rPr>
          <w:rStyle w:val="FontStyle11"/>
          <w:sz w:val="24"/>
          <w:szCs w:val="24"/>
        </w:rPr>
        <w:t>контролю №012-0001-20</w:t>
      </w:r>
      <w:r>
        <w:rPr>
          <w:rStyle w:val="FontStyle11"/>
          <w:sz w:val="24"/>
          <w:szCs w:val="24"/>
        </w:rPr>
        <w:t xml:space="preserve"> </w:t>
      </w:r>
      <w:r w:rsidRPr="001B729C">
        <w:rPr>
          <w:rStyle w:val="FontStyle11"/>
          <w:sz w:val="24"/>
          <w:szCs w:val="24"/>
        </w:rPr>
        <w:t>от 08</w:t>
      </w:r>
      <w:r>
        <w:rPr>
          <w:rStyle w:val="FontStyle11"/>
          <w:sz w:val="24"/>
          <w:szCs w:val="24"/>
        </w:rPr>
        <w:t xml:space="preserve"> января </w:t>
      </w:r>
      <w:r w:rsidRPr="001B729C">
        <w:rPr>
          <w:rStyle w:val="FontStyle11"/>
          <w:sz w:val="24"/>
          <w:szCs w:val="24"/>
        </w:rPr>
        <w:t>2020 года</w:t>
      </w:r>
      <w:r>
        <w:rPr>
          <w:rStyle w:val="FontStyle11"/>
          <w:sz w:val="24"/>
          <w:szCs w:val="24"/>
        </w:rPr>
        <w:t xml:space="preserve"> </w:t>
      </w:r>
      <w:r w:rsidR="00C97941">
        <w:t xml:space="preserve">и </w:t>
      </w:r>
      <w:r w:rsidR="00C97941" w:rsidRPr="00A94ECB">
        <w:rPr>
          <w:color w:val="000000" w:themeColor="text1"/>
        </w:rPr>
        <w:t xml:space="preserve">содержащееся в оспариваемом предписании требование налогового органа </w:t>
      </w:r>
      <w:r w:rsidR="00C97941" w:rsidRPr="00A94ECB">
        <w:rPr>
          <w:color w:val="000000" w:themeColor="text1"/>
          <w:shd w:val="clear" w:color="auto" w:fill="FFFFFF"/>
        </w:rPr>
        <w:t>в течение 5 дней уплатить</w:t>
      </w:r>
      <w:r w:rsidR="00C97941" w:rsidRPr="00094886">
        <w:rPr>
          <w:color w:val="000000" w:themeColor="text1"/>
          <w:shd w:val="clear" w:color="auto" w:fill="FFFFFF"/>
        </w:rPr>
        <w:t xml:space="preserve"> доначисленные налоги в общей сумме 48 133,76 рублей, с коэффициентом инфляции в </w:t>
      </w:r>
      <w:r w:rsidR="00C97941" w:rsidRPr="00094886">
        <w:rPr>
          <w:color w:val="000000" w:themeColor="text1"/>
          <w:shd w:val="clear" w:color="auto" w:fill="FFFFFF"/>
        </w:rPr>
        <w:lastRenderedPageBreak/>
        <w:t>размере 14 790,26  рублей</w:t>
      </w:r>
      <w:r w:rsidR="00C97941" w:rsidRPr="00094886">
        <w:rPr>
          <w:color w:val="000000" w:themeColor="text1"/>
        </w:rPr>
        <w:t xml:space="preserve"> </w:t>
      </w:r>
      <w:r w:rsidR="00C97941">
        <w:t xml:space="preserve">основаны </w:t>
      </w:r>
      <w:r w:rsidR="00A93C42">
        <w:t>на</w:t>
      </w:r>
      <w:r w:rsidR="00C97941">
        <w:t xml:space="preserve"> </w:t>
      </w:r>
      <w:r w:rsidR="00C97941" w:rsidRPr="00CE55BF">
        <w:rPr>
          <w:rStyle w:val="FontStyle11"/>
          <w:color w:val="000000" w:themeColor="text1"/>
          <w:sz w:val="24"/>
          <w:szCs w:val="24"/>
        </w:rPr>
        <w:t>Закон</w:t>
      </w:r>
      <w:r w:rsidRPr="00CE55BF">
        <w:rPr>
          <w:rStyle w:val="FontStyle11"/>
          <w:color w:val="000000" w:themeColor="text1"/>
          <w:sz w:val="24"/>
          <w:szCs w:val="24"/>
        </w:rPr>
        <w:t>а</w:t>
      </w:r>
      <w:r w:rsidR="00A93C42">
        <w:rPr>
          <w:rStyle w:val="FontStyle11"/>
          <w:color w:val="000000" w:themeColor="text1"/>
          <w:sz w:val="24"/>
          <w:szCs w:val="24"/>
        </w:rPr>
        <w:t>х</w:t>
      </w:r>
      <w:r w:rsidR="00C97941" w:rsidRPr="00CE55BF">
        <w:rPr>
          <w:rStyle w:val="FontStyle11"/>
          <w:color w:val="000000" w:themeColor="text1"/>
          <w:sz w:val="24"/>
          <w:szCs w:val="24"/>
        </w:rPr>
        <w:t xml:space="preserve"> ПМР «О налоге на доходы организаций», </w:t>
      </w:r>
      <w:r w:rsidR="00C97941" w:rsidRPr="00CE55BF">
        <w:rPr>
          <w:color w:val="000000" w:themeColor="text1"/>
        </w:rPr>
        <w:t>«О подоходном налоге с физических лиц»</w:t>
      </w:r>
      <w:r w:rsidRPr="00CE55BF">
        <w:rPr>
          <w:color w:val="000000" w:themeColor="text1"/>
        </w:rPr>
        <w:t>,</w:t>
      </w:r>
      <w:r w:rsidR="00C97941" w:rsidRPr="00CE55BF">
        <w:rPr>
          <w:color w:val="000000" w:themeColor="text1"/>
        </w:rPr>
        <w:t xml:space="preserve"> «О едином социальном налоге и обязательном страховом взносе», «Об основах налоговой системы в Приднестровской Молдавской Республике», </w:t>
      </w:r>
      <w:r w:rsidRPr="00CE55BF">
        <w:rPr>
          <w:color w:val="000000" w:themeColor="text1"/>
        </w:rPr>
        <w:t xml:space="preserve">«О порядке проведения проверок при осуществлении государственного контроля (надзора)» </w:t>
      </w:r>
      <w:r w:rsidR="00C97941" w:rsidRPr="00CE55BF">
        <w:rPr>
          <w:color w:val="000000" w:themeColor="text1"/>
        </w:rPr>
        <w:t xml:space="preserve">и конституционной обязанности платить налоги, </w:t>
      </w:r>
      <w:r w:rsidRPr="00CE55BF">
        <w:rPr>
          <w:color w:val="000000" w:themeColor="text1"/>
        </w:rPr>
        <w:t xml:space="preserve">соответствуют материалам дела, </w:t>
      </w:r>
      <w:r w:rsidR="00C97941" w:rsidRPr="00CE55BF">
        <w:rPr>
          <w:color w:val="000000" w:themeColor="text1"/>
        </w:rPr>
        <w:t>не наруша</w:t>
      </w:r>
      <w:r>
        <w:rPr>
          <w:color w:val="000000" w:themeColor="text1"/>
        </w:rPr>
        <w:t>ю</w:t>
      </w:r>
      <w:r w:rsidR="00C97941" w:rsidRPr="00CE55BF">
        <w:rPr>
          <w:color w:val="000000" w:themeColor="text1"/>
        </w:rPr>
        <w:t>т права и законные интересы заявителя в сфере предпринимательской и иной экономической деятельности,  произведенные</w:t>
      </w:r>
      <w:r w:rsidR="00C97941">
        <w:t xml:space="preserve"> расчеты верны, </w:t>
      </w:r>
      <w:r w:rsidR="00183A8A" w:rsidRPr="00183A8A">
        <w:t>заявленн</w:t>
      </w:r>
      <w:r w:rsidR="00183A8A">
        <w:t>ые</w:t>
      </w:r>
      <w:r w:rsidR="00183A8A" w:rsidRPr="00183A8A">
        <w:t xml:space="preserve"> требования </w:t>
      </w:r>
      <w:r>
        <w:t xml:space="preserve">о признании </w:t>
      </w:r>
      <w:r w:rsidRPr="001B729C">
        <w:t>недействительным</w:t>
      </w:r>
      <w:r>
        <w:t xml:space="preserve"> предписания </w:t>
      </w:r>
      <w:r w:rsidRPr="001B729C">
        <w:rPr>
          <w:rStyle w:val="FontStyle11"/>
          <w:sz w:val="24"/>
          <w:szCs w:val="24"/>
        </w:rPr>
        <w:t>от 17</w:t>
      </w:r>
      <w:r>
        <w:rPr>
          <w:rStyle w:val="FontStyle11"/>
          <w:sz w:val="24"/>
          <w:szCs w:val="24"/>
        </w:rPr>
        <w:t xml:space="preserve"> января </w:t>
      </w:r>
      <w:r w:rsidRPr="001B729C">
        <w:rPr>
          <w:rStyle w:val="FontStyle11"/>
          <w:sz w:val="24"/>
          <w:szCs w:val="24"/>
        </w:rPr>
        <w:t>2020 года № 112-0001-20</w:t>
      </w:r>
      <w:r>
        <w:rPr>
          <w:rStyle w:val="FontStyle11"/>
          <w:sz w:val="24"/>
          <w:szCs w:val="24"/>
        </w:rPr>
        <w:t xml:space="preserve">, </w:t>
      </w:r>
      <w:r w:rsidR="00183A8A" w:rsidRPr="00183A8A">
        <w:t>удовлетворени</w:t>
      </w:r>
      <w:r w:rsidR="00183A8A">
        <w:t xml:space="preserve">ю не подлежат. </w:t>
      </w:r>
    </w:p>
    <w:p w:rsidR="0092503B" w:rsidRDefault="0092503B" w:rsidP="0092503B">
      <w:pPr>
        <w:pStyle w:val="aa"/>
        <w:ind w:firstLine="708"/>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Остальные доводы заявителя суд также признает несостоятельными. </w:t>
      </w:r>
    </w:p>
    <w:p w:rsidR="00422DAD" w:rsidRPr="00381F96" w:rsidRDefault="00422DAD" w:rsidP="00422DAD">
      <w:pPr>
        <w:ind w:firstLine="709"/>
        <w:jc w:val="both"/>
      </w:pPr>
      <w:r w:rsidRPr="00DC6469">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t xml:space="preserve"> Так как требования ООО</w:t>
      </w:r>
      <w:r w:rsidR="00E36D8C">
        <w:t xml:space="preserve"> «ПрораБ»</w:t>
      </w:r>
      <w:r>
        <w:t xml:space="preserve"> </w:t>
      </w:r>
      <w:r w:rsidR="007F7C02">
        <w:t xml:space="preserve">не </w:t>
      </w:r>
      <w:r>
        <w:t xml:space="preserve">подлежат удовлетворению, уплаченная обществом  государственная пошлина </w:t>
      </w:r>
      <w:r w:rsidR="00A93C42">
        <w:t xml:space="preserve">возвращению </w:t>
      </w:r>
      <w:r w:rsidR="007F7C02">
        <w:t xml:space="preserve">не </w:t>
      </w:r>
      <w:r>
        <w:t xml:space="preserve">подлежит. </w:t>
      </w:r>
    </w:p>
    <w:p w:rsidR="00D35D1E" w:rsidRPr="00381F96" w:rsidRDefault="00422DAD" w:rsidP="00D35D1E">
      <w:pPr>
        <w:ind w:firstLine="709"/>
        <w:jc w:val="both"/>
      </w:pPr>
      <w:r w:rsidRPr="00381F96">
        <w:t xml:space="preserve">На основании изложенного выше, руководствуясь статьями </w:t>
      </w:r>
      <w:r w:rsidR="00D35D1E">
        <w:t>84,</w:t>
      </w:r>
      <w:r w:rsidR="00D35D1E" w:rsidRPr="00381F96">
        <w:t>113-11</w:t>
      </w:r>
      <w:r w:rsidR="00D35D1E">
        <w:t>6,</w:t>
      </w:r>
      <w:r w:rsidR="00D35D1E" w:rsidRPr="00381F96">
        <w:t xml:space="preserve">130-13 Арбитражного процессуального кодекса Приднестровской Молдавской Республики, Арбитражный суд </w:t>
      </w:r>
    </w:p>
    <w:p w:rsidR="00D35D1E" w:rsidRDefault="00D35D1E" w:rsidP="00D35D1E">
      <w:pPr>
        <w:ind w:firstLine="709"/>
        <w:jc w:val="center"/>
        <w:rPr>
          <w:b/>
        </w:rPr>
      </w:pPr>
      <w:r w:rsidRPr="00381F96">
        <w:rPr>
          <w:b/>
        </w:rPr>
        <w:t>Р Е Ш И Л:</w:t>
      </w:r>
    </w:p>
    <w:p w:rsidR="00002511" w:rsidRPr="00381F96" w:rsidRDefault="00002511" w:rsidP="00D35D1E">
      <w:pPr>
        <w:ind w:firstLine="709"/>
        <w:jc w:val="center"/>
        <w:rPr>
          <w:b/>
        </w:rPr>
      </w:pPr>
    </w:p>
    <w:p w:rsidR="00D35D1E" w:rsidRPr="0029309B" w:rsidRDefault="00D35D1E" w:rsidP="00D35D1E">
      <w:pPr>
        <w:ind w:firstLine="567"/>
        <w:jc w:val="both"/>
        <w:rPr>
          <w:color w:val="333333"/>
        </w:rPr>
      </w:pPr>
      <w:r>
        <w:t>О</w:t>
      </w:r>
      <w:r w:rsidRPr="001B729C">
        <w:t xml:space="preserve">тказать </w:t>
      </w:r>
      <w:r>
        <w:t>о</w:t>
      </w:r>
      <w:r w:rsidRPr="001B729C">
        <w:t>бществ</w:t>
      </w:r>
      <w:r>
        <w:t>у</w:t>
      </w:r>
      <w:r w:rsidRPr="001B729C">
        <w:t xml:space="preserve"> с ограниченной ответственностью «ПрораБ» </w:t>
      </w:r>
      <w:r>
        <w:t xml:space="preserve">в удовлетворении заявленных требований </w:t>
      </w:r>
      <w:r w:rsidRPr="001B729C">
        <w:t xml:space="preserve">о признании </w:t>
      </w:r>
      <w:r w:rsidRPr="0029309B">
        <w:t xml:space="preserve">предписания Налоговой инспекции по </w:t>
      </w:r>
      <w:r w:rsidRPr="0029309B">
        <w:rPr>
          <w:rStyle w:val="FontStyle11"/>
          <w:sz w:val="24"/>
          <w:szCs w:val="24"/>
        </w:rPr>
        <w:t xml:space="preserve">г. Рыбница и Рыбницкому району ГНС МФ ПМР от 17 января 2020 года № 112-0001-20 по акту </w:t>
      </w:r>
      <w:r w:rsidRPr="0029309B">
        <w:t xml:space="preserve">планового мероприятия по </w:t>
      </w:r>
      <w:r w:rsidRPr="0029309B">
        <w:rPr>
          <w:rStyle w:val="FontStyle11"/>
          <w:sz w:val="24"/>
          <w:szCs w:val="24"/>
        </w:rPr>
        <w:t>контролю №012-0001-20 от 08 января 2020 года</w:t>
      </w:r>
      <w:r w:rsidRPr="0029309B">
        <w:t xml:space="preserve"> недействительным и </w:t>
      </w:r>
      <w:r w:rsidRPr="0029309B">
        <w:rPr>
          <w:rStyle w:val="FontStyle19"/>
          <w:i w:val="0"/>
        </w:rPr>
        <w:t xml:space="preserve">несоответствующим требованиям </w:t>
      </w:r>
      <w:r w:rsidRPr="0029309B">
        <w:rPr>
          <w:rStyle w:val="FontStyle11"/>
          <w:sz w:val="24"/>
          <w:szCs w:val="24"/>
        </w:rPr>
        <w:t xml:space="preserve">Закона ПМР «О налоге на доходы организаций», </w:t>
      </w:r>
      <w:r w:rsidRPr="0029309B">
        <w:t>Закона ПМР «О подоходном налоге с физических лиц»</w:t>
      </w:r>
      <w:r>
        <w:t>,</w:t>
      </w:r>
      <w:r w:rsidRPr="0029309B">
        <w:t xml:space="preserve"> Закона ПМР «О едином социальном налоге и обязательном страховом взносе»</w:t>
      </w:r>
      <w:r>
        <w:t>.</w:t>
      </w:r>
      <w:r w:rsidRPr="0029309B">
        <w:rPr>
          <w:rStyle w:val="FontStyle19"/>
        </w:rPr>
        <w:t xml:space="preserve"> </w:t>
      </w:r>
    </w:p>
    <w:p w:rsidR="00D35D1E" w:rsidRDefault="00D35D1E" w:rsidP="00D35D1E">
      <w:pPr>
        <w:ind w:right="367" w:firstLine="567"/>
        <w:jc w:val="both"/>
      </w:pPr>
      <w:r>
        <w:t xml:space="preserve">Решение может быть обжаловано в кассационную инстанцию Арбитражного суда Приднестровской Молдавской Республики в течение 20 дней со дня его принятия. </w:t>
      </w:r>
    </w:p>
    <w:p w:rsidR="00D35D1E" w:rsidRDefault="00D35D1E" w:rsidP="00D35D1E">
      <w:pPr>
        <w:ind w:right="367" w:firstLine="567"/>
        <w:jc w:val="both"/>
      </w:pPr>
    </w:p>
    <w:p w:rsidR="00645DFD" w:rsidRPr="00274B8F" w:rsidRDefault="00645DFD" w:rsidP="00274B8F">
      <w:pPr>
        <w:shd w:val="clear" w:color="auto" w:fill="FBFBFB"/>
        <w:ind w:firstLine="708"/>
        <w:jc w:val="both"/>
        <w:rPr>
          <w:color w:val="333333"/>
        </w:rPr>
      </w:pPr>
    </w:p>
    <w:p w:rsidR="00BF4B0E" w:rsidRPr="00DC6469" w:rsidRDefault="00BF4B0E" w:rsidP="00BF4B0E">
      <w:pPr>
        <w:ind w:right="367"/>
        <w:jc w:val="both"/>
        <w:rPr>
          <w:b/>
        </w:rPr>
      </w:pPr>
      <w:r w:rsidRPr="00DC6469">
        <w:rPr>
          <w:b/>
        </w:rPr>
        <w:t xml:space="preserve">Судья Арбитражного суда </w:t>
      </w:r>
    </w:p>
    <w:p w:rsidR="00F72E6E" w:rsidRDefault="00BF4B0E" w:rsidP="00502865">
      <w:pPr>
        <w:ind w:right="367"/>
        <w:jc w:val="both"/>
        <w:rPr>
          <w:b/>
        </w:rPr>
      </w:pPr>
      <w:r w:rsidRPr="00DC6469">
        <w:rPr>
          <w:b/>
        </w:rPr>
        <w:t xml:space="preserve">Приднестровской Молдавской Республики </w:t>
      </w:r>
      <w:r>
        <w:rPr>
          <w:b/>
        </w:rPr>
        <w:t xml:space="preserve">                                </w:t>
      </w:r>
      <w:r w:rsidR="00274B8F">
        <w:rPr>
          <w:b/>
        </w:rPr>
        <w:t xml:space="preserve">       </w:t>
      </w:r>
      <w:r>
        <w:rPr>
          <w:b/>
        </w:rPr>
        <w:t>Е.В.Качуровская</w:t>
      </w:r>
      <w:r w:rsidRPr="00DC6469">
        <w:rPr>
          <w:b/>
        </w:rPr>
        <w:t xml:space="preserve">  </w:t>
      </w:r>
    </w:p>
    <w:p w:rsidR="006A5D7A" w:rsidRDefault="006A5D7A" w:rsidP="00502865">
      <w:pPr>
        <w:ind w:right="367"/>
        <w:jc w:val="both"/>
        <w:rPr>
          <w:b/>
        </w:rPr>
      </w:pPr>
    </w:p>
    <w:p w:rsidR="006A5D7A" w:rsidRDefault="006A5D7A" w:rsidP="00502865">
      <w:pPr>
        <w:ind w:right="367"/>
        <w:jc w:val="both"/>
        <w:rPr>
          <w:b/>
        </w:rPr>
      </w:pPr>
    </w:p>
    <w:p w:rsidR="005874E1" w:rsidRDefault="005874E1" w:rsidP="006A5D7A">
      <w:pPr>
        <w:ind w:firstLine="567"/>
        <w:jc w:val="both"/>
        <w:rPr>
          <w:color w:val="000000" w:themeColor="text1"/>
          <w:sz w:val="28"/>
          <w:szCs w:val="28"/>
        </w:rPr>
      </w:pPr>
    </w:p>
    <w:sectPr w:rsidR="005874E1" w:rsidSect="00305E2B">
      <w:headerReference w:type="even" r:id="rId9"/>
      <w:headerReference w:type="default" r:id="rId10"/>
      <w:footerReference w:type="even" r:id="rId11"/>
      <w:footerReference w:type="default" r:id="rId12"/>
      <w:headerReference w:type="first" r:id="rId13"/>
      <w:footerReference w:type="first" r:id="rId14"/>
      <w:pgSz w:w="11906" w:h="16838"/>
      <w:pgMar w:top="851"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622" w:rsidRDefault="003F4622" w:rsidP="00747910">
      <w:r>
        <w:separator/>
      </w:r>
    </w:p>
  </w:endnote>
  <w:endnote w:type="continuationSeparator" w:id="1">
    <w:p w:rsidR="003F4622" w:rsidRDefault="003F462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F4" w:rsidRDefault="008026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8026F4" w:rsidRDefault="002B70B9">
        <w:pPr>
          <w:pStyle w:val="a7"/>
          <w:jc w:val="center"/>
        </w:pPr>
        <w:fldSimple w:instr=" PAGE   \* MERGEFORMAT ">
          <w:r w:rsidR="00B03768">
            <w:rPr>
              <w:noProof/>
            </w:rPr>
            <w:t>11</w:t>
          </w:r>
        </w:fldSimple>
      </w:p>
    </w:sdtContent>
  </w:sdt>
  <w:p w:rsidR="008026F4" w:rsidRDefault="008026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F4" w:rsidRDefault="008026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622" w:rsidRDefault="003F4622" w:rsidP="00747910">
      <w:r>
        <w:separator/>
      </w:r>
    </w:p>
  </w:footnote>
  <w:footnote w:type="continuationSeparator" w:id="1">
    <w:p w:rsidR="003F4622" w:rsidRDefault="003F4622"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F4" w:rsidRDefault="008026F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F4" w:rsidRDefault="008026F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F4" w:rsidRDefault="008026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2511"/>
    <w:rsid w:val="00004522"/>
    <w:rsid w:val="0000489B"/>
    <w:rsid w:val="0000694B"/>
    <w:rsid w:val="00007561"/>
    <w:rsid w:val="00016A39"/>
    <w:rsid w:val="000204CE"/>
    <w:rsid w:val="000266D4"/>
    <w:rsid w:val="000336FB"/>
    <w:rsid w:val="00034101"/>
    <w:rsid w:val="00034CC8"/>
    <w:rsid w:val="000400F3"/>
    <w:rsid w:val="00040DAC"/>
    <w:rsid w:val="00043289"/>
    <w:rsid w:val="00043910"/>
    <w:rsid w:val="00044EFB"/>
    <w:rsid w:val="00050084"/>
    <w:rsid w:val="000503B9"/>
    <w:rsid w:val="00050AE6"/>
    <w:rsid w:val="00054B58"/>
    <w:rsid w:val="00062506"/>
    <w:rsid w:val="00066591"/>
    <w:rsid w:val="00070ECF"/>
    <w:rsid w:val="000726BB"/>
    <w:rsid w:val="00077B1C"/>
    <w:rsid w:val="00077BDB"/>
    <w:rsid w:val="0008098F"/>
    <w:rsid w:val="000814D8"/>
    <w:rsid w:val="00081B5A"/>
    <w:rsid w:val="00081DA1"/>
    <w:rsid w:val="00083165"/>
    <w:rsid w:val="00083996"/>
    <w:rsid w:val="000849DE"/>
    <w:rsid w:val="00092CA5"/>
    <w:rsid w:val="00094886"/>
    <w:rsid w:val="000958AF"/>
    <w:rsid w:val="00095E3B"/>
    <w:rsid w:val="000A37D1"/>
    <w:rsid w:val="000B1428"/>
    <w:rsid w:val="000B44F0"/>
    <w:rsid w:val="000B4735"/>
    <w:rsid w:val="000B78A5"/>
    <w:rsid w:val="000C2CFE"/>
    <w:rsid w:val="000C4195"/>
    <w:rsid w:val="000C512D"/>
    <w:rsid w:val="000C64A5"/>
    <w:rsid w:val="000D1977"/>
    <w:rsid w:val="000D4A9B"/>
    <w:rsid w:val="000D4AA6"/>
    <w:rsid w:val="000E2672"/>
    <w:rsid w:val="000E5906"/>
    <w:rsid w:val="000F3F1D"/>
    <w:rsid w:val="001105A6"/>
    <w:rsid w:val="00111087"/>
    <w:rsid w:val="00116DAF"/>
    <w:rsid w:val="001261B3"/>
    <w:rsid w:val="0013667F"/>
    <w:rsid w:val="00143A19"/>
    <w:rsid w:val="00147F3F"/>
    <w:rsid w:val="001522EA"/>
    <w:rsid w:val="00157B70"/>
    <w:rsid w:val="0016020A"/>
    <w:rsid w:val="00162967"/>
    <w:rsid w:val="0016715B"/>
    <w:rsid w:val="0017336C"/>
    <w:rsid w:val="00173784"/>
    <w:rsid w:val="001747F5"/>
    <w:rsid w:val="001823B7"/>
    <w:rsid w:val="00183A8A"/>
    <w:rsid w:val="001878E1"/>
    <w:rsid w:val="00190A71"/>
    <w:rsid w:val="00191420"/>
    <w:rsid w:val="00192CCA"/>
    <w:rsid w:val="00195663"/>
    <w:rsid w:val="00196EEB"/>
    <w:rsid w:val="001A02BC"/>
    <w:rsid w:val="001A3481"/>
    <w:rsid w:val="001A4745"/>
    <w:rsid w:val="001A48C1"/>
    <w:rsid w:val="001B1F82"/>
    <w:rsid w:val="001B26DC"/>
    <w:rsid w:val="001B729C"/>
    <w:rsid w:val="001C1258"/>
    <w:rsid w:val="001C1F4C"/>
    <w:rsid w:val="001D71F1"/>
    <w:rsid w:val="001E0B77"/>
    <w:rsid w:val="001E3165"/>
    <w:rsid w:val="001E6A39"/>
    <w:rsid w:val="001F3EDE"/>
    <w:rsid w:val="001F4C0C"/>
    <w:rsid w:val="002052D1"/>
    <w:rsid w:val="00206E14"/>
    <w:rsid w:val="00212E13"/>
    <w:rsid w:val="0021468A"/>
    <w:rsid w:val="00222DCB"/>
    <w:rsid w:val="00225550"/>
    <w:rsid w:val="002261BD"/>
    <w:rsid w:val="00233641"/>
    <w:rsid w:val="0023409B"/>
    <w:rsid w:val="00234A77"/>
    <w:rsid w:val="00253E4A"/>
    <w:rsid w:val="00266BDD"/>
    <w:rsid w:val="00270303"/>
    <w:rsid w:val="00272436"/>
    <w:rsid w:val="0027311E"/>
    <w:rsid w:val="00274B8F"/>
    <w:rsid w:val="00275843"/>
    <w:rsid w:val="00276D56"/>
    <w:rsid w:val="00283375"/>
    <w:rsid w:val="0028526E"/>
    <w:rsid w:val="00286373"/>
    <w:rsid w:val="0029148D"/>
    <w:rsid w:val="00292E10"/>
    <w:rsid w:val="002935E2"/>
    <w:rsid w:val="00294D32"/>
    <w:rsid w:val="002A0D32"/>
    <w:rsid w:val="002A2B55"/>
    <w:rsid w:val="002A2BC9"/>
    <w:rsid w:val="002A437D"/>
    <w:rsid w:val="002B129D"/>
    <w:rsid w:val="002B1A07"/>
    <w:rsid w:val="002B488F"/>
    <w:rsid w:val="002B4892"/>
    <w:rsid w:val="002B70B9"/>
    <w:rsid w:val="002C0AE9"/>
    <w:rsid w:val="002C0B02"/>
    <w:rsid w:val="002C2FBE"/>
    <w:rsid w:val="002C4450"/>
    <w:rsid w:val="002C552B"/>
    <w:rsid w:val="002C75E7"/>
    <w:rsid w:val="002D2926"/>
    <w:rsid w:val="002D2AC9"/>
    <w:rsid w:val="002D70FA"/>
    <w:rsid w:val="002E42AF"/>
    <w:rsid w:val="002E6EDE"/>
    <w:rsid w:val="002F7B53"/>
    <w:rsid w:val="00301311"/>
    <w:rsid w:val="00301973"/>
    <w:rsid w:val="0030446E"/>
    <w:rsid w:val="00305E2B"/>
    <w:rsid w:val="003063BA"/>
    <w:rsid w:val="00310E23"/>
    <w:rsid w:val="003116E8"/>
    <w:rsid w:val="00313827"/>
    <w:rsid w:val="003138FB"/>
    <w:rsid w:val="0031393C"/>
    <w:rsid w:val="0031756B"/>
    <w:rsid w:val="003209EA"/>
    <w:rsid w:val="0032169C"/>
    <w:rsid w:val="0032270B"/>
    <w:rsid w:val="00334900"/>
    <w:rsid w:val="00335CE3"/>
    <w:rsid w:val="003360C0"/>
    <w:rsid w:val="003366DC"/>
    <w:rsid w:val="0034095B"/>
    <w:rsid w:val="0034099B"/>
    <w:rsid w:val="0036281C"/>
    <w:rsid w:val="00365A17"/>
    <w:rsid w:val="0036646C"/>
    <w:rsid w:val="003705AA"/>
    <w:rsid w:val="003730F2"/>
    <w:rsid w:val="00373B66"/>
    <w:rsid w:val="00373CC5"/>
    <w:rsid w:val="0037540A"/>
    <w:rsid w:val="00381CF3"/>
    <w:rsid w:val="00386B58"/>
    <w:rsid w:val="003916A5"/>
    <w:rsid w:val="00392EFD"/>
    <w:rsid w:val="00393A80"/>
    <w:rsid w:val="003951F3"/>
    <w:rsid w:val="00397087"/>
    <w:rsid w:val="003A1A3A"/>
    <w:rsid w:val="003A30A4"/>
    <w:rsid w:val="003A617A"/>
    <w:rsid w:val="003A7BF7"/>
    <w:rsid w:val="003B1BA5"/>
    <w:rsid w:val="003C0193"/>
    <w:rsid w:val="003C61D3"/>
    <w:rsid w:val="003C7470"/>
    <w:rsid w:val="003D388E"/>
    <w:rsid w:val="003D42DD"/>
    <w:rsid w:val="003D4E8E"/>
    <w:rsid w:val="003E0F83"/>
    <w:rsid w:val="003F097A"/>
    <w:rsid w:val="003F0B52"/>
    <w:rsid w:val="003F3567"/>
    <w:rsid w:val="003F39AC"/>
    <w:rsid w:val="003F4622"/>
    <w:rsid w:val="003F790F"/>
    <w:rsid w:val="0040236A"/>
    <w:rsid w:val="00403383"/>
    <w:rsid w:val="004079D8"/>
    <w:rsid w:val="00407F7D"/>
    <w:rsid w:val="00410DB5"/>
    <w:rsid w:val="00414509"/>
    <w:rsid w:val="00414CC6"/>
    <w:rsid w:val="004166CF"/>
    <w:rsid w:val="0041690F"/>
    <w:rsid w:val="004177F7"/>
    <w:rsid w:val="00420A86"/>
    <w:rsid w:val="00421A61"/>
    <w:rsid w:val="00422DAD"/>
    <w:rsid w:val="00424065"/>
    <w:rsid w:val="0044096A"/>
    <w:rsid w:val="004412B9"/>
    <w:rsid w:val="00442AF9"/>
    <w:rsid w:val="004438F6"/>
    <w:rsid w:val="00446CDF"/>
    <w:rsid w:val="00447FC7"/>
    <w:rsid w:val="00455A16"/>
    <w:rsid w:val="00455FB8"/>
    <w:rsid w:val="00464CB3"/>
    <w:rsid w:val="00472930"/>
    <w:rsid w:val="00475C1B"/>
    <w:rsid w:val="00475E8F"/>
    <w:rsid w:val="004763E5"/>
    <w:rsid w:val="00482CF4"/>
    <w:rsid w:val="004845EF"/>
    <w:rsid w:val="00487057"/>
    <w:rsid w:val="00487AFB"/>
    <w:rsid w:val="00492D70"/>
    <w:rsid w:val="004A01C7"/>
    <w:rsid w:val="004A30B4"/>
    <w:rsid w:val="004A3603"/>
    <w:rsid w:val="004A3D29"/>
    <w:rsid w:val="004A5F40"/>
    <w:rsid w:val="004A5F8A"/>
    <w:rsid w:val="004A675D"/>
    <w:rsid w:val="004B06B1"/>
    <w:rsid w:val="004B27C7"/>
    <w:rsid w:val="004B750A"/>
    <w:rsid w:val="004C0BF5"/>
    <w:rsid w:val="004C0DB1"/>
    <w:rsid w:val="004C56EA"/>
    <w:rsid w:val="004C701C"/>
    <w:rsid w:val="004D08A3"/>
    <w:rsid w:val="004D7F39"/>
    <w:rsid w:val="004E6DF6"/>
    <w:rsid w:val="004F4C65"/>
    <w:rsid w:val="004F7B6D"/>
    <w:rsid w:val="00502865"/>
    <w:rsid w:val="0050513F"/>
    <w:rsid w:val="00513963"/>
    <w:rsid w:val="00515532"/>
    <w:rsid w:val="005157B8"/>
    <w:rsid w:val="0051667D"/>
    <w:rsid w:val="00521A56"/>
    <w:rsid w:val="00526462"/>
    <w:rsid w:val="005271D2"/>
    <w:rsid w:val="00530AC3"/>
    <w:rsid w:val="00532583"/>
    <w:rsid w:val="00541CAF"/>
    <w:rsid w:val="00542B94"/>
    <w:rsid w:val="005433B3"/>
    <w:rsid w:val="00543DCF"/>
    <w:rsid w:val="0054565B"/>
    <w:rsid w:val="00545D34"/>
    <w:rsid w:val="005501BD"/>
    <w:rsid w:val="005543C9"/>
    <w:rsid w:val="00561535"/>
    <w:rsid w:val="00566E30"/>
    <w:rsid w:val="005723A0"/>
    <w:rsid w:val="00572699"/>
    <w:rsid w:val="005734B4"/>
    <w:rsid w:val="00573B23"/>
    <w:rsid w:val="00575D4C"/>
    <w:rsid w:val="005874E1"/>
    <w:rsid w:val="00592B34"/>
    <w:rsid w:val="00594541"/>
    <w:rsid w:val="005959CE"/>
    <w:rsid w:val="005A30EC"/>
    <w:rsid w:val="005A3EED"/>
    <w:rsid w:val="005A58FF"/>
    <w:rsid w:val="005A6736"/>
    <w:rsid w:val="005A688A"/>
    <w:rsid w:val="005B2C33"/>
    <w:rsid w:val="005B3E0A"/>
    <w:rsid w:val="005B5BF2"/>
    <w:rsid w:val="005B5CB6"/>
    <w:rsid w:val="005C4B40"/>
    <w:rsid w:val="005C624F"/>
    <w:rsid w:val="005C6EF6"/>
    <w:rsid w:val="005C6FFC"/>
    <w:rsid w:val="005D1706"/>
    <w:rsid w:val="005D17B0"/>
    <w:rsid w:val="005D2A21"/>
    <w:rsid w:val="005D2C20"/>
    <w:rsid w:val="005D5A8D"/>
    <w:rsid w:val="005D715D"/>
    <w:rsid w:val="005E118B"/>
    <w:rsid w:val="005E3218"/>
    <w:rsid w:val="005E3716"/>
    <w:rsid w:val="005E6AFF"/>
    <w:rsid w:val="005E7487"/>
    <w:rsid w:val="005F25E8"/>
    <w:rsid w:val="005F5825"/>
    <w:rsid w:val="005F6EC9"/>
    <w:rsid w:val="005F7317"/>
    <w:rsid w:val="00603794"/>
    <w:rsid w:val="0060757C"/>
    <w:rsid w:val="00621D17"/>
    <w:rsid w:val="00624784"/>
    <w:rsid w:val="00637448"/>
    <w:rsid w:val="00645DFD"/>
    <w:rsid w:val="006537F0"/>
    <w:rsid w:val="00653934"/>
    <w:rsid w:val="00656468"/>
    <w:rsid w:val="0065685F"/>
    <w:rsid w:val="0066274C"/>
    <w:rsid w:val="00663BB6"/>
    <w:rsid w:val="00665629"/>
    <w:rsid w:val="00667157"/>
    <w:rsid w:val="006730BB"/>
    <w:rsid w:val="00673263"/>
    <w:rsid w:val="00677547"/>
    <w:rsid w:val="006778D7"/>
    <w:rsid w:val="00694E57"/>
    <w:rsid w:val="006965FB"/>
    <w:rsid w:val="006A03E1"/>
    <w:rsid w:val="006A2619"/>
    <w:rsid w:val="006A5D7A"/>
    <w:rsid w:val="006B1CC9"/>
    <w:rsid w:val="006B4361"/>
    <w:rsid w:val="006C086E"/>
    <w:rsid w:val="006C3BA0"/>
    <w:rsid w:val="006C48DE"/>
    <w:rsid w:val="006C6D2B"/>
    <w:rsid w:val="006D1270"/>
    <w:rsid w:val="006D7282"/>
    <w:rsid w:val="006E4D0E"/>
    <w:rsid w:val="006E570D"/>
    <w:rsid w:val="006F45A5"/>
    <w:rsid w:val="006F5CC7"/>
    <w:rsid w:val="006F6743"/>
    <w:rsid w:val="006F6C5A"/>
    <w:rsid w:val="006F7281"/>
    <w:rsid w:val="007018DD"/>
    <w:rsid w:val="00702115"/>
    <w:rsid w:val="00705679"/>
    <w:rsid w:val="00707EDD"/>
    <w:rsid w:val="00710036"/>
    <w:rsid w:val="0071109B"/>
    <w:rsid w:val="00711B11"/>
    <w:rsid w:val="0071257C"/>
    <w:rsid w:val="007153F8"/>
    <w:rsid w:val="00716748"/>
    <w:rsid w:val="00717526"/>
    <w:rsid w:val="0072351F"/>
    <w:rsid w:val="00723843"/>
    <w:rsid w:val="007247E9"/>
    <w:rsid w:val="00726A5A"/>
    <w:rsid w:val="00731502"/>
    <w:rsid w:val="00731CD1"/>
    <w:rsid w:val="00733C1E"/>
    <w:rsid w:val="007356AC"/>
    <w:rsid w:val="007364FC"/>
    <w:rsid w:val="00737B12"/>
    <w:rsid w:val="00744013"/>
    <w:rsid w:val="007459CF"/>
    <w:rsid w:val="007463C7"/>
    <w:rsid w:val="00747910"/>
    <w:rsid w:val="0075091C"/>
    <w:rsid w:val="007513D7"/>
    <w:rsid w:val="00754126"/>
    <w:rsid w:val="00755342"/>
    <w:rsid w:val="00757ECA"/>
    <w:rsid w:val="00762DA9"/>
    <w:rsid w:val="0076657A"/>
    <w:rsid w:val="0077107A"/>
    <w:rsid w:val="007740AB"/>
    <w:rsid w:val="00782CC0"/>
    <w:rsid w:val="00782CC4"/>
    <w:rsid w:val="00782D5D"/>
    <w:rsid w:val="00784729"/>
    <w:rsid w:val="00787E71"/>
    <w:rsid w:val="00793016"/>
    <w:rsid w:val="007947CE"/>
    <w:rsid w:val="0079682B"/>
    <w:rsid w:val="007A1696"/>
    <w:rsid w:val="007A3197"/>
    <w:rsid w:val="007A51C3"/>
    <w:rsid w:val="007B3210"/>
    <w:rsid w:val="007B6537"/>
    <w:rsid w:val="007B6DF3"/>
    <w:rsid w:val="007C7D04"/>
    <w:rsid w:val="007D34E2"/>
    <w:rsid w:val="007D55FB"/>
    <w:rsid w:val="007D645E"/>
    <w:rsid w:val="007E165B"/>
    <w:rsid w:val="007E2CE4"/>
    <w:rsid w:val="007E3E61"/>
    <w:rsid w:val="007E6AEE"/>
    <w:rsid w:val="007F7C02"/>
    <w:rsid w:val="007F7F6F"/>
    <w:rsid w:val="008004A9"/>
    <w:rsid w:val="008026F4"/>
    <w:rsid w:val="00804255"/>
    <w:rsid w:val="00804B8A"/>
    <w:rsid w:val="0081032A"/>
    <w:rsid w:val="00810B1D"/>
    <w:rsid w:val="0081136F"/>
    <w:rsid w:val="00812969"/>
    <w:rsid w:val="00813A13"/>
    <w:rsid w:val="0081501E"/>
    <w:rsid w:val="00820FEE"/>
    <w:rsid w:val="00825726"/>
    <w:rsid w:val="0082617D"/>
    <w:rsid w:val="008273B9"/>
    <w:rsid w:val="008424CE"/>
    <w:rsid w:val="008433EE"/>
    <w:rsid w:val="00851128"/>
    <w:rsid w:val="008511E6"/>
    <w:rsid w:val="00851229"/>
    <w:rsid w:val="008546D9"/>
    <w:rsid w:val="00857D52"/>
    <w:rsid w:val="00863C8A"/>
    <w:rsid w:val="00865038"/>
    <w:rsid w:val="00865C22"/>
    <w:rsid w:val="008664C6"/>
    <w:rsid w:val="008727A6"/>
    <w:rsid w:val="00872EB2"/>
    <w:rsid w:val="00876D11"/>
    <w:rsid w:val="008813ED"/>
    <w:rsid w:val="008848DF"/>
    <w:rsid w:val="0088571B"/>
    <w:rsid w:val="00887B77"/>
    <w:rsid w:val="00887C61"/>
    <w:rsid w:val="008911A9"/>
    <w:rsid w:val="00895243"/>
    <w:rsid w:val="008959A2"/>
    <w:rsid w:val="00896C15"/>
    <w:rsid w:val="008A0508"/>
    <w:rsid w:val="008A11D6"/>
    <w:rsid w:val="008A1B4B"/>
    <w:rsid w:val="008A35C2"/>
    <w:rsid w:val="008A35CB"/>
    <w:rsid w:val="008B04A3"/>
    <w:rsid w:val="008C1752"/>
    <w:rsid w:val="008C20C7"/>
    <w:rsid w:val="008C425F"/>
    <w:rsid w:val="008C4F2D"/>
    <w:rsid w:val="008D1228"/>
    <w:rsid w:val="008D21AB"/>
    <w:rsid w:val="008E0033"/>
    <w:rsid w:val="008E009F"/>
    <w:rsid w:val="008E01B6"/>
    <w:rsid w:val="008E0970"/>
    <w:rsid w:val="008E3159"/>
    <w:rsid w:val="008E3566"/>
    <w:rsid w:val="008E39B7"/>
    <w:rsid w:val="008E3FDD"/>
    <w:rsid w:val="008F4F73"/>
    <w:rsid w:val="008F60F1"/>
    <w:rsid w:val="00900716"/>
    <w:rsid w:val="0090373E"/>
    <w:rsid w:val="00904994"/>
    <w:rsid w:val="00912F87"/>
    <w:rsid w:val="00913DA1"/>
    <w:rsid w:val="0091577D"/>
    <w:rsid w:val="00917458"/>
    <w:rsid w:val="00920723"/>
    <w:rsid w:val="00921F27"/>
    <w:rsid w:val="00922656"/>
    <w:rsid w:val="00924321"/>
    <w:rsid w:val="0092503B"/>
    <w:rsid w:val="00925FE6"/>
    <w:rsid w:val="00926900"/>
    <w:rsid w:val="00926D9C"/>
    <w:rsid w:val="00926E76"/>
    <w:rsid w:val="00927204"/>
    <w:rsid w:val="00936D72"/>
    <w:rsid w:val="00937113"/>
    <w:rsid w:val="00941AE5"/>
    <w:rsid w:val="00943616"/>
    <w:rsid w:val="009575E9"/>
    <w:rsid w:val="0096009C"/>
    <w:rsid w:val="00961988"/>
    <w:rsid w:val="0096414F"/>
    <w:rsid w:val="00965986"/>
    <w:rsid w:val="009667A7"/>
    <w:rsid w:val="0096761A"/>
    <w:rsid w:val="0097075B"/>
    <w:rsid w:val="009712F8"/>
    <w:rsid w:val="00971FE7"/>
    <w:rsid w:val="00973099"/>
    <w:rsid w:val="00975E45"/>
    <w:rsid w:val="00976DFC"/>
    <w:rsid w:val="009865DD"/>
    <w:rsid w:val="0099257D"/>
    <w:rsid w:val="00993374"/>
    <w:rsid w:val="009936CD"/>
    <w:rsid w:val="00996613"/>
    <w:rsid w:val="00997222"/>
    <w:rsid w:val="009977D8"/>
    <w:rsid w:val="009B4121"/>
    <w:rsid w:val="009B6C72"/>
    <w:rsid w:val="009D6CD7"/>
    <w:rsid w:val="009E1D19"/>
    <w:rsid w:val="009E1EAF"/>
    <w:rsid w:val="009E3807"/>
    <w:rsid w:val="009E7AE5"/>
    <w:rsid w:val="009F3548"/>
    <w:rsid w:val="009F4FAA"/>
    <w:rsid w:val="00A032B6"/>
    <w:rsid w:val="00A17026"/>
    <w:rsid w:val="00A17639"/>
    <w:rsid w:val="00A21013"/>
    <w:rsid w:val="00A25746"/>
    <w:rsid w:val="00A37025"/>
    <w:rsid w:val="00A420E3"/>
    <w:rsid w:val="00A42959"/>
    <w:rsid w:val="00A42F10"/>
    <w:rsid w:val="00A44B5B"/>
    <w:rsid w:val="00A466FB"/>
    <w:rsid w:val="00A55F01"/>
    <w:rsid w:val="00A56B61"/>
    <w:rsid w:val="00A654E1"/>
    <w:rsid w:val="00A72E2D"/>
    <w:rsid w:val="00A7429C"/>
    <w:rsid w:val="00A874CC"/>
    <w:rsid w:val="00A911E6"/>
    <w:rsid w:val="00A9153F"/>
    <w:rsid w:val="00A93374"/>
    <w:rsid w:val="00A93C42"/>
    <w:rsid w:val="00A94ECB"/>
    <w:rsid w:val="00A968DF"/>
    <w:rsid w:val="00AA024E"/>
    <w:rsid w:val="00AA0AD4"/>
    <w:rsid w:val="00AA7B44"/>
    <w:rsid w:val="00AB05C5"/>
    <w:rsid w:val="00AB326C"/>
    <w:rsid w:val="00AC6E73"/>
    <w:rsid w:val="00AC752C"/>
    <w:rsid w:val="00AD4D46"/>
    <w:rsid w:val="00AD7A12"/>
    <w:rsid w:val="00AD7DAD"/>
    <w:rsid w:val="00AE51C6"/>
    <w:rsid w:val="00AE6071"/>
    <w:rsid w:val="00AF26DF"/>
    <w:rsid w:val="00AF591D"/>
    <w:rsid w:val="00B02A9E"/>
    <w:rsid w:val="00B03768"/>
    <w:rsid w:val="00B05501"/>
    <w:rsid w:val="00B06D5D"/>
    <w:rsid w:val="00B1109B"/>
    <w:rsid w:val="00B144DD"/>
    <w:rsid w:val="00B2013D"/>
    <w:rsid w:val="00B24FDF"/>
    <w:rsid w:val="00B25BF7"/>
    <w:rsid w:val="00B25E85"/>
    <w:rsid w:val="00B268C4"/>
    <w:rsid w:val="00B26B4E"/>
    <w:rsid w:val="00B34F37"/>
    <w:rsid w:val="00B37DFE"/>
    <w:rsid w:val="00B62269"/>
    <w:rsid w:val="00B62B7A"/>
    <w:rsid w:val="00B66B78"/>
    <w:rsid w:val="00B67FD0"/>
    <w:rsid w:val="00B755B5"/>
    <w:rsid w:val="00B83EAE"/>
    <w:rsid w:val="00B849BB"/>
    <w:rsid w:val="00B85259"/>
    <w:rsid w:val="00BA40F2"/>
    <w:rsid w:val="00BA47C1"/>
    <w:rsid w:val="00BB0201"/>
    <w:rsid w:val="00BB27B4"/>
    <w:rsid w:val="00BB2994"/>
    <w:rsid w:val="00BB6F5A"/>
    <w:rsid w:val="00BC626E"/>
    <w:rsid w:val="00BC6E97"/>
    <w:rsid w:val="00BC7264"/>
    <w:rsid w:val="00BD2F6B"/>
    <w:rsid w:val="00BD5506"/>
    <w:rsid w:val="00BE162B"/>
    <w:rsid w:val="00BE492A"/>
    <w:rsid w:val="00BE7BA6"/>
    <w:rsid w:val="00BF27D5"/>
    <w:rsid w:val="00BF4B0E"/>
    <w:rsid w:val="00BF7A90"/>
    <w:rsid w:val="00BF7EFC"/>
    <w:rsid w:val="00C02A1C"/>
    <w:rsid w:val="00C070A5"/>
    <w:rsid w:val="00C12DBC"/>
    <w:rsid w:val="00C13806"/>
    <w:rsid w:val="00C13954"/>
    <w:rsid w:val="00C14D9D"/>
    <w:rsid w:val="00C1749B"/>
    <w:rsid w:val="00C23BCE"/>
    <w:rsid w:val="00C24FF3"/>
    <w:rsid w:val="00C2743C"/>
    <w:rsid w:val="00C30984"/>
    <w:rsid w:val="00C342CD"/>
    <w:rsid w:val="00C40259"/>
    <w:rsid w:val="00C4151E"/>
    <w:rsid w:val="00C42CEC"/>
    <w:rsid w:val="00C43442"/>
    <w:rsid w:val="00C4561A"/>
    <w:rsid w:val="00C578A9"/>
    <w:rsid w:val="00C60B43"/>
    <w:rsid w:val="00C66BB7"/>
    <w:rsid w:val="00C717CE"/>
    <w:rsid w:val="00C7218B"/>
    <w:rsid w:val="00C77370"/>
    <w:rsid w:val="00C81DDD"/>
    <w:rsid w:val="00C8549A"/>
    <w:rsid w:val="00C900B6"/>
    <w:rsid w:val="00C97941"/>
    <w:rsid w:val="00CA02D5"/>
    <w:rsid w:val="00CA15C9"/>
    <w:rsid w:val="00CA66E9"/>
    <w:rsid w:val="00CB12EC"/>
    <w:rsid w:val="00CB4C97"/>
    <w:rsid w:val="00CB742C"/>
    <w:rsid w:val="00CD0ED9"/>
    <w:rsid w:val="00CD1E04"/>
    <w:rsid w:val="00CD21CA"/>
    <w:rsid w:val="00CD7EE3"/>
    <w:rsid w:val="00CE055F"/>
    <w:rsid w:val="00CE55BF"/>
    <w:rsid w:val="00CF38DE"/>
    <w:rsid w:val="00D00444"/>
    <w:rsid w:val="00D02062"/>
    <w:rsid w:val="00D0718A"/>
    <w:rsid w:val="00D07DAE"/>
    <w:rsid w:val="00D129AC"/>
    <w:rsid w:val="00D35D1E"/>
    <w:rsid w:val="00D41231"/>
    <w:rsid w:val="00D44CD9"/>
    <w:rsid w:val="00D469ED"/>
    <w:rsid w:val="00D50EF7"/>
    <w:rsid w:val="00D63713"/>
    <w:rsid w:val="00D67EC1"/>
    <w:rsid w:val="00D72B5E"/>
    <w:rsid w:val="00D73236"/>
    <w:rsid w:val="00D77020"/>
    <w:rsid w:val="00D80A48"/>
    <w:rsid w:val="00D83CCB"/>
    <w:rsid w:val="00D840CB"/>
    <w:rsid w:val="00D872D6"/>
    <w:rsid w:val="00D919C1"/>
    <w:rsid w:val="00D921BB"/>
    <w:rsid w:val="00DA080E"/>
    <w:rsid w:val="00DC0E62"/>
    <w:rsid w:val="00DC3B82"/>
    <w:rsid w:val="00DC6376"/>
    <w:rsid w:val="00DC6586"/>
    <w:rsid w:val="00DD5251"/>
    <w:rsid w:val="00DD7B13"/>
    <w:rsid w:val="00DD7FF5"/>
    <w:rsid w:val="00DF0E37"/>
    <w:rsid w:val="00DF0F1A"/>
    <w:rsid w:val="00DF4EAA"/>
    <w:rsid w:val="00DF6FB6"/>
    <w:rsid w:val="00E0144F"/>
    <w:rsid w:val="00E144C5"/>
    <w:rsid w:val="00E16F75"/>
    <w:rsid w:val="00E17A9C"/>
    <w:rsid w:val="00E2054C"/>
    <w:rsid w:val="00E265BC"/>
    <w:rsid w:val="00E36D8C"/>
    <w:rsid w:val="00E3786D"/>
    <w:rsid w:val="00E37FF1"/>
    <w:rsid w:val="00E43595"/>
    <w:rsid w:val="00E50041"/>
    <w:rsid w:val="00E5006B"/>
    <w:rsid w:val="00E50405"/>
    <w:rsid w:val="00E510F8"/>
    <w:rsid w:val="00E512DF"/>
    <w:rsid w:val="00E61D11"/>
    <w:rsid w:val="00E646E5"/>
    <w:rsid w:val="00E677FA"/>
    <w:rsid w:val="00E67E5E"/>
    <w:rsid w:val="00E703F2"/>
    <w:rsid w:val="00E80937"/>
    <w:rsid w:val="00E81BDB"/>
    <w:rsid w:val="00E860C2"/>
    <w:rsid w:val="00E862F7"/>
    <w:rsid w:val="00E872E0"/>
    <w:rsid w:val="00E92C98"/>
    <w:rsid w:val="00EA2E85"/>
    <w:rsid w:val="00EB0E0E"/>
    <w:rsid w:val="00EB5457"/>
    <w:rsid w:val="00EC43AE"/>
    <w:rsid w:val="00EC5F9A"/>
    <w:rsid w:val="00EC7E32"/>
    <w:rsid w:val="00ED1E96"/>
    <w:rsid w:val="00ED2FD0"/>
    <w:rsid w:val="00ED520F"/>
    <w:rsid w:val="00ED67B4"/>
    <w:rsid w:val="00EE16CA"/>
    <w:rsid w:val="00EF2D06"/>
    <w:rsid w:val="00EF5B6B"/>
    <w:rsid w:val="00EF5E70"/>
    <w:rsid w:val="00F013C6"/>
    <w:rsid w:val="00F05D55"/>
    <w:rsid w:val="00F10BB2"/>
    <w:rsid w:val="00F121D8"/>
    <w:rsid w:val="00F15104"/>
    <w:rsid w:val="00F16008"/>
    <w:rsid w:val="00F21ADB"/>
    <w:rsid w:val="00F241A4"/>
    <w:rsid w:val="00F253A2"/>
    <w:rsid w:val="00F25DDB"/>
    <w:rsid w:val="00F30885"/>
    <w:rsid w:val="00F363E8"/>
    <w:rsid w:val="00F50EE1"/>
    <w:rsid w:val="00F520CD"/>
    <w:rsid w:val="00F524D9"/>
    <w:rsid w:val="00F565B4"/>
    <w:rsid w:val="00F5785F"/>
    <w:rsid w:val="00F63A59"/>
    <w:rsid w:val="00F64381"/>
    <w:rsid w:val="00F67356"/>
    <w:rsid w:val="00F714FE"/>
    <w:rsid w:val="00F71883"/>
    <w:rsid w:val="00F72C4D"/>
    <w:rsid w:val="00F72E6E"/>
    <w:rsid w:val="00F73A5F"/>
    <w:rsid w:val="00F8328E"/>
    <w:rsid w:val="00F91BF2"/>
    <w:rsid w:val="00F93628"/>
    <w:rsid w:val="00F9446F"/>
    <w:rsid w:val="00F963A9"/>
    <w:rsid w:val="00F97A7F"/>
    <w:rsid w:val="00FA5681"/>
    <w:rsid w:val="00FA56AA"/>
    <w:rsid w:val="00FA58DB"/>
    <w:rsid w:val="00FA63E0"/>
    <w:rsid w:val="00FA6E55"/>
    <w:rsid w:val="00FB338C"/>
    <w:rsid w:val="00FB3D63"/>
    <w:rsid w:val="00FB56BB"/>
    <w:rsid w:val="00FC79B8"/>
    <w:rsid w:val="00FD1848"/>
    <w:rsid w:val="00FD268D"/>
    <w:rsid w:val="00FD63E7"/>
    <w:rsid w:val="00FE26D2"/>
    <w:rsid w:val="00FE5331"/>
    <w:rsid w:val="00FE751A"/>
    <w:rsid w:val="00FF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1F9-681C-45AC-BBFE-7B11AC2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11</Pages>
  <Words>5742</Words>
  <Characters>32732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139</cp:revision>
  <cp:lastPrinted>2020-03-31T07:29:00Z</cp:lastPrinted>
  <dcterms:created xsi:type="dcterms:W3CDTF">2020-03-25T08:45:00Z</dcterms:created>
  <dcterms:modified xsi:type="dcterms:W3CDTF">2020-03-31T07:30:00Z</dcterms:modified>
</cp:coreProperties>
</file>