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9E" w:rsidRPr="00A223DF" w:rsidRDefault="00B02E9E" w:rsidP="00B02E9E">
      <w:pPr>
        <w:rPr>
          <w:sz w:val="28"/>
          <w:szCs w:val="28"/>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a:ln w="9525">
                      <a:noFill/>
                      <a:miter lim="800000"/>
                      <a:headEnd/>
                      <a:tailEnd/>
                    </a:ln>
                  </pic:spPr>
                </pic:pic>
              </a:graphicData>
            </a:graphic>
          </wp:anchor>
        </w:drawing>
      </w:r>
      <w:r>
        <w:rPr>
          <w:sz w:val="28"/>
          <w:szCs w:val="28"/>
        </w:rPr>
        <w:t xml:space="preserve"> </w:t>
      </w:r>
    </w:p>
    <w:p w:rsidR="00B02E9E" w:rsidRPr="00A223DF" w:rsidRDefault="00B02E9E" w:rsidP="00B02E9E">
      <w:pPr>
        <w:rPr>
          <w:sz w:val="28"/>
          <w:szCs w:val="28"/>
        </w:rPr>
      </w:pPr>
      <w:r>
        <w:rPr>
          <w:sz w:val="28"/>
          <w:szCs w:val="28"/>
        </w:rPr>
        <w:t xml:space="preserve"> </w:t>
      </w:r>
      <w:r w:rsidRPr="00A223DF">
        <w:rPr>
          <w:sz w:val="28"/>
          <w:szCs w:val="28"/>
        </w:rPr>
        <w:t xml:space="preserve">                                          </w:t>
      </w:r>
    </w:p>
    <w:p w:rsidR="00B02E9E" w:rsidRPr="00A223DF" w:rsidRDefault="00B02E9E" w:rsidP="00B02E9E">
      <w:pPr>
        <w:rPr>
          <w:sz w:val="8"/>
          <w:szCs w:val="8"/>
        </w:rPr>
      </w:pPr>
    </w:p>
    <w:p w:rsidR="00B02E9E" w:rsidRPr="00A223DF" w:rsidRDefault="00B02E9E" w:rsidP="00B02E9E">
      <w:pPr>
        <w:rPr>
          <w:sz w:val="28"/>
          <w:szCs w:val="28"/>
        </w:rPr>
      </w:pPr>
      <w:r w:rsidRPr="00A223DF">
        <w:rPr>
          <w:sz w:val="28"/>
          <w:szCs w:val="28"/>
        </w:rPr>
        <w:t xml:space="preserve">                                           </w:t>
      </w:r>
    </w:p>
    <w:p w:rsidR="00B02E9E" w:rsidRPr="00A223DF" w:rsidRDefault="00B02E9E" w:rsidP="00B02E9E">
      <w:pPr>
        <w:rPr>
          <w:sz w:val="28"/>
          <w:szCs w:val="28"/>
        </w:rPr>
      </w:pPr>
    </w:p>
    <w:p w:rsidR="00B02E9E" w:rsidRPr="00A223DF" w:rsidRDefault="00B02E9E" w:rsidP="00B02E9E">
      <w:pPr>
        <w:rPr>
          <w:sz w:val="28"/>
          <w:szCs w:val="28"/>
        </w:rPr>
      </w:pPr>
    </w:p>
    <w:p w:rsidR="00B02E9E" w:rsidRPr="00A223DF" w:rsidRDefault="00B02E9E" w:rsidP="00B02E9E">
      <w:pPr>
        <w:rPr>
          <w:sz w:val="28"/>
          <w:szCs w:val="28"/>
        </w:rPr>
      </w:pPr>
    </w:p>
    <w:p w:rsidR="00B02E9E" w:rsidRPr="00A223DF" w:rsidRDefault="00B02E9E" w:rsidP="00B02E9E">
      <w:pPr>
        <w:rPr>
          <w:sz w:val="28"/>
          <w:szCs w:val="28"/>
        </w:rPr>
      </w:pPr>
    </w:p>
    <w:p w:rsidR="00B02E9E" w:rsidRPr="00A223DF" w:rsidRDefault="00B02E9E" w:rsidP="00B02E9E">
      <w:pPr>
        <w:rPr>
          <w:sz w:val="28"/>
          <w:szCs w:val="28"/>
        </w:rPr>
      </w:pPr>
    </w:p>
    <w:p w:rsidR="00B02E9E" w:rsidRPr="00A223DF" w:rsidRDefault="00B02E9E" w:rsidP="00B02E9E">
      <w:pPr>
        <w:rPr>
          <w:sz w:val="28"/>
          <w:szCs w:val="28"/>
        </w:rPr>
      </w:pPr>
    </w:p>
    <w:p w:rsidR="00B02E9E" w:rsidRPr="00A223DF" w:rsidRDefault="00B02E9E" w:rsidP="00B02E9E">
      <w:pPr>
        <w:rPr>
          <w:sz w:val="28"/>
          <w:szCs w:val="28"/>
        </w:rPr>
      </w:pPr>
    </w:p>
    <w:p w:rsidR="00B02E9E" w:rsidRPr="00A223DF" w:rsidRDefault="00B02E9E" w:rsidP="00B02E9E">
      <w:pPr>
        <w:rPr>
          <w:sz w:val="28"/>
          <w:szCs w:val="28"/>
        </w:rPr>
      </w:pPr>
    </w:p>
    <w:p w:rsidR="00B02E9E" w:rsidRPr="00A223DF" w:rsidRDefault="00B02E9E" w:rsidP="00B02E9E">
      <w:pPr>
        <w:rPr>
          <w:sz w:val="28"/>
          <w:szCs w:val="28"/>
        </w:rPr>
      </w:pPr>
    </w:p>
    <w:p w:rsidR="00B02E9E" w:rsidRPr="00A223DF" w:rsidRDefault="00B02E9E" w:rsidP="00B02E9E">
      <w:pPr>
        <w:rPr>
          <w:sz w:val="28"/>
          <w:szCs w:val="28"/>
        </w:rPr>
      </w:pPr>
    </w:p>
    <w:p w:rsidR="00B02E9E" w:rsidRPr="00A223DF" w:rsidRDefault="00B02E9E" w:rsidP="00B02E9E">
      <w:pPr>
        <w:rPr>
          <w:sz w:val="16"/>
          <w:szCs w:val="16"/>
        </w:rPr>
      </w:pPr>
    </w:p>
    <w:p w:rsidR="00B02E9E" w:rsidRPr="00F103AD" w:rsidRDefault="00B02E9E" w:rsidP="00B02E9E">
      <w:pPr>
        <w:rPr>
          <w:sz w:val="28"/>
          <w:szCs w:val="28"/>
        </w:rPr>
      </w:pPr>
      <w:r w:rsidRPr="00F103AD">
        <w:rPr>
          <w:sz w:val="28"/>
          <w:szCs w:val="28"/>
        </w:rPr>
        <w:t xml:space="preserve">                                                                                                                                          </w:t>
      </w:r>
    </w:p>
    <w:p w:rsidR="00B02E9E" w:rsidRPr="00F103AD" w:rsidRDefault="00B02E9E" w:rsidP="00B02E9E">
      <w:pPr>
        <w:rPr>
          <w:sz w:val="28"/>
          <w:szCs w:val="28"/>
        </w:rPr>
      </w:pPr>
      <w:r w:rsidRPr="00F103AD">
        <w:rPr>
          <w:sz w:val="28"/>
          <w:szCs w:val="28"/>
        </w:rPr>
        <w:t xml:space="preserve">                                                                                                               </w:t>
      </w:r>
    </w:p>
    <w:p w:rsidR="00B02E9E" w:rsidRPr="00000432" w:rsidRDefault="00B02E9E" w:rsidP="00B02E9E">
      <w:r w:rsidRPr="00F103AD">
        <w:rPr>
          <w:sz w:val="28"/>
          <w:szCs w:val="28"/>
        </w:rPr>
        <w:t xml:space="preserve">  </w:t>
      </w:r>
      <w:r>
        <w:rPr>
          <w:sz w:val="28"/>
          <w:szCs w:val="28"/>
        </w:rPr>
        <w:t xml:space="preserve">  </w:t>
      </w:r>
      <w:r w:rsidR="00767757" w:rsidRPr="00767757">
        <w:t>11</w:t>
      </w:r>
      <w:r w:rsidRPr="00000432">
        <w:t xml:space="preserve">        </w:t>
      </w:r>
      <w:r>
        <w:t xml:space="preserve">     </w:t>
      </w:r>
      <w:r w:rsidR="00767757">
        <w:t xml:space="preserve">марта  </w:t>
      </w:r>
      <w:r w:rsidRPr="00000432">
        <w:t xml:space="preserve">  </w:t>
      </w:r>
      <w:r>
        <w:t xml:space="preserve">            20</w:t>
      </w:r>
      <w:r w:rsidRPr="00000432">
        <w:t xml:space="preserve">                                                                </w:t>
      </w:r>
      <w:r>
        <w:t xml:space="preserve">              94/20</w:t>
      </w:r>
      <w:r w:rsidRPr="00000432">
        <w:t xml:space="preserve">-10                             </w:t>
      </w:r>
    </w:p>
    <w:p w:rsidR="00B02E9E" w:rsidRPr="00F103AD" w:rsidRDefault="00B02E9E" w:rsidP="00B02E9E">
      <w:pPr>
        <w:rPr>
          <w:sz w:val="28"/>
          <w:szCs w:val="28"/>
        </w:rPr>
      </w:pPr>
    </w:p>
    <w:p w:rsidR="00B02E9E" w:rsidRPr="00F103AD" w:rsidRDefault="00B02E9E" w:rsidP="00B02E9E">
      <w:pPr>
        <w:rPr>
          <w:sz w:val="28"/>
          <w:szCs w:val="28"/>
        </w:rPr>
      </w:pPr>
    </w:p>
    <w:p w:rsidR="00B02E9E" w:rsidRPr="000259B0" w:rsidRDefault="00B02E9E" w:rsidP="00B02E9E">
      <w:pPr>
        <w:ind w:firstLine="540"/>
        <w:jc w:val="both"/>
      </w:pPr>
      <w:r w:rsidRPr="00482347">
        <w:t xml:space="preserve">Арбитражный суд Приднестровской Молдавской Республики в составе судьи </w:t>
      </w:r>
      <w:r>
        <w:t xml:space="preserve"> </w:t>
      </w:r>
      <w:r w:rsidR="00C26D39">
        <w:t xml:space="preserve">   </w:t>
      </w:r>
      <w:r w:rsidRPr="00482347">
        <w:t xml:space="preserve">Сливка Р.Б., рассмотрев </w:t>
      </w:r>
      <w:r>
        <w:t xml:space="preserve">в открытом судебном заседании </w:t>
      </w:r>
      <w:r w:rsidRPr="00482347">
        <w:t xml:space="preserve">заявление </w:t>
      </w:r>
      <w:r>
        <w:t xml:space="preserve">Налоговой инспекции по </w:t>
      </w:r>
      <w:proofErr w:type="gramStart"/>
      <w:r>
        <w:t>г</w:t>
      </w:r>
      <w:proofErr w:type="gramEnd"/>
      <w:r>
        <w:t xml:space="preserve">. Рыбница и </w:t>
      </w:r>
      <w:proofErr w:type="spellStart"/>
      <w:r>
        <w:t>Рыбницкому</w:t>
      </w:r>
      <w:proofErr w:type="spellEnd"/>
      <w:r>
        <w:t xml:space="preserve"> району, г. Рыбница, ул. Кирова, 134/1, </w:t>
      </w:r>
      <w:r w:rsidRPr="00482347">
        <w:t>о привлечении к административной ответственности</w:t>
      </w:r>
      <w:r>
        <w:t xml:space="preserve"> Муниципального унитарного предприятия «</w:t>
      </w:r>
      <w:proofErr w:type="spellStart"/>
      <w:r>
        <w:t>Рыбницкая</w:t>
      </w:r>
      <w:proofErr w:type="spellEnd"/>
      <w:r>
        <w:t xml:space="preserve"> городская баня»</w:t>
      </w:r>
      <w:r w:rsidRPr="00482347">
        <w:t xml:space="preserve">, </w:t>
      </w:r>
      <w:r>
        <w:t xml:space="preserve">г. Рыбница, ул. Гвардейская, д. 19, </w:t>
      </w:r>
      <w:r w:rsidRPr="000259B0">
        <w:t>при участии:</w:t>
      </w:r>
    </w:p>
    <w:p w:rsidR="00B02E9E" w:rsidRPr="00B02E9E" w:rsidRDefault="00B02E9E" w:rsidP="00B02E9E">
      <w:pPr>
        <w:jc w:val="both"/>
      </w:pPr>
      <w:r>
        <w:t>от заявителя:</w:t>
      </w:r>
      <w:r w:rsidRPr="00B02E9E">
        <w:t xml:space="preserve"> </w:t>
      </w:r>
      <w:r w:rsidR="00767757">
        <w:t>Кириллина Е.С. по доверенности от 10 марта 2020 года № 19</w:t>
      </w:r>
      <w:r w:rsidRPr="00B02E9E">
        <w:t>,</w:t>
      </w:r>
    </w:p>
    <w:p w:rsidR="00B02E9E" w:rsidRDefault="00B02E9E" w:rsidP="00B02E9E">
      <w:pPr>
        <w:jc w:val="both"/>
        <w:rPr>
          <w:b/>
        </w:rPr>
      </w:pPr>
      <w:r w:rsidRPr="00B02E9E">
        <w:t>от ответчика:</w:t>
      </w:r>
      <w:r>
        <w:t xml:space="preserve"> не явился, извещен (почтовое уведомление №6/477 от 07.02.2020</w:t>
      </w:r>
      <w:r w:rsidR="00C26D39">
        <w:t xml:space="preserve"> </w:t>
      </w:r>
      <w:r>
        <w:t>г.)</w:t>
      </w:r>
      <w:r w:rsidRPr="00B02E9E">
        <w:t>,</w:t>
      </w:r>
    </w:p>
    <w:p w:rsidR="00B02E9E" w:rsidRPr="00F6169B" w:rsidRDefault="00B02E9E" w:rsidP="00B02E9E">
      <w:pPr>
        <w:jc w:val="center"/>
        <w:rPr>
          <w:b/>
        </w:rPr>
      </w:pPr>
    </w:p>
    <w:p w:rsidR="00B02E9E" w:rsidRDefault="00B02E9E" w:rsidP="00B02E9E">
      <w:pPr>
        <w:jc w:val="center"/>
      </w:pPr>
      <w:r w:rsidRPr="000259B0">
        <w:rPr>
          <w:b/>
        </w:rPr>
        <w:t>УСТАНОВИЛ:</w:t>
      </w:r>
    </w:p>
    <w:p w:rsidR="00B02E9E" w:rsidRPr="000259B0" w:rsidRDefault="00B02E9E" w:rsidP="00B02E9E">
      <w:pPr>
        <w:ind w:firstLine="540"/>
        <w:jc w:val="both"/>
      </w:pPr>
      <w:r>
        <w:t xml:space="preserve">Налоговая инспекция по </w:t>
      </w:r>
      <w:proofErr w:type="gramStart"/>
      <w:r>
        <w:t>г</w:t>
      </w:r>
      <w:proofErr w:type="gramEnd"/>
      <w:r>
        <w:t xml:space="preserve">. Рыбница и </w:t>
      </w:r>
      <w:proofErr w:type="spellStart"/>
      <w:r>
        <w:t>Рыбницкому</w:t>
      </w:r>
      <w:proofErr w:type="spellEnd"/>
      <w:r>
        <w:t xml:space="preserve"> району</w:t>
      </w:r>
      <w:r w:rsidRPr="000259B0">
        <w:t xml:space="preserve"> </w:t>
      </w:r>
      <w:r>
        <w:t xml:space="preserve">(далее – заявитель, налоговый орган) </w:t>
      </w:r>
      <w:r w:rsidRPr="000259B0">
        <w:t>обратилась в Арбитражный суд ПМР с зая</w:t>
      </w:r>
      <w:r>
        <w:t>влением о привлечении Муниципального унитарного предприятия «</w:t>
      </w:r>
      <w:proofErr w:type="spellStart"/>
      <w:r>
        <w:t>Рыбницкая</w:t>
      </w:r>
      <w:proofErr w:type="spellEnd"/>
      <w:r>
        <w:t xml:space="preserve"> городская баня» (далее - МУП «</w:t>
      </w:r>
      <w:proofErr w:type="spellStart"/>
      <w:r>
        <w:t>Рыбницкая</w:t>
      </w:r>
      <w:proofErr w:type="spellEnd"/>
      <w:r>
        <w:t xml:space="preserve"> городская баня», ответчик) </w:t>
      </w:r>
      <w:r w:rsidRPr="000259B0">
        <w:t>к  административной ответственности за совершение административного право</w:t>
      </w:r>
      <w:r>
        <w:t>нарушения, предусмотренного пунктом 6 статьи 15.5</w:t>
      </w:r>
      <w:r w:rsidRPr="000259B0">
        <w:t xml:space="preserve"> </w:t>
      </w:r>
      <w:proofErr w:type="spellStart"/>
      <w:r w:rsidRPr="000259B0">
        <w:t>КоАП</w:t>
      </w:r>
      <w:proofErr w:type="spellEnd"/>
      <w:r w:rsidRPr="000259B0">
        <w:t xml:space="preserve"> ПМР. </w:t>
      </w:r>
    </w:p>
    <w:p w:rsidR="00B02E9E" w:rsidRPr="0022176C" w:rsidRDefault="00B02E9E" w:rsidP="00B02E9E">
      <w:pPr>
        <w:ind w:firstLine="539"/>
        <w:jc w:val="both"/>
      </w:pPr>
      <w:r w:rsidRPr="0022176C">
        <w:t>Определе</w:t>
      </w:r>
      <w:r>
        <w:t>нием Арбитражного суда ПМР от 07 февраля 2020</w:t>
      </w:r>
      <w:r w:rsidRPr="0022176C">
        <w:t xml:space="preserve"> года заявление Н</w:t>
      </w:r>
      <w:r>
        <w:t xml:space="preserve">алоговой инспекции по </w:t>
      </w:r>
      <w:proofErr w:type="gramStart"/>
      <w:r>
        <w:t>г</w:t>
      </w:r>
      <w:proofErr w:type="gramEnd"/>
      <w:r>
        <w:t xml:space="preserve">. Рыбница и </w:t>
      </w:r>
      <w:proofErr w:type="spellStart"/>
      <w:r>
        <w:t>Рыбницкому</w:t>
      </w:r>
      <w:proofErr w:type="spellEnd"/>
      <w:r>
        <w:t xml:space="preserve"> району </w:t>
      </w:r>
      <w:r w:rsidRPr="0022176C">
        <w:t>принято к производству</w:t>
      </w:r>
      <w:r w:rsidR="00767757">
        <w:t xml:space="preserve">. Очередное судебное заседание назначено на 11 марта 2020 года (определение от </w:t>
      </w:r>
      <w:r>
        <w:t>20 февраля 2020</w:t>
      </w:r>
      <w:r w:rsidRPr="0022176C">
        <w:t xml:space="preserve"> года</w:t>
      </w:r>
      <w:r w:rsidR="00767757">
        <w:t>)</w:t>
      </w:r>
      <w:r w:rsidRPr="0022176C">
        <w:t xml:space="preserve">. </w:t>
      </w:r>
    </w:p>
    <w:p w:rsidR="00B02E9E" w:rsidRPr="0022176C" w:rsidRDefault="00B02E9E" w:rsidP="00B02E9E">
      <w:pPr>
        <w:ind w:firstLine="540"/>
        <w:jc w:val="both"/>
        <w:rPr>
          <w:i/>
        </w:rPr>
      </w:pPr>
      <w:r w:rsidRPr="0022176C">
        <w:t>Ответчик в судебное заседание не явился, при надлежащем извещении о времени и месте судебного разбират</w:t>
      </w:r>
      <w:r>
        <w:t>ельства (почтовое уведомление №6/477 от 07.02.2020г.</w:t>
      </w:r>
      <w:r w:rsidRPr="0022176C">
        <w:t xml:space="preserve">). Отзыв на заявление ответчик не представил. </w:t>
      </w:r>
    </w:p>
    <w:p w:rsidR="00B02E9E" w:rsidRPr="0022176C" w:rsidRDefault="00B02E9E" w:rsidP="00B02E9E">
      <w:pPr>
        <w:ind w:firstLine="540"/>
        <w:jc w:val="both"/>
      </w:pPr>
      <w:r w:rsidRPr="0022176C">
        <w:t>Арбитражный су</w:t>
      </w:r>
      <w:r>
        <w:t xml:space="preserve">д, исходя из положений пункта 2 статьи </w:t>
      </w:r>
      <w:r w:rsidRPr="0022176C">
        <w:t>108 АПК ПМР, п</w:t>
      </w:r>
      <w:r>
        <w:t xml:space="preserve">ункта 3 статьи </w:t>
      </w:r>
      <w:r w:rsidRPr="0022176C">
        <w:t>130-16 АПК ПМР принимая во внимание достаточность доказательств, имеющихся в материалах дела, счел возможным рассмотре</w:t>
      </w:r>
      <w:r>
        <w:t xml:space="preserve">ть дело в отсутствие </w:t>
      </w:r>
      <w:r w:rsidRPr="0022176C">
        <w:t xml:space="preserve">ответчика. </w:t>
      </w:r>
    </w:p>
    <w:p w:rsidR="00B02E9E" w:rsidRDefault="00B02E9E" w:rsidP="00B02E9E">
      <w:pPr>
        <w:ind w:firstLine="540"/>
        <w:jc w:val="both"/>
      </w:pPr>
      <w:r w:rsidRPr="0022176C">
        <w:t>Дело ра</w:t>
      </w:r>
      <w:r>
        <w:t xml:space="preserve">ссмотрено, и решение вынесено </w:t>
      </w:r>
      <w:r w:rsidR="00767757">
        <w:t>11 марта</w:t>
      </w:r>
      <w:r>
        <w:t xml:space="preserve"> 2020</w:t>
      </w:r>
      <w:r w:rsidRPr="0022176C">
        <w:t xml:space="preserve"> года.</w:t>
      </w:r>
    </w:p>
    <w:p w:rsidR="00B02E9E" w:rsidRDefault="00B02E9E" w:rsidP="00B02E9E">
      <w:pPr>
        <w:ind w:firstLine="540"/>
        <w:jc w:val="both"/>
      </w:pPr>
      <w:r>
        <w:t xml:space="preserve">Заявленные требования мотивированы следующими обстоятельствами: </w:t>
      </w:r>
    </w:p>
    <w:p w:rsidR="00A65EE7" w:rsidRPr="00A65EE7" w:rsidRDefault="00A65EE7" w:rsidP="00A65EE7">
      <w:pPr>
        <w:widowControl w:val="0"/>
        <w:suppressAutoHyphens/>
        <w:kinsoku w:val="0"/>
        <w:overflowPunct w:val="0"/>
        <w:autoSpaceDE w:val="0"/>
        <w:autoSpaceDN w:val="0"/>
        <w:adjustRightInd w:val="0"/>
        <w:snapToGrid w:val="0"/>
        <w:ind w:firstLine="567"/>
        <w:jc w:val="both"/>
      </w:pPr>
      <w:r w:rsidRPr="00A65EE7">
        <w:t xml:space="preserve">Налоговой инспекцией по г. Рыбница и </w:t>
      </w:r>
      <w:proofErr w:type="spellStart"/>
      <w:r w:rsidRPr="00A65EE7">
        <w:t>Рыбницкому</w:t>
      </w:r>
      <w:proofErr w:type="spellEnd"/>
      <w:r w:rsidRPr="00A65EE7">
        <w:t xml:space="preserve"> району на основании Приказа начальника налоговой инспекции по г</w:t>
      </w:r>
      <w:proofErr w:type="gramStart"/>
      <w:r w:rsidRPr="00A65EE7">
        <w:t>.Р</w:t>
      </w:r>
      <w:proofErr w:type="gramEnd"/>
      <w:r w:rsidRPr="00A65EE7">
        <w:t xml:space="preserve">ыбница и </w:t>
      </w:r>
      <w:proofErr w:type="spellStart"/>
      <w:r w:rsidRPr="00A65EE7">
        <w:t>Рыбницкому</w:t>
      </w:r>
      <w:proofErr w:type="spellEnd"/>
      <w:r w:rsidRPr="00A65EE7">
        <w:t xml:space="preserve"> району №648 от 10.12.2019г. проведено </w:t>
      </w:r>
      <w:r>
        <w:t xml:space="preserve">совместное </w:t>
      </w:r>
      <w:r w:rsidRPr="00A65EE7">
        <w:t>плановое мероприятие по контролю в отношении МУП «</w:t>
      </w:r>
      <w:proofErr w:type="spellStart"/>
      <w:r w:rsidRPr="00A65EE7">
        <w:t>Рыбницкая</w:t>
      </w:r>
      <w:proofErr w:type="spellEnd"/>
      <w:r w:rsidRPr="00A65EE7">
        <w:t xml:space="preserve"> городская баня» за период с 01.05.2013г. по 30.11.2019г. </w:t>
      </w:r>
    </w:p>
    <w:p w:rsidR="00A65EE7" w:rsidRPr="00A65EE7" w:rsidRDefault="00A65EE7" w:rsidP="00A65EE7">
      <w:pPr>
        <w:widowControl w:val="0"/>
        <w:suppressAutoHyphens/>
        <w:kinsoku w:val="0"/>
        <w:overflowPunct w:val="0"/>
        <w:autoSpaceDE w:val="0"/>
        <w:autoSpaceDN w:val="0"/>
        <w:adjustRightInd w:val="0"/>
        <w:snapToGrid w:val="0"/>
        <w:ind w:firstLine="567"/>
        <w:jc w:val="both"/>
      </w:pPr>
      <w:proofErr w:type="gramStart"/>
      <w:r w:rsidRPr="00A65EE7">
        <w:t xml:space="preserve">При проведении планового мероприятия по контролю </w:t>
      </w:r>
      <w:r>
        <w:t>в</w:t>
      </w:r>
      <w:r w:rsidRPr="00A65EE7">
        <w:t xml:space="preserve"> ходе проверки правильности исчисления и перечисления подоходного налога с физических лиц  установлено, что директору Соловей Н.И. за период с октября 2015г. по октябрь 2017г., главному бухгалтеру </w:t>
      </w:r>
      <w:r w:rsidRPr="00A65EE7">
        <w:lastRenderedPageBreak/>
        <w:t>за период с августа 2013г. по сентябрь 2017г. в МУП «</w:t>
      </w:r>
      <w:proofErr w:type="spellStart"/>
      <w:r w:rsidRPr="00A65EE7">
        <w:t>Рыбницкая</w:t>
      </w:r>
      <w:proofErr w:type="spellEnd"/>
      <w:r w:rsidRPr="00A65EE7">
        <w:t xml:space="preserve"> городская баня» необоснованно предоставлены стандартные налоговые вычеты в размере прожиточного минимума трудоспособного населения, рассчитанного за</w:t>
      </w:r>
      <w:proofErr w:type="gramEnd"/>
      <w:r w:rsidRPr="00A65EE7">
        <w:t xml:space="preserve"> месяц, предшествующий месяцу, за который производится начисление заработной платы, так как основным местом работы вышеуказанных работников являлось РМУП «Кафе «</w:t>
      </w:r>
      <w:proofErr w:type="spellStart"/>
      <w:r w:rsidRPr="00A65EE7">
        <w:t>Рыбничанка</w:t>
      </w:r>
      <w:proofErr w:type="spellEnd"/>
      <w:r w:rsidRPr="00A65EE7">
        <w:t>».</w:t>
      </w:r>
      <w:r>
        <w:t xml:space="preserve"> </w:t>
      </w:r>
      <w:r w:rsidRPr="00A65EE7">
        <w:t>Сумма заниженного подоходного налога за период с августа 2013г. по октябрь 2017г. составила 14 725,02 руб.</w:t>
      </w:r>
    </w:p>
    <w:p w:rsidR="00A65EE7" w:rsidRPr="00A65EE7" w:rsidRDefault="00A65EE7" w:rsidP="00A65EE7">
      <w:pPr>
        <w:widowControl w:val="0"/>
        <w:suppressAutoHyphens/>
        <w:kinsoku w:val="0"/>
        <w:overflowPunct w:val="0"/>
        <w:autoSpaceDE w:val="0"/>
        <w:autoSpaceDN w:val="0"/>
        <w:adjustRightInd w:val="0"/>
        <w:snapToGrid w:val="0"/>
        <w:ind w:firstLine="567"/>
        <w:jc w:val="both"/>
      </w:pPr>
      <w:r>
        <w:t>Указанные действия образуют состав</w:t>
      </w:r>
      <w:r w:rsidRPr="00A65EE7">
        <w:t xml:space="preserve"> административно</w:t>
      </w:r>
      <w:r>
        <w:t>го</w:t>
      </w:r>
      <w:r w:rsidRPr="00A65EE7">
        <w:t xml:space="preserve"> правонарушени</w:t>
      </w:r>
      <w:r>
        <w:t>я</w:t>
      </w:r>
      <w:r w:rsidRPr="00A65EE7">
        <w:t>, предусмотренно</w:t>
      </w:r>
      <w:r>
        <w:t>го</w:t>
      </w:r>
      <w:r w:rsidRPr="00A65EE7">
        <w:t xml:space="preserve"> п.6 ст. 15.5 </w:t>
      </w:r>
      <w:proofErr w:type="spellStart"/>
      <w:r w:rsidRPr="00A65EE7">
        <w:t>КоАП</w:t>
      </w:r>
      <w:proofErr w:type="spellEnd"/>
      <w:r w:rsidRPr="00A65EE7">
        <w:t xml:space="preserve"> ПМР</w:t>
      </w:r>
      <w:r w:rsidRPr="00A65EE7">
        <w:rPr>
          <w:b/>
        </w:rPr>
        <w:t xml:space="preserve"> - </w:t>
      </w:r>
      <w:r w:rsidRPr="00A65EE7">
        <w:rPr>
          <w:bCs/>
        </w:rPr>
        <w:t xml:space="preserve">занижение, </w:t>
      </w:r>
      <w:proofErr w:type="spellStart"/>
      <w:r w:rsidRPr="00A65EE7">
        <w:rPr>
          <w:bCs/>
        </w:rPr>
        <w:t>неисчисление</w:t>
      </w:r>
      <w:proofErr w:type="spellEnd"/>
      <w:r w:rsidRPr="00A65EE7">
        <w:rPr>
          <w:bCs/>
        </w:rPr>
        <w:t xml:space="preserve"> либо неправильное исчисление налога или иного обязательного платежа, не повлекшее за собой занижение (сокрытие) объекта налогообложения.</w:t>
      </w:r>
    </w:p>
    <w:p w:rsidR="00B02E9E" w:rsidRDefault="00A65EE7" w:rsidP="00B02E9E">
      <w:pPr>
        <w:widowControl w:val="0"/>
        <w:suppressAutoHyphens/>
        <w:kinsoku w:val="0"/>
        <w:overflowPunct w:val="0"/>
        <w:autoSpaceDE w:val="0"/>
        <w:autoSpaceDN w:val="0"/>
        <w:adjustRightInd w:val="0"/>
        <w:snapToGrid w:val="0"/>
        <w:ind w:firstLine="567"/>
        <w:jc w:val="both"/>
      </w:pPr>
      <w:r w:rsidRPr="00A65EE7">
        <w:t>В связи с чем 28.01.2020г. главным специалистом отдела налогового контроля налоговой инспекции по г</w:t>
      </w:r>
      <w:proofErr w:type="gramStart"/>
      <w:r w:rsidRPr="00A65EE7">
        <w:t>.Р</w:t>
      </w:r>
      <w:proofErr w:type="gramEnd"/>
      <w:r w:rsidRPr="00A65EE7">
        <w:t xml:space="preserve">ыбница и </w:t>
      </w:r>
      <w:proofErr w:type="spellStart"/>
      <w:r w:rsidRPr="00A65EE7">
        <w:t>Рыбницкому</w:t>
      </w:r>
      <w:proofErr w:type="spellEnd"/>
      <w:r w:rsidRPr="00A65EE7">
        <w:t xml:space="preserve"> району Кириллиной Е.С. составлен протокол серии </w:t>
      </w:r>
      <w:proofErr w:type="spellStart"/>
      <w:r w:rsidRPr="00A65EE7">
        <w:t>РНИ-ю</w:t>
      </w:r>
      <w:proofErr w:type="spellEnd"/>
      <w:r w:rsidRPr="00A65EE7">
        <w:t xml:space="preserve"> №02-040-20 об административном правонарушении в отношении юридического лица МУП «</w:t>
      </w:r>
      <w:proofErr w:type="spellStart"/>
      <w:r w:rsidRPr="00A65EE7">
        <w:t>Рыбницкая</w:t>
      </w:r>
      <w:proofErr w:type="spellEnd"/>
      <w:r w:rsidRPr="00A65EE7">
        <w:t xml:space="preserve"> городская баня». </w:t>
      </w:r>
    </w:p>
    <w:p w:rsidR="00B02E9E" w:rsidRPr="0022176C" w:rsidRDefault="00B02E9E" w:rsidP="00B02E9E">
      <w:pPr>
        <w:widowControl w:val="0"/>
        <w:suppressAutoHyphens/>
        <w:kinsoku w:val="0"/>
        <w:overflowPunct w:val="0"/>
        <w:autoSpaceDE w:val="0"/>
        <w:autoSpaceDN w:val="0"/>
        <w:adjustRightInd w:val="0"/>
        <w:snapToGrid w:val="0"/>
        <w:ind w:firstLine="567"/>
        <w:jc w:val="both"/>
      </w:pPr>
      <w:proofErr w:type="gramStart"/>
      <w:r w:rsidRPr="0022176C">
        <w:t>С учетом изложенного заявитель просит суд удовлетворить заявленные требования в полном объеме.</w:t>
      </w:r>
      <w:proofErr w:type="gramEnd"/>
    </w:p>
    <w:p w:rsidR="00B02E9E" w:rsidRDefault="00B02E9E" w:rsidP="00B02E9E">
      <w:pPr>
        <w:ind w:firstLine="540"/>
        <w:jc w:val="both"/>
      </w:pPr>
    </w:p>
    <w:p w:rsidR="00B02E9E" w:rsidRDefault="00B02E9E" w:rsidP="00B02E9E">
      <w:pPr>
        <w:ind w:firstLine="540"/>
        <w:jc w:val="both"/>
      </w:pPr>
      <w:r w:rsidRPr="00D24E3C">
        <w:rPr>
          <w:b/>
        </w:rPr>
        <w:t>Суд</w:t>
      </w:r>
      <w:r w:rsidRPr="00C8368F">
        <w:t>, рассмотрев материалы дела и оценив представленные доказательства, находит установленными следующие обстоятельства:</w:t>
      </w:r>
    </w:p>
    <w:p w:rsidR="00EC4C6C" w:rsidRDefault="00EC4C6C" w:rsidP="00460E71">
      <w:pPr>
        <w:ind w:firstLine="540"/>
        <w:jc w:val="both"/>
      </w:pPr>
      <w:r>
        <w:t xml:space="preserve">Согласно выписке из государственного реестра юридических лиц по состоянию на </w:t>
      </w:r>
      <w:r w:rsidR="008F3455">
        <w:t xml:space="preserve">30 января </w:t>
      </w:r>
      <w:r>
        <w:t>20</w:t>
      </w:r>
      <w:r w:rsidR="008F3455">
        <w:t>20</w:t>
      </w:r>
      <w:r>
        <w:t xml:space="preserve"> года </w:t>
      </w:r>
      <w:r w:rsidR="008F3455" w:rsidRPr="00A65EE7">
        <w:t>МУП «</w:t>
      </w:r>
      <w:proofErr w:type="spellStart"/>
      <w:r w:rsidR="008F3455" w:rsidRPr="00A65EE7">
        <w:t>Рыбницкая</w:t>
      </w:r>
      <w:proofErr w:type="spellEnd"/>
      <w:r w:rsidR="008F3455" w:rsidRPr="00A65EE7">
        <w:t xml:space="preserve"> городская баня»</w:t>
      </w:r>
      <w:r>
        <w:t xml:space="preserve"> зарегистрирован</w:t>
      </w:r>
      <w:r w:rsidR="008F3455">
        <w:t>о</w:t>
      </w:r>
      <w:r>
        <w:t xml:space="preserve"> </w:t>
      </w:r>
      <w:r w:rsidR="008F3455">
        <w:t>24 июня 1998</w:t>
      </w:r>
      <w:r>
        <w:t xml:space="preserve"> года (регистрационный номер: </w:t>
      </w:r>
      <w:r w:rsidR="008F3455">
        <w:t>06-042-2446</w:t>
      </w:r>
      <w:r>
        <w:t xml:space="preserve">). </w:t>
      </w:r>
    </w:p>
    <w:p w:rsidR="00EC4C6C" w:rsidRDefault="00EC4C6C" w:rsidP="00460E71">
      <w:pPr>
        <w:ind w:firstLine="540"/>
        <w:jc w:val="both"/>
      </w:pPr>
      <w:r>
        <w:t xml:space="preserve">В соответствии с </w:t>
      </w:r>
      <w:r w:rsidR="00460E71">
        <w:t xml:space="preserve">Приказом </w:t>
      </w:r>
      <w:r w:rsidR="008F3455" w:rsidRPr="00A65EE7">
        <w:t>начальника налоговой инспекции по г</w:t>
      </w:r>
      <w:proofErr w:type="gramStart"/>
      <w:r w:rsidR="008F3455" w:rsidRPr="00A65EE7">
        <w:t>.Р</w:t>
      </w:r>
      <w:proofErr w:type="gramEnd"/>
      <w:r w:rsidR="008F3455" w:rsidRPr="00A65EE7">
        <w:t xml:space="preserve">ыбница и </w:t>
      </w:r>
      <w:proofErr w:type="spellStart"/>
      <w:r w:rsidR="008F3455" w:rsidRPr="00A65EE7">
        <w:t>Рыбницкому</w:t>
      </w:r>
      <w:proofErr w:type="spellEnd"/>
      <w:r w:rsidR="008F3455" w:rsidRPr="00A65EE7">
        <w:t xml:space="preserve"> району №648 от 10.12.2019г. проведено </w:t>
      </w:r>
      <w:r w:rsidR="008F3455">
        <w:t xml:space="preserve">совместное </w:t>
      </w:r>
      <w:r w:rsidR="008F3455" w:rsidRPr="00A65EE7">
        <w:t>плановое мероприятие по контролю в отношении МУП «</w:t>
      </w:r>
      <w:proofErr w:type="spellStart"/>
      <w:r w:rsidR="008F3455" w:rsidRPr="00A65EE7">
        <w:t>Рыбницкая</w:t>
      </w:r>
      <w:proofErr w:type="spellEnd"/>
      <w:r w:rsidR="008F3455" w:rsidRPr="00A65EE7">
        <w:t xml:space="preserve"> городская баня» за период с 01.05.2013г. по 30.11.2019г.</w:t>
      </w:r>
      <w:r>
        <w:t xml:space="preserve">, результаты которого оформлены актом № </w:t>
      </w:r>
      <w:r w:rsidR="008F3455">
        <w:t>012-0026-20</w:t>
      </w:r>
      <w:r>
        <w:t xml:space="preserve"> от </w:t>
      </w:r>
      <w:r w:rsidR="00D05EFE">
        <w:t>28.01.</w:t>
      </w:r>
      <w:r w:rsidR="008F3455">
        <w:t>2020</w:t>
      </w:r>
      <w:r w:rsidR="00D05EFE">
        <w:t>г</w:t>
      </w:r>
      <w:r>
        <w:t xml:space="preserve">. </w:t>
      </w:r>
    </w:p>
    <w:p w:rsidR="00EC4C6C" w:rsidRDefault="00EC4C6C" w:rsidP="00C26D39">
      <w:pPr>
        <w:ind w:firstLine="567"/>
        <w:jc w:val="both"/>
      </w:pPr>
      <w:r>
        <w:t xml:space="preserve">В ходе данного контрольного мероприятия Налоговой инспекцией выявлены нарушения действующего законодательства Приднестровской Молдавской Республики, допущенные </w:t>
      </w:r>
      <w:r w:rsidR="008F3455">
        <w:t>предприятием</w:t>
      </w:r>
      <w:r>
        <w:t xml:space="preserve"> в проверяемом периоде.</w:t>
      </w:r>
    </w:p>
    <w:p w:rsidR="00EC4C6C" w:rsidRDefault="008F3455" w:rsidP="00B02E9E">
      <w:pPr>
        <w:ind w:firstLine="540"/>
        <w:jc w:val="both"/>
      </w:pPr>
      <w:proofErr w:type="gramStart"/>
      <w:r>
        <w:t xml:space="preserve">Так, в ходе проверки правильности исчисления подоходного налога с физических лиц на основании лицевых счетов работников и других документов, установлено, что </w:t>
      </w:r>
      <w:r w:rsidR="00460E71">
        <w:t xml:space="preserve">Соловей Н.И., осуществляющей полномочия директора </w:t>
      </w:r>
      <w:r w:rsidR="00460E71" w:rsidRPr="00A65EE7">
        <w:t>МУП «</w:t>
      </w:r>
      <w:proofErr w:type="spellStart"/>
      <w:r w:rsidR="00460E71" w:rsidRPr="00A65EE7">
        <w:t>Рыбницкая</w:t>
      </w:r>
      <w:proofErr w:type="spellEnd"/>
      <w:r w:rsidR="00460E71" w:rsidRPr="00A65EE7">
        <w:t xml:space="preserve"> городская баня»</w:t>
      </w:r>
      <w:r w:rsidR="00460E71">
        <w:t xml:space="preserve"> в период с 12.10.2015г. по 10.10.2017г., и Тома М.А., осуществляющей полномочия бухгалтера  </w:t>
      </w:r>
      <w:r w:rsidR="00460E71" w:rsidRPr="00A65EE7">
        <w:t>МУП «</w:t>
      </w:r>
      <w:proofErr w:type="spellStart"/>
      <w:r w:rsidR="00460E71" w:rsidRPr="00A65EE7">
        <w:t>Рыбницкая</w:t>
      </w:r>
      <w:proofErr w:type="spellEnd"/>
      <w:r w:rsidR="00460E71" w:rsidRPr="00A65EE7">
        <w:t xml:space="preserve"> городская баня»</w:t>
      </w:r>
      <w:r w:rsidR="00460E71">
        <w:t xml:space="preserve"> в период с 19.08.2013г. по 26.02.2018г., предоставлялся стандартный</w:t>
      </w:r>
      <w:proofErr w:type="gramEnd"/>
      <w:r w:rsidR="00460E71">
        <w:t xml:space="preserve"> налоговый вычет в размере прожиточного минимума трудоспособного населения. </w:t>
      </w:r>
      <w:proofErr w:type="gramStart"/>
      <w:r w:rsidR="00460E71">
        <w:t>При этом, в ходе проведения планового мероприятия по контролю в отношении РМУП «Кафе «</w:t>
      </w:r>
      <w:proofErr w:type="spellStart"/>
      <w:r w:rsidR="00460E71">
        <w:t>Рыбничанка</w:t>
      </w:r>
      <w:proofErr w:type="spellEnd"/>
      <w:r w:rsidR="00460E71">
        <w:t>» за период с 01.03.2014г. по 28.02.2019г. установлено, что указанным физическим лицам, являющимися работниками РМУП «Кафе «</w:t>
      </w:r>
      <w:proofErr w:type="spellStart"/>
      <w:r w:rsidR="00460E71">
        <w:t>Рыбничанка</w:t>
      </w:r>
      <w:proofErr w:type="spellEnd"/>
      <w:r w:rsidR="00460E71">
        <w:t xml:space="preserve">» при начислении заработной платы и исчислении подоходного налога с физических лиц облагаемый месячный доход определялся как разница между начисленным доходом и вычетами, предусмотренными Законом. </w:t>
      </w:r>
      <w:proofErr w:type="gramEnd"/>
    </w:p>
    <w:p w:rsidR="00D05EFE" w:rsidRDefault="00D05EFE" w:rsidP="00C26D39">
      <w:pPr>
        <w:pStyle w:val="a5"/>
        <w:ind w:right="-62"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ст.1 </w:t>
      </w:r>
      <w:r w:rsidRPr="00D24E3C">
        <w:rPr>
          <w:rFonts w:ascii="Times New Roman" w:hAnsi="Times New Roman" w:cs="Times New Roman"/>
          <w:sz w:val="24"/>
          <w:szCs w:val="24"/>
        </w:rPr>
        <w:t>Закона ПМР «О подоходном налоге с физических лиц»</w:t>
      </w:r>
      <w:r>
        <w:rPr>
          <w:rFonts w:ascii="Times New Roman" w:hAnsi="Times New Roman" w:cs="Times New Roman"/>
          <w:sz w:val="24"/>
          <w:szCs w:val="24"/>
        </w:rPr>
        <w:t xml:space="preserve"> п</w:t>
      </w:r>
      <w:r w:rsidRPr="009F5330">
        <w:rPr>
          <w:rFonts w:ascii="Times New Roman" w:hAnsi="Times New Roman" w:cs="Times New Roman"/>
          <w:sz w:val="24"/>
          <w:szCs w:val="24"/>
        </w:rPr>
        <w:t xml:space="preserve">лательщиками подоходного налога </w:t>
      </w:r>
      <w:r>
        <w:rPr>
          <w:rFonts w:ascii="Times New Roman" w:hAnsi="Times New Roman" w:cs="Times New Roman"/>
          <w:sz w:val="24"/>
          <w:szCs w:val="24"/>
        </w:rPr>
        <w:t>являются</w:t>
      </w:r>
      <w:r w:rsidRPr="009F5330">
        <w:rPr>
          <w:rFonts w:ascii="Times New Roman" w:hAnsi="Times New Roman" w:cs="Times New Roman"/>
          <w:sz w:val="24"/>
          <w:szCs w:val="24"/>
        </w:rPr>
        <w:t xml:space="preserve"> физические лица, являющиеся резидентами Приднестровской Молдавской Республики; физические лица, не являющиеся резидентами Приднестровской Молдавской Республики, но получающие доходы от источников, расположенных в Приднестровской Молдавской Республике</w:t>
      </w:r>
      <w:r>
        <w:rPr>
          <w:rFonts w:ascii="Times New Roman" w:hAnsi="Times New Roman" w:cs="Times New Roman"/>
          <w:sz w:val="24"/>
          <w:szCs w:val="24"/>
        </w:rPr>
        <w:t>.</w:t>
      </w:r>
      <w:r w:rsidRPr="009F5330">
        <w:rPr>
          <w:rFonts w:ascii="Times New Roman" w:hAnsi="Times New Roman" w:cs="Times New Roman"/>
          <w:sz w:val="24"/>
          <w:szCs w:val="24"/>
        </w:rPr>
        <w:t xml:space="preserve"> </w:t>
      </w:r>
      <w:r>
        <w:rPr>
          <w:rFonts w:ascii="Times New Roman" w:hAnsi="Times New Roman" w:cs="Times New Roman"/>
          <w:sz w:val="24"/>
          <w:szCs w:val="24"/>
        </w:rPr>
        <w:t>Объект налогообложения установлен ст</w:t>
      </w:r>
      <w:r w:rsidR="00D524A7">
        <w:rPr>
          <w:rFonts w:ascii="Times New Roman" w:hAnsi="Times New Roman" w:cs="Times New Roman"/>
          <w:sz w:val="24"/>
          <w:szCs w:val="24"/>
        </w:rPr>
        <w:t>.</w:t>
      </w:r>
      <w:r>
        <w:rPr>
          <w:rFonts w:ascii="Times New Roman" w:hAnsi="Times New Roman" w:cs="Times New Roman"/>
          <w:sz w:val="24"/>
          <w:szCs w:val="24"/>
        </w:rPr>
        <w:t xml:space="preserve"> 3 </w:t>
      </w:r>
      <w:r w:rsidRPr="00D24E3C">
        <w:rPr>
          <w:rFonts w:ascii="Times New Roman" w:hAnsi="Times New Roman" w:cs="Times New Roman"/>
          <w:sz w:val="24"/>
          <w:szCs w:val="24"/>
        </w:rPr>
        <w:t>Закона ПМР «О подоходном налоге с физических лиц»</w:t>
      </w:r>
      <w:r>
        <w:rPr>
          <w:rFonts w:ascii="Times New Roman" w:hAnsi="Times New Roman" w:cs="Times New Roman"/>
          <w:sz w:val="24"/>
          <w:szCs w:val="24"/>
        </w:rPr>
        <w:t>, налоговые ставки – в ст</w:t>
      </w:r>
      <w:r w:rsidR="00D524A7">
        <w:rPr>
          <w:rFonts w:ascii="Times New Roman" w:hAnsi="Times New Roman" w:cs="Times New Roman"/>
          <w:sz w:val="24"/>
          <w:szCs w:val="24"/>
        </w:rPr>
        <w:t>.</w:t>
      </w:r>
      <w:r>
        <w:rPr>
          <w:rFonts w:ascii="Times New Roman" w:hAnsi="Times New Roman" w:cs="Times New Roman"/>
          <w:sz w:val="24"/>
          <w:szCs w:val="24"/>
        </w:rPr>
        <w:t xml:space="preserve"> 15 указанного Закона.</w:t>
      </w:r>
    </w:p>
    <w:p w:rsidR="00D05EFE" w:rsidRPr="00B32FE7" w:rsidRDefault="00D05EFE" w:rsidP="00D05EFE">
      <w:pPr>
        <w:pStyle w:val="a5"/>
        <w:ind w:right="-62" w:firstLine="540"/>
        <w:jc w:val="both"/>
        <w:rPr>
          <w:rFonts w:ascii="Times New Roman" w:hAnsi="Times New Roman" w:cs="Times New Roman"/>
          <w:sz w:val="24"/>
          <w:szCs w:val="24"/>
        </w:rPr>
      </w:pPr>
      <w:r>
        <w:rPr>
          <w:rFonts w:ascii="Times New Roman" w:hAnsi="Times New Roman" w:cs="Times New Roman"/>
          <w:sz w:val="24"/>
          <w:szCs w:val="24"/>
        </w:rPr>
        <w:t>Одновременно с этим п</w:t>
      </w:r>
      <w:r w:rsidRPr="007067B3">
        <w:rPr>
          <w:rFonts w:ascii="Times New Roman" w:hAnsi="Times New Roman" w:cs="Times New Roman"/>
          <w:sz w:val="24"/>
          <w:szCs w:val="24"/>
        </w:rPr>
        <w:t>ри определении налоговой базы физическое лицо имеет право на получение стандартных налоговых вычетов</w:t>
      </w:r>
      <w:r>
        <w:rPr>
          <w:rFonts w:ascii="Times New Roman" w:hAnsi="Times New Roman" w:cs="Times New Roman"/>
          <w:sz w:val="24"/>
          <w:szCs w:val="24"/>
        </w:rPr>
        <w:t>, предусмотренных ст</w:t>
      </w:r>
      <w:r w:rsidR="00D524A7">
        <w:rPr>
          <w:rFonts w:ascii="Times New Roman" w:hAnsi="Times New Roman" w:cs="Times New Roman"/>
          <w:sz w:val="24"/>
          <w:szCs w:val="24"/>
        </w:rPr>
        <w:t>.</w:t>
      </w:r>
      <w:r>
        <w:rPr>
          <w:rFonts w:ascii="Times New Roman" w:hAnsi="Times New Roman" w:cs="Times New Roman"/>
          <w:sz w:val="24"/>
          <w:szCs w:val="24"/>
        </w:rPr>
        <w:t xml:space="preserve"> 9 </w:t>
      </w:r>
      <w:r w:rsidRPr="00D24E3C">
        <w:rPr>
          <w:rFonts w:ascii="Times New Roman" w:hAnsi="Times New Roman" w:cs="Times New Roman"/>
          <w:sz w:val="24"/>
          <w:szCs w:val="24"/>
        </w:rPr>
        <w:t>Закона ПМР «О подоходном налоге с физических лиц»</w:t>
      </w:r>
      <w:r w:rsidRPr="00B32FE7">
        <w:rPr>
          <w:rFonts w:ascii="Times New Roman" w:hAnsi="Times New Roman" w:cs="Times New Roman"/>
          <w:sz w:val="24"/>
          <w:szCs w:val="24"/>
        </w:rPr>
        <w:t>.</w:t>
      </w:r>
    </w:p>
    <w:p w:rsidR="00460E71" w:rsidRDefault="00460E71" w:rsidP="00B02E9E">
      <w:pPr>
        <w:ind w:firstLine="540"/>
        <w:jc w:val="both"/>
      </w:pPr>
      <w:r>
        <w:t>В соответствии с п. 5 ст. 9 Закона ПМР «О подоходном налоге с физических лиц» стандартные налоговые вычеты предоставляются налогоплательщику по основному месту работы на основании документов, подтверждающих право на такие налоговые вычеты</w:t>
      </w:r>
      <w:r w:rsidR="00D24E3C">
        <w:t xml:space="preserve">. </w:t>
      </w:r>
    </w:p>
    <w:p w:rsidR="00D24E3C" w:rsidRDefault="00D24E3C" w:rsidP="00B02E9E">
      <w:pPr>
        <w:ind w:firstLine="540"/>
        <w:jc w:val="both"/>
      </w:pPr>
      <w:r>
        <w:lastRenderedPageBreak/>
        <w:t>В связи с этим суд находит обоснованным довод налогового органа о необоснованности предоставления стандартных налоговых вычетов в размере прожиточного минимума трудоспособного населения, рассчитанного на месяц, предшествующий месяцу, за который производится начисление заработной платы, так как основным местом работы указанных работников являлось РМУП «Кафе «</w:t>
      </w:r>
      <w:proofErr w:type="spellStart"/>
      <w:r>
        <w:t>Рыбничанка</w:t>
      </w:r>
      <w:proofErr w:type="spellEnd"/>
      <w:r>
        <w:t>».</w:t>
      </w:r>
    </w:p>
    <w:p w:rsidR="00D24E3C" w:rsidRDefault="006B4354" w:rsidP="00D24E3C">
      <w:pPr>
        <w:ind w:firstLine="540"/>
        <w:jc w:val="both"/>
      </w:pPr>
      <w:r>
        <w:t>Сумма заниженного подоходного налога за период с августа 2013г. по октябрь 2017г. составила 14 725,02 рубля (а также коэффициент инфляции в размере 1 515,33 рубля).</w:t>
      </w:r>
    </w:p>
    <w:p w:rsidR="006B4354" w:rsidRDefault="00D05EFE" w:rsidP="00D05EFE">
      <w:pPr>
        <w:ind w:firstLine="540"/>
        <w:jc w:val="both"/>
      </w:pPr>
      <w:proofErr w:type="gramStart"/>
      <w:r w:rsidRPr="00D05EFE">
        <w:rPr>
          <w:bCs/>
        </w:rPr>
        <w:t>П</w:t>
      </w:r>
      <w:r w:rsidR="00C26D39">
        <w:rPr>
          <w:bCs/>
        </w:rPr>
        <w:t>унктом</w:t>
      </w:r>
      <w:r w:rsidRPr="00D05EFE">
        <w:rPr>
          <w:bCs/>
        </w:rPr>
        <w:t xml:space="preserve"> 6 ст</w:t>
      </w:r>
      <w:r>
        <w:rPr>
          <w:bCs/>
        </w:rPr>
        <w:t>.</w:t>
      </w:r>
      <w:r w:rsidRPr="00D05EFE">
        <w:rPr>
          <w:bCs/>
        </w:rPr>
        <w:t xml:space="preserve"> 15.5 </w:t>
      </w:r>
      <w:proofErr w:type="spellStart"/>
      <w:r w:rsidRPr="00D05EFE">
        <w:rPr>
          <w:bCs/>
        </w:rPr>
        <w:t>КоАП</w:t>
      </w:r>
      <w:proofErr w:type="spellEnd"/>
      <w:r w:rsidRPr="00D05EFE">
        <w:rPr>
          <w:bCs/>
        </w:rPr>
        <w:t xml:space="preserve"> предусмотрена административная ответственность юридического лица за занижение, </w:t>
      </w:r>
      <w:proofErr w:type="spellStart"/>
      <w:r w:rsidRPr="00D05EFE">
        <w:rPr>
          <w:bCs/>
        </w:rPr>
        <w:t>неисчисление</w:t>
      </w:r>
      <w:proofErr w:type="spellEnd"/>
      <w:r w:rsidRPr="00D05EFE">
        <w:rPr>
          <w:bCs/>
        </w:rPr>
        <w:t xml:space="preserve"> либо неправильное исчисление налога или иного обязательного платежа, не повлекшее за собой занижение (сокрытие) объекта налогообложения, в виде административного штрафа в размере от 1/10 (одной десятой) до 1 (одного) размера суммы заниженного (</w:t>
      </w:r>
      <w:proofErr w:type="spellStart"/>
      <w:r w:rsidRPr="00D05EFE">
        <w:rPr>
          <w:bCs/>
        </w:rPr>
        <w:t>неисчисленного</w:t>
      </w:r>
      <w:proofErr w:type="spellEnd"/>
      <w:r w:rsidRPr="00D05EFE">
        <w:rPr>
          <w:bCs/>
        </w:rPr>
        <w:t>) налога или иного обязательного платежа.</w:t>
      </w:r>
      <w:r w:rsidR="006B4354">
        <w:t xml:space="preserve"> </w:t>
      </w:r>
      <w:proofErr w:type="gramEnd"/>
    </w:p>
    <w:p w:rsidR="00D05EFE" w:rsidRPr="004D2B0B" w:rsidRDefault="00D05EFE" w:rsidP="00C26D39">
      <w:pPr>
        <w:ind w:firstLine="567"/>
        <w:jc w:val="both"/>
      </w:pPr>
      <w:r w:rsidRPr="004D2B0B">
        <w:t>При изложенных обстоятельствах суд констатирует доказанность налоговой  инспекцией</w:t>
      </w:r>
      <w:r w:rsidR="00D524A7">
        <w:t>,</w:t>
      </w:r>
      <w:r w:rsidRPr="004D2B0B">
        <w:t xml:space="preserve"> как события, так и состава административного правонарушения, совершение которого вменяется </w:t>
      </w:r>
      <w:r w:rsidRPr="00A65EE7">
        <w:t>МУП «</w:t>
      </w:r>
      <w:proofErr w:type="spellStart"/>
      <w:r w:rsidRPr="00A65EE7">
        <w:t>Рыбницкая</w:t>
      </w:r>
      <w:proofErr w:type="spellEnd"/>
      <w:r w:rsidRPr="00A65EE7">
        <w:t xml:space="preserve"> городская баня»</w:t>
      </w:r>
      <w:r w:rsidRPr="004D2B0B">
        <w:t>, а также наличие оснований для составления протокола.</w:t>
      </w:r>
    </w:p>
    <w:p w:rsidR="00D05EFE" w:rsidRPr="004D2B0B" w:rsidRDefault="00D05EFE" w:rsidP="00C26D39">
      <w:pPr>
        <w:ind w:firstLine="567"/>
        <w:jc w:val="both"/>
      </w:pPr>
      <w:proofErr w:type="gramStart"/>
      <w:r w:rsidRPr="004D2B0B">
        <w:t>Принимая во внимание прямое указание, содержащееся в п</w:t>
      </w:r>
      <w:r>
        <w:t>.</w:t>
      </w:r>
      <w:r w:rsidRPr="004D2B0B">
        <w:t xml:space="preserve"> 6 ст</w:t>
      </w:r>
      <w:r>
        <w:t>.</w:t>
      </w:r>
      <w:r w:rsidRPr="004D2B0B">
        <w:t xml:space="preserve">15.5 </w:t>
      </w:r>
      <w:proofErr w:type="spellStart"/>
      <w:r w:rsidRPr="004D2B0B">
        <w:t>КоАП</w:t>
      </w:r>
      <w:proofErr w:type="spellEnd"/>
      <w:r w:rsidRPr="004D2B0B">
        <w:t xml:space="preserve"> ПМР, о наступлении ответственности за неправильное исчисление налога или иного обязательного платежа, не повлекшее за собой занижение (сокрытие) объекта налогообложения, а также учитывая установленные в ходе судебного разбирательства обстоятельства, суд приходит к выводу о том, что </w:t>
      </w:r>
      <w:r w:rsidRPr="00A65EE7">
        <w:t>МУП «</w:t>
      </w:r>
      <w:proofErr w:type="spellStart"/>
      <w:r w:rsidRPr="00A65EE7">
        <w:t>Рыбницкая</w:t>
      </w:r>
      <w:proofErr w:type="spellEnd"/>
      <w:r w:rsidRPr="00A65EE7">
        <w:t xml:space="preserve"> городская баня»</w:t>
      </w:r>
      <w:r w:rsidRPr="004D2B0B">
        <w:t xml:space="preserve"> подлежит привлечению к административной ответственности.</w:t>
      </w:r>
      <w:proofErr w:type="gramEnd"/>
    </w:p>
    <w:p w:rsidR="00D05EFE" w:rsidRPr="004D2B0B" w:rsidRDefault="00D05EFE" w:rsidP="00C26D39">
      <w:pPr>
        <w:autoSpaceDE w:val="0"/>
        <w:autoSpaceDN w:val="0"/>
        <w:adjustRightInd w:val="0"/>
        <w:ind w:firstLine="567"/>
        <w:jc w:val="both"/>
      </w:pPr>
      <w:r w:rsidRPr="004D2B0B">
        <w:t xml:space="preserve">Ответственность за описанное выше административное нарушение предусмотрена пунктом 6 статьи 15.5 </w:t>
      </w:r>
      <w:proofErr w:type="spellStart"/>
      <w:r w:rsidRPr="004D2B0B">
        <w:t>КоАП</w:t>
      </w:r>
      <w:proofErr w:type="spellEnd"/>
      <w:r w:rsidRPr="004D2B0B">
        <w:t xml:space="preserve"> ПМР в виде</w:t>
      </w:r>
      <w:r w:rsidR="00D36F6A">
        <w:t xml:space="preserve"> предупреждения или наложения</w:t>
      </w:r>
      <w:r w:rsidRPr="004D2B0B">
        <w:t xml:space="preserve"> административного штрафа в размере от 1/10 до 1 размера суммы заниженного (</w:t>
      </w:r>
      <w:proofErr w:type="spellStart"/>
      <w:r w:rsidRPr="004D2B0B">
        <w:t>неисчисленного</w:t>
      </w:r>
      <w:proofErr w:type="spellEnd"/>
      <w:r w:rsidRPr="004D2B0B">
        <w:t>) налога или иного обязательного платежа.</w:t>
      </w:r>
    </w:p>
    <w:p w:rsidR="00D05EFE" w:rsidRPr="004D2B0B" w:rsidRDefault="00D05EFE" w:rsidP="00C26D39">
      <w:pPr>
        <w:ind w:firstLine="567"/>
        <w:jc w:val="both"/>
      </w:pPr>
      <w:r w:rsidRPr="004D2B0B">
        <w:t xml:space="preserve">Срок привлечения к административной ответственности, предусмотренный пунктом 2 статьи 4.7 </w:t>
      </w:r>
      <w:proofErr w:type="spellStart"/>
      <w:r w:rsidRPr="004D2B0B">
        <w:t>КоАП</w:t>
      </w:r>
      <w:proofErr w:type="spellEnd"/>
      <w:r w:rsidRPr="004D2B0B">
        <w:t xml:space="preserve"> ПМР, не истек.</w:t>
      </w:r>
    </w:p>
    <w:p w:rsidR="00D05EFE" w:rsidRPr="004D2B0B" w:rsidRDefault="00D05EFE" w:rsidP="00C26D39">
      <w:pPr>
        <w:ind w:firstLine="567"/>
        <w:jc w:val="both"/>
      </w:pPr>
      <w:r w:rsidRPr="004D2B0B">
        <w:t xml:space="preserve">Оснований для применения статьи 2.16. </w:t>
      </w:r>
      <w:proofErr w:type="spellStart"/>
      <w:r w:rsidRPr="004D2B0B">
        <w:t>КоАП</w:t>
      </w:r>
      <w:proofErr w:type="spellEnd"/>
      <w:r w:rsidRPr="004D2B0B">
        <w:t xml:space="preserve"> ПМР и освобождения </w:t>
      </w:r>
      <w:r w:rsidR="005C217E" w:rsidRPr="00A65EE7">
        <w:t>МУП «</w:t>
      </w:r>
      <w:proofErr w:type="spellStart"/>
      <w:r w:rsidR="005C217E" w:rsidRPr="00A65EE7">
        <w:t>Рыбницкая</w:t>
      </w:r>
      <w:proofErr w:type="spellEnd"/>
      <w:r w:rsidR="005C217E" w:rsidRPr="00A65EE7">
        <w:t xml:space="preserve"> городская баня»</w:t>
      </w:r>
      <w:r w:rsidRPr="004D2B0B">
        <w:t xml:space="preserve"> от административной ответственности у суда не имеется; доказательств наличия таковых не представлено.</w:t>
      </w:r>
    </w:p>
    <w:p w:rsidR="00D05EFE" w:rsidRPr="004D2B0B" w:rsidRDefault="00D05EFE" w:rsidP="00C26D39">
      <w:pPr>
        <w:ind w:firstLine="567"/>
        <w:jc w:val="both"/>
      </w:pPr>
      <w:r w:rsidRPr="004D2B0B">
        <w:t xml:space="preserve">Согласно пункту 3 статьи 4.1 </w:t>
      </w:r>
      <w:proofErr w:type="spellStart"/>
      <w:r w:rsidRPr="004D2B0B">
        <w:t>КоАП</w:t>
      </w:r>
      <w:proofErr w:type="spellEnd"/>
      <w:r w:rsidRPr="004D2B0B">
        <w:t xml:space="preserve"> ПМР при назначении административного наказания учитываются характер совершенного ими административного правонарушения, имущественное и финансовое положение лица, привлекаемого к административной ответственности, обстоятельства, смягчающие административную ответственность (статья 4.2 </w:t>
      </w:r>
      <w:proofErr w:type="spellStart"/>
      <w:r w:rsidRPr="004D2B0B">
        <w:t>КоАП</w:t>
      </w:r>
      <w:proofErr w:type="spellEnd"/>
      <w:r w:rsidRPr="004D2B0B">
        <w:t xml:space="preserve"> ПМР) и обстоятельства, отягчающие административную ответственность (статья 4.3 </w:t>
      </w:r>
      <w:proofErr w:type="spellStart"/>
      <w:r w:rsidRPr="004D2B0B">
        <w:t>КоАП</w:t>
      </w:r>
      <w:proofErr w:type="spellEnd"/>
      <w:r w:rsidRPr="004D2B0B">
        <w:t xml:space="preserve"> ПМР).</w:t>
      </w:r>
    </w:p>
    <w:p w:rsidR="00D05EFE" w:rsidRPr="004D2B0B" w:rsidRDefault="005C217E" w:rsidP="00C26D39">
      <w:pPr>
        <w:ind w:firstLine="567"/>
        <w:jc w:val="both"/>
      </w:pPr>
      <w:r>
        <w:rPr>
          <w:bCs/>
        </w:rPr>
        <w:t xml:space="preserve">Часть первая статьи 2.16.1 </w:t>
      </w:r>
      <w:proofErr w:type="spellStart"/>
      <w:r>
        <w:rPr>
          <w:bCs/>
        </w:rPr>
        <w:t>КоАП</w:t>
      </w:r>
      <w:proofErr w:type="spellEnd"/>
      <w:r>
        <w:rPr>
          <w:bCs/>
        </w:rPr>
        <w:t xml:space="preserve"> ПМР устанавливает, что </w:t>
      </w:r>
      <w:r>
        <w:t>к</w:t>
      </w:r>
      <w:r w:rsidRPr="00A817D8">
        <w:t xml:space="preserve"> лицам, впервые совершившим административные правонарушения в области налогов и сборов, предусмотренные статьями 15.2, 15.3, 15.4, пунктом 6 статьи 15.5, пунктами 1, 3, 5 статьи 15.6 на</w:t>
      </w:r>
      <w:r>
        <w:t>званного</w:t>
      </w:r>
      <w:r w:rsidRPr="00A817D8">
        <w:t xml:space="preserve"> Кодекса, применяется административное наказание в виде предупреждения.</w:t>
      </w:r>
    </w:p>
    <w:p w:rsidR="00D05EFE" w:rsidRPr="004D2B0B" w:rsidRDefault="00D05EFE" w:rsidP="00D05EFE">
      <w:pPr>
        <w:ind w:firstLine="708"/>
        <w:jc w:val="both"/>
      </w:pPr>
      <w:r w:rsidRPr="004D2B0B">
        <w:t xml:space="preserve"> В связи с чем, при определении вида и размера административного наказания суд находит обоснованным назначить административное </w:t>
      </w:r>
      <w:proofErr w:type="gramStart"/>
      <w:r w:rsidRPr="004D2B0B">
        <w:t>наказание</w:t>
      </w:r>
      <w:proofErr w:type="gramEnd"/>
      <w:r w:rsidRPr="004D2B0B">
        <w:t xml:space="preserve"> в виде предупреждения исходя из того, что в соответствии со статьей 2.16.1 </w:t>
      </w:r>
      <w:proofErr w:type="spellStart"/>
      <w:r w:rsidRPr="004D2B0B">
        <w:t>КоАП</w:t>
      </w:r>
      <w:proofErr w:type="spellEnd"/>
      <w:r w:rsidRPr="004D2B0B">
        <w:t xml:space="preserve"> </w:t>
      </w:r>
      <w:r w:rsidR="00C26D39">
        <w:t xml:space="preserve">ПМР </w:t>
      </w:r>
      <w:r w:rsidRPr="004D2B0B">
        <w:t xml:space="preserve">к лицам, впервые совершившим административные правонарушения в области налогов и сборов, предусмотренные статьями 15.2, 15.3, 15.4, пунктом 6 статьи 15.5, пунктами 1, 3, 5 статьи 15.6 настоящего Кодекса, применяется административное наказание в виде предупреждения. </w:t>
      </w:r>
    </w:p>
    <w:p w:rsidR="00D05EFE" w:rsidRPr="004D2B0B" w:rsidRDefault="00D05EFE" w:rsidP="00C26D39">
      <w:pPr>
        <w:ind w:firstLine="567"/>
        <w:jc w:val="both"/>
      </w:pPr>
      <w:r w:rsidRPr="004D2B0B">
        <w:t xml:space="preserve">Данное административное наказание является соразмерным совершенному административному правонарушению и соответствует целям административного наказания, предусмотренным статьей 3.1 </w:t>
      </w:r>
      <w:proofErr w:type="spellStart"/>
      <w:r w:rsidRPr="004D2B0B">
        <w:t>КоАП</w:t>
      </w:r>
      <w:proofErr w:type="spellEnd"/>
      <w:r w:rsidRPr="004D2B0B">
        <w:t xml:space="preserve"> ПМР.</w:t>
      </w:r>
    </w:p>
    <w:p w:rsidR="00C26D39" w:rsidRPr="00C82817" w:rsidRDefault="00C26D39" w:rsidP="00C26D39">
      <w:pPr>
        <w:ind w:firstLine="540"/>
        <w:jc w:val="both"/>
      </w:pPr>
      <w:r w:rsidRPr="00C82817">
        <w:lastRenderedPageBreak/>
        <w:t xml:space="preserve">Арбитражный суд ПМР, руководствуясь  ст.ст.  </w:t>
      </w:r>
      <w:r>
        <w:t xml:space="preserve">2.16.1, </w:t>
      </w:r>
      <w:r w:rsidRPr="00C82817">
        <w:t>1</w:t>
      </w:r>
      <w:r>
        <w:t>5</w:t>
      </w:r>
      <w:r w:rsidRPr="00C82817">
        <w:t>.</w:t>
      </w:r>
      <w:r>
        <w:t>5</w:t>
      </w:r>
      <w:r w:rsidRPr="00C82817">
        <w:t xml:space="preserve">,  23.1, 27.1, 30.18 </w:t>
      </w:r>
      <w:proofErr w:type="spellStart"/>
      <w:r w:rsidRPr="00C82817">
        <w:t>КоАП</w:t>
      </w:r>
      <w:proofErr w:type="spellEnd"/>
      <w:r w:rsidRPr="00C82817">
        <w:t xml:space="preserve"> ПМР, ст.ст. 113-116, 122, 130-17 АПК ПМР,                                                                 </w:t>
      </w:r>
    </w:p>
    <w:p w:rsidR="00C26D39" w:rsidRPr="00C82817" w:rsidRDefault="00C26D39" w:rsidP="00C26D39">
      <w:pPr>
        <w:jc w:val="center"/>
        <w:rPr>
          <w:b/>
        </w:rPr>
      </w:pPr>
    </w:p>
    <w:p w:rsidR="00C26D39" w:rsidRPr="00C82817" w:rsidRDefault="00C26D39" w:rsidP="00C26D39">
      <w:pPr>
        <w:jc w:val="center"/>
      </w:pPr>
      <w:r w:rsidRPr="00C82817">
        <w:rPr>
          <w:b/>
        </w:rPr>
        <w:t>РЕШИЛ:</w:t>
      </w:r>
    </w:p>
    <w:p w:rsidR="00C26D39" w:rsidRPr="00C82817" w:rsidRDefault="00C26D39" w:rsidP="00C26D39">
      <w:pPr>
        <w:ind w:firstLine="540"/>
        <w:jc w:val="both"/>
      </w:pPr>
      <w:r w:rsidRPr="00C82817">
        <w:t xml:space="preserve">1. Заявленное требование Налоговой инспекции по </w:t>
      </w:r>
      <w:proofErr w:type="gramStart"/>
      <w:r w:rsidRPr="00C82817">
        <w:t>г</w:t>
      </w:r>
      <w:proofErr w:type="gramEnd"/>
      <w:r w:rsidRPr="00C82817">
        <w:t xml:space="preserve">. Рыбница и </w:t>
      </w:r>
      <w:proofErr w:type="spellStart"/>
      <w:r w:rsidRPr="00C82817">
        <w:t>Рыбницкому</w:t>
      </w:r>
      <w:proofErr w:type="spellEnd"/>
      <w:r w:rsidRPr="00C82817">
        <w:t xml:space="preserve"> району удовлетворить.</w:t>
      </w:r>
    </w:p>
    <w:p w:rsidR="00C26D39" w:rsidRDefault="00C26D39" w:rsidP="00C26D39">
      <w:pPr>
        <w:ind w:firstLine="540"/>
        <w:jc w:val="both"/>
      </w:pPr>
      <w:r w:rsidRPr="00EF3245">
        <w:t xml:space="preserve">2. Привлечь </w:t>
      </w:r>
      <w:r>
        <w:t>Муниципальное унитарное предприятие «</w:t>
      </w:r>
      <w:proofErr w:type="spellStart"/>
      <w:r>
        <w:t>Рыбницкая</w:t>
      </w:r>
      <w:proofErr w:type="spellEnd"/>
      <w:r>
        <w:t xml:space="preserve"> городская баня»</w:t>
      </w:r>
      <w:r w:rsidRPr="00EF3245">
        <w:t xml:space="preserve"> (местонахождение: </w:t>
      </w:r>
      <w:proofErr w:type="gramStart"/>
      <w:r>
        <w:t>г</w:t>
      </w:r>
      <w:proofErr w:type="gramEnd"/>
      <w:r>
        <w:t>. Рыбница</w:t>
      </w:r>
      <w:r w:rsidRPr="00EF3245">
        <w:t xml:space="preserve">, ул. </w:t>
      </w:r>
      <w:r>
        <w:t xml:space="preserve">Гвардейская, д. 19, </w:t>
      </w:r>
      <w:r w:rsidRPr="0089232B">
        <w:t>дата регистрации:</w:t>
      </w:r>
      <w:r>
        <w:t xml:space="preserve"> </w:t>
      </w:r>
      <w:r w:rsidRPr="00EF3245">
        <w:t>2</w:t>
      </w:r>
      <w:r>
        <w:t>4 июня</w:t>
      </w:r>
      <w:r w:rsidRPr="00EF3245">
        <w:t xml:space="preserve"> </w:t>
      </w:r>
      <w:r>
        <w:t>1998</w:t>
      </w:r>
      <w:r w:rsidRPr="00EF3245">
        <w:t xml:space="preserve"> года</w:t>
      </w:r>
      <w:r>
        <w:t>,</w:t>
      </w:r>
      <w:r w:rsidRPr="00EF3245">
        <w:t xml:space="preserve"> регистрационный номер 06-0</w:t>
      </w:r>
      <w:r>
        <w:t>42</w:t>
      </w:r>
      <w:r w:rsidRPr="00EF3245">
        <w:t>-</w:t>
      </w:r>
      <w:r>
        <w:t>2446</w:t>
      </w:r>
      <w:r w:rsidRPr="00EF3245">
        <w:t>, номер и серия свидетельства о регистрации 00</w:t>
      </w:r>
      <w:r>
        <w:t>02841</w:t>
      </w:r>
      <w:r w:rsidRPr="00EF3245">
        <w:t xml:space="preserve"> АА) к административной ответственности на основании п</w:t>
      </w:r>
      <w:r>
        <w:t>.</w:t>
      </w:r>
      <w:r w:rsidRPr="00EF3245">
        <w:t xml:space="preserve"> </w:t>
      </w:r>
      <w:r>
        <w:t>6</w:t>
      </w:r>
      <w:r w:rsidRPr="00EF3245">
        <w:t xml:space="preserve"> ст</w:t>
      </w:r>
      <w:r>
        <w:t>.</w:t>
      </w:r>
      <w:r w:rsidRPr="00EF3245">
        <w:t xml:space="preserve"> 1</w:t>
      </w:r>
      <w:r>
        <w:t>5</w:t>
      </w:r>
      <w:r w:rsidRPr="00EF3245">
        <w:t>.5</w:t>
      </w:r>
      <w:r>
        <w:t xml:space="preserve"> </w:t>
      </w:r>
      <w:proofErr w:type="spellStart"/>
      <w:r w:rsidRPr="00EF3245">
        <w:t>КоАП</w:t>
      </w:r>
      <w:proofErr w:type="spellEnd"/>
      <w:r w:rsidRPr="00EF3245">
        <w:t xml:space="preserve"> ПМР</w:t>
      </w:r>
      <w:r>
        <w:t xml:space="preserve"> и назначить административное наказание в виде предупреждения.</w:t>
      </w:r>
    </w:p>
    <w:p w:rsidR="00C26D39" w:rsidRPr="00C82817" w:rsidRDefault="00C26D39" w:rsidP="00C26D39">
      <w:pPr>
        <w:ind w:firstLine="540"/>
        <w:jc w:val="both"/>
      </w:pPr>
      <w:r w:rsidRPr="00EF3245">
        <w:t xml:space="preserve"> </w:t>
      </w:r>
      <w:r w:rsidRPr="00C82817">
        <w:t xml:space="preserve">                                                                                                                          </w:t>
      </w:r>
    </w:p>
    <w:p w:rsidR="00C26D39" w:rsidRPr="00C82817" w:rsidRDefault="00C26D39" w:rsidP="00C26D39">
      <w:pPr>
        <w:ind w:firstLine="540"/>
        <w:jc w:val="both"/>
      </w:pPr>
      <w:r w:rsidRPr="00C82817">
        <w:t xml:space="preserve">Решение  может  быть  обжаловано  в  течение 10 дней после принятия  в кассационную инстанцию Арбитражного суда ПМР. </w:t>
      </w:r>
    </w:p>
    <w:p w:rsidR="00C26D39" w:rsidRPr="00C82817" w:rsidRDefault="00C26D39" w:rsidP="00C26D39">
      <w:pPr>
        <w:ind w:firstLine="540"/>
        <w:jc w:val="both"/>
      </w:pPr>
    </w:p>
    <w:p w:rsidR="00C26D39" w:rsidRPr="00C82817" w:rsidRDefault="00C26D39" w:rsidP="00C26D39">
      <w:pPr>
        <w:ind w:firstLine="540"/>
        <w:jc w:val="both"/>
      </w:pPr>
      <w:r w:rsidRPr="00C82817">
        <w:t>Судья                                                                                                                    Р.Б. Сливка</w:t>
      </w:r>
    </w:p>
    <w:p w:rsidR="00B02E9E" w:rsidRDefault="00B02E9E" w:rsidP="00B02E9E"/>
    <w:p w:rsidR="007669CA" w:rsidRDefault="007669CA"/>
    <w:sectPr w:rsidR="007669CA" w:rsidSect="00C26D39">
      <w:pgSz w:w="11906" w:h="16838" w:code="9"/>
      <w:pgMar w:top="709" w:right="849" w:bottom="993"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compat/>
  <w:rsids>
    <w:rsidRoot w:val="00B02E9E"/>
    <w:rsid w:val="00137BC2"/>
    <w:rsid w:val="0022676B"/>
    <w:rsid w:val="00244C4B"/>
    <w:rsid w:val="003603D1"/>
    <w:rsid w:val="004029A0"/>
    <w:rsid w:val="00460E71"/>
    <w:rsid w:val="00496B55"/>
    <w:rsid w:val="005C217E"/>
    <w:rsid w:val="005D2886"/>
    <w:rsid w:val="006B4354"/>
    <w:rsid w:val="007669CA"/>
    <w:rsid w:val="00767757"/>
    <w:rsid w:val="00870F04"/>
    <w:rsid w:val="00880C32"/>
    <w:rsid w:val="008F3455"/>
    <w:rsid w:val="00A65EE7"/>
    <w:rsid w:val="00B02E9E"/>
    <w:rsid w:val="00C26D39"/>
    <w:rsid w:val="00CA3986"/>
    <w:rsid w:val="00D05EFE"/>
    <w:rsid w:val="00D24E3C"/>
    <w:rsid w:val="00D36F6A"/>
    <w:rsid w:val="00D524A7"/>
    <w:rsid w:val="00DF0436"/>
    <w:rsid w:val="00EC4C6C"/>
    <w:rsid w:val="00F35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02E9E"/>
    <w:rPr>
      <w:b/>
      <w:bCs/>
    </w:rPr>
  </w:style>
  <w:style w:type="paragraph" w:styleId="a4">
    <w:name w:val="Normal (Web)"/>
    <w:basedOn w:val="a"/>
    <w:unhideWhenUsed/>
    <w:rsid w:val="00B02E9E"/>
    <w:pPr>
      <w:spacing w:before="100" w:beforeAutospacing="1" w:after="100" w:afterAutospacing="1"/>
    </w:pPr>
  </w:style>
  <w:style w:type="character" w:customStyle="1" w:styleId="apple-style-span">
    <w:name w:val="apple-style-span"/>
    <w:basedOn w:val="a0"/>
    <w:rsid w:val="00B02E9E"/>
  </w:style>
  <w:style w:type="paragraph" w:styleId="a5">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
    <w:basedOn w:val="a"/>
    <w:link w:val="1"/>
    <w:rsid w:val="00D24E3C"/>
    <w:rPr>
      <w:rFonts w:ascii="Courier New" w:hAnsi="Courier New" w:cs="Courier New"/>
      <w:sz w:val="20"/>
      <w:szCs w:val="20"/>
    </w:rPr>
  </w:style>
  <w:style w:type="character" w:customStyle="1" w:styleId="a6">
    <w:name w:val="Текст Знак"/>
    <w:basedOn w:val="a0"/>
    <w:link w:val="a5"/>
    <w:uiPriority w:val="99"/>
    <w:semiHidden/>
    <w:rsid w:val="00D24E3C"/>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5"/>
    <w:locked/>
    <w:rsid w:val="00D24E3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dcterms:created xsi:type="dcterms:W3CDTF">2020-03-11T09:27:00Z</dcterms:created>
  <dcterms:modified xsi:type="dcterms:W3CDTF">2020-03-11T09:27:00Z</dcterms:modified>
</cp:coreProperties>
</file>