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1E2BB0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580911" w:rsidRDefault="00580911" w:rsidP="00A1247C">
      <w:pPr>
        <w:jc w:val="center"/>
        <w:rPr>
          <w:smallCaps/>
          <w:spacing w:val="30"/>
          <w:szCs w:val="22"/>
        </w:rPr>
      </w:pPr>
      <w:r>
        <w:rPr>
          <w:smallCaps/>
          <w:spacing w:val="30"/>
          <w:szCs w:val="22"/>
        </w:rPr>
        <w:t>о приостановлении производства по делу</w:t>
      </w:r>
    </w:p>
    <w:p w:rsidR="007677BC" w:rsidRPr="00727294" w:rsidRDefault="00727294" w:rsidP="00A1247C">
      <w:pPr>
        <w:jc w:val="center"/>
      </w:pPr>
      <w:r w:rsidRPr="00727294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DC61B4">
        <w:t xml:space="preserve">  </w:t>
      </w:r>
      <w:r w:rsidR="008040E1">
        <w:t>1</w:t>
      </w:r>
      <w:r w:rsidR="001B59A0">
        <w:t>9</w:t>
      </w:r>
      <w:r w:rsidR="00261279">
        <w:t xml:space="preserve">         </w:t>
      </w:r>
      <w:r w:rsidR="000729BA">
        <w:t xml:space="preserve"> </w:t>
      </w:r>
      <w:r w:rsidR="00DF5331">
        <w:t xml:space="preserve">   </w:t>
      </w:r>
      <w:r w:rsidR="00580911">
        <w:t>февраля</w:t>
      </w:r>
      <w:r w:rsidR="00FB5DA7">
        <w:t xml:space="preserve"> </w:t>
      </w:r>
      <w:r w:rsidRPr="00A1247C">
        <w:t xml:space="preserve"> </w:t>
      </w:r>
      <w:r w:rsidR="00761837">
        <w:t xml:space="preserve">    </w:t>
      </w:r>
      <w:r w:rsidR="00DC61B4">
        <w:t xml:space="preserve">       </w:t>
      </w:r>
      <w:r w:rsidR="00DF5331">
        <w:t>20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8040E1">
        <w:t>7</w:t>
      </w:r>
      <w:r w:rsidR="001B59A0">
        <w:t>5</w:t>
      </w:r>
      <w:r w:rsidR="00B12F40">
        <w:t>/</w:t>
      </w:r>
      <w:r w:rsidR="00DF5331">
        <w:t>20</w:t>
      </w:r>
      <w:r w:rsidR="00B12F40">
        <w:t>-</w:t>
      </w:r>
      <w:r w:rsidR="008040E1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D87B0F" w:rsidRPr="001B59A0" w:rsidRDefault="006D0A81" w:rsidP="00D87B0F">
      <w:pPr>
        <w:ind w:firstLine="540"/>
        <w:jc w:val="both"/>
      </w:pPr>
      <w:r w:rsidRPr="008A2804">
        <w:t>Арбитражн</w:t>
      </w:r>
      <w:r>
        <w:t>ый</w:t>
      </w:r>
      <w:r w:rsidRPr="008A2804">
        <w:t xml:space="preserve"> </w:t>
      </w:r>
      <w:r>
        <w:t>с</w:t>
      </w:r>
      <w:r w:rsidRPr="008A2804">
        <w:t>уд Приднестровской Молдавской Республики</w:t>
      </w:r>
      <w:r>
        <w:t xml:space="preserve"> в составе судьи </w:t>
      </w:r>
      <w:r w:rsidR="008875EC">
        <w:t xml:space="preserve"> </w:t>
      </w:r>
      <w:proofErr w:type="spellStart"/>
      <w:r w:rsidR="008040E1">
        <w:t>Качуровской</w:t>
      </w:r>
      <w:proofErr w:type="spellEnd"/>
      <w:r w:rsidR="008040E1">
        <w:t xml:space="preserve"> Е.В.</w:t>
      </w:r>
      <w:r w:rsidRPr="008A2804">
        <w:t>, рассмотрев</w:t>
      </w:r>
      <w:r w:rsidR="00580911">
        <w:t xml:space="preserve"> в открытом судебном заседании </w:t>
      </w:r>
      <w:r w:rsidR="008E0EFD">
        <w:t xml:space="preserve">дело по </w:t>
      </w:r>
      <w:r>
        <w:t>иск</w:t>
      </w:r>
      <w:r w:rsidR="008E0EFD">
        <w:t>у</w:t>
      </w:r>
      <w:r w:rsidRPr="008A2804">
        <w:t xml:space="preserve"> </w:t>
      </w:r>
      <w:r>
        <w:t>Министерства юстиции Приднестровской Молдавской Республики</w:t>
      </w:r>
      <w:r w:rsidR="008040E1">
        <w:t xml:space="preserve"> (г</w:t>
      </w:r>
      <w:proofErr w:type="gramStart"/>
      <w:r w:rsidR="008040E1">
        <w:t>.Т</w:t>
      </w:r>
      <w:proofErr w:type="gramEnd"/>
      <w:r w:rsidR="008040E1">
        <w:t>ирасполь ул.Ленина,26)</w:t>
      </w:r>
      <w:r w:rsidR="008040E1">
        <w:rPr>
          <w:color w:val="000000"/>
        </w:rPr>
        <w:t xml:space="preserve"> к Обществу с ограниченной ответственностью </w:t>
      </w:r>
      <w:r w:rsidR="001B59A0">
        <w:rPr>
          <w:color w:val="000000"/>
        </w:rPr>
        <w:t xml:space="preserve">«Омега» (г.Тирасполь ул.К.Либкнехта, д. 78 к.10) </w:t>
      </w:r>
      <w:r w:rsidRPr="001B59A0">
        <w:t>о принудительной ликвидации</w:t>
      </w:r>
      <w:r w:rsidR="008040E1" w:rsidRPr="001B59A0">
        <w:t xml:space="preserve"> организации</w:t>
      </w:r>
      <w:r w:rsidRPr="001B59A0">
        <w:t>,</w:t>
      </w:r>
      <w:r w:rsidR="00D87B0F" w:rsidRPr="001B59A0">
        <w:t xml:space="preserve"> </w:t>
      </w:r>
    </w:p>
    <w:p w:rsidR="00D87B0F" w:rsidRDefault="00580911" w:rsidP="00D87B0F">
      <w:pPr>
        <w:jc w:val="both"/>
      </w:pPr>
      <w:r>
        <w:t>при участии:</w:t>
      </w:r>
    </w:p>
    <w:p w:rsidR="00580911" w:rsidRDefault="00580911" w:rsidP="00580911">
      <w:pPr>
        <w:jc w:val="both"/>
      </w:pPr>
      <w:r>
        <w:t xml:space="preserve">от истца: </w:t>
      </w:r>
      <w:r w:rsidR="001B59A0">
        <w:t>Факира О.А.</w:t>
      </w:r>
      <w:r>
        <w:t xml:space="preserve"> по доверенности № 01.1-36/4</w:t>
      </w:r>
      <w:r w:rsidR="001B59A0">
        <w:t>5</w:t>
      </w:r>
      <w:r>
        <w:t xml:space="preserve"> от 20 января 2020 года,</w:t>
      </w:r>
    </w:p>
    <w:p w:rsidR="00580911" w:rsidRDefault="00580911" w:rsidP="00580911">
      <w:pPr>
        <w:jc w:val="both"/>
      </w:pPr>
      <w:r>
        <w:t xml:space="preserve">от ответчика: </w:t>
      </w:r>
      <w:r w:rsidR="001B59A0">
        <w:t>Кравченко А.А.</w:t>
      </w:r>
      <w:r w:rsidR="00B63A6D">
        <w:t xml:space="preserve"> по доверенности № 1</w:t>
      </w:r>
      <w:r w:rsidR="001B59A0">
        <w:t>9</w:t>
      </w:r>
      <w:r w:rsidR="00B63A6D">
        <w:t xml:space="preserve"> от </w:t>
      </w:r>
      <w:r w:rsidR="001B59A0">
        <w:t>3.02</w:t>
      </w:r>
      <w:r w:rsidR="00B63A6D">
        <w:t xml:space="preserve">.2020 года. </w:t>
      </w:r>
    </w:p>
    <w:p w:rsidR="00B63A6D" w:rsidRDefault="00B63A6D" w:rsidP="00580911">
      <w:pPr>
        <w:jc w:val="both"/>
      </w:pPr>
    </w:p>
    <w:p w:rsidR="00580911" w:rsidRPr="00177DBD" w:rsidRDefault="00580911" w:rsidP="00580911">
      <w:pPr>
        <w:pStyle w:val="a3"/>
        <w:jc w:val="center"/>
        <w:rPr>
          <w:b/>
        </w:rPr>
      </w:pPr>
      <w:r w:rsidRPr="00177DBD">
        <w:rPr>
          <w:b/>
        </w:rPr>
        <w:t>УСТАНОВИЛ:</w:t>
      </w:r>
    </w:p>
    <w:p w:rsidR="00580911" w:rsidRDefault="00580911" w:rsidP="00CB3DC9">
      <w:pPr>
        <w:ind w:firstLine="567"/>
        <w:jc w:val="both"/>
      </w:pPr>
      <w:proofErr w:type="gramStart"/>
      <w:r>
        <w:t xml:space="preserve">Министерство юстиции Приднестровской Молдавской Республики (далее – Министерство юстиции ПМР, истец) обратилось в Арбитражный суд ПМР с исковым заявлением </w:t>
      </w:r>
      <w:r w:rsidR="00B63A6D">
        <w:t>о принудительной ликвидации</w:t>
      </w:r>
      <w:r>
        <w:t xml:space="preserve"> Обществ</w:t>
      </w:r>
      <w:r w:rsidR="00B63A6D">
        <w:t>а</w:t>
      </w:r>
      <w:r>
        <w:t xml:space="preserve"> с ограниченной ответственностью «</w:t>
      </w:r>
      <w:r w:rsidR="009220A5">
        <w:t>Омега</w:t>
      </w:r>
      <w:r>
        <w:t>» (далее – ООО «</w:t>
      </w:r>
      <w:r w:rsidR="009220A5">
        <w:t>Омега</w:t>
      </w:r>
      <w:r w:rsidR="0027319C">
        <w:t>»,</w:t>
      </w:r>
      <w:r w:rsidR="00913A8A">
        <w:t xml:space="preserve"> Общество, </w:t>
      </w:r>
      <w:r w:rsidR="0027319C">
        <w:t>ответчик) по тем основаниям</w:t>
      </w:r>
      <w:r w:rsidR="00B63A6D">
        <w:t xml:space="preserve">, что общество не завершило процедуру ликвидации в течение </w:t>
      </w:r>
      <w:r>
        <w:t>1 года с момента внесения в государственный реестр юридических лиц сведений о нахождении юридического лица в процессе ликвидации.</w:t>
      </w:r>
      <w:proofErr w:type="gramEnd"/>
    </w:p>
    <w:p w:rsidR="00B972BD" w:rsidRDefault="00580911" w:rsidP="00CB3DC9">
      <w:pPr>
        <w:ind w:firstLine="567"/>
        <w:jc w:val="both"/>
      </w:pPr>
      <w:r>
        <w:t xml:space="preserve">Определением Арбитражного суда ПМР от </w:t>
      </w:r>
      <w:r w:rsidR="0027319C">
        <w:t>05 февраля</w:t>
      </w:r>
      <w:r>
        <w:t xml:space="preserve"> 2020 года исковое заявление Министерства юстиции ПМР принято к производству и судебное заседание назначено на </w:t>
      </w:r>
      <w:r w:rsidR="0027319C">
        <w:t>1</w:t>
      </w:r>
      <w:r w:rsidR="00C93F8D">
        <w:t>8</w:t>
      </w:r>
      <w:r>
        <w:t xml:space="preserve"> февраля 2020 года.</w:t>
      </w:r>
      <w:r w:rsidR="00B972BD">
        <w:t xml:space="preserve"> </w:t>
      </w:r>
    </w:p>
    <w:p w:rsidR="00C93F8D" w:rsidRDefault="00B972BD" w:rsidP="00CB3DC9">
      <w:pPr>
        <w:ind w:firstLine="567"/>
        <w:jc w:val="both"/>
      </w:pPr>
      <w:r>
        <w:t>После перерыва, в</w:t>
      </w:r>
      <w:r w:rsidR="00580911">
        <w:t xml:space="preserve"> состоявшемся </w:t>
      </w:r>
      <w:r w:rsidR="0027319C">
        <w:t>1</w:t>
      </w:r>
      <w:r>
        <w:t>9</w:t>
      </w:r>
      <w:r w:rsidR="00580911">
        <w:t xml:space="preserve"> февраля 2020 года судебном заседании </w:t>
      </w:r>
      <w:r w:rsidR="0027319C">
        <w:t xml:space="preserve">представителем ответчика заявлено ходатайство о приостановлении производства по делу </w:t>
      </w:r>
      <w:r w:rsidR="001959C5">
        <w:t>по тем основаниям, чт</w:t>
      </w:r>
      <w:proofErr w:type="gramStart"/>
      <w:r w:rsidR="001959C5">
        <w:t>о ООО</w:t>
      </w:r>
      <w:proofErr w:type="gramEnd"/>
      <w:r w:rsidR="001959C5">
        <w:t xml:space="preserve"> «</w:t>
      </w:r>
      <w:r w:rsidR="00C93F8D">
        <w:t>Омега</w:t>
      </w:r>
      <w:r w:rsidR="001959C5">
        <w:t xml:space="preserve">» </w:t>
      </w:r>
      <w:r>
        <w:t>не удалось завершить реализацию остатков материалов и товаров, находящихся на балансе предприятия. Учитывая специфическое сезонное применение материалов, наступлением строительного сезона,  прос</w:t>
      </w:r>
      <w:r w:rsidR="00682983">
        <w:t>и</w:t>
      </w:r>
      <w:r>
        <w:t xml:space="preserve">т приостановить производство по делу до 30 ноября 2020 г., предоставив время для реализации оставшихся товаров и материалов. </w:t>
      </w:r>
    </w:p>
    <w:p w:rsidR="00B972BD" w:rsidRPr="00B972BD" w:rsidRDefault="0027319C" w:rsidP="00CB3DC9">
      <w:pPr>
        <w:ind w:firstLine="567"/>
        <w:jc w:val="both"/>
        <w:rPr>
          <w:color w:val="000000" w:themeColor="text1"/>
        </w:rPr>
      </w:pPr>
      <w:r>
        <w:t xml:space="preserve">Изучив </w:t>
      </w:r>
      <w:r w:rsidR="00580911">
        <w:t xml:space="preserve">исковое заявление, </w:t>
      </w:r>
      <w:r>
        <w:t>представленные ответчиком письменное ходатайство и</w:t>
      </w:r>
      <w:r w:rsidR="00B972BD">
        <w:t xml:space="preserve"> приложенные к нему документы</w:t>
      </w:r>
      <w:r w:rsidR="000C25DD">
        <w:t xml:space="preserve">, заслушав мнение представителя истца, не возражавшего против удовлетворения ходатайства, суд </w:t>
      </w:r>
      <w:proofErr w:type="gramStart"/>
      <w:r w:rsidR="00F47CA4" w:rsidRPr="00B972BD">
        <w:rPr>
          <w:color w:val="000000" w:themeColor="text1"/>
        </w:rPr>
        <w:t xml:space="preserve">находит </w:t>
      </w:r>
      <w:r w:rsidR="00B972BD" w:rsidRPr="00B972BD">
        <w:rPr>
          <w:color w:val="000000" w:themeColor="text1"/>
        </w:rPr>
        <w:t>возможным воспользоваться</w:t>
      </w:r>
      <w:proofErr w:type="gramEnd"/>
      <w:r w:rsidR="00B972BD" w:rsidRPr="00B972BD">
        <w:rPr>
          <w:color w:val="000000" w:themeColor="text1"/>
        </w:rPr>
        <w:t xml:space="preserve"> предоставленным ему ст.71 АПК ПМР правом и приостановить производство по делу.</w:t>
      </w:r>
    </w:p>
    <w:p w:rsidR="00F02D73" w:rsidRDefault="00D7478A" w:rsidP="00CB3DC9">
      <w:pPr>
        <w:ind w:firstLine="567"/>
        <w:jc w:val="both"/>
      </w:pPr>
      <w:r>
        <w:t xml:space="preserve">При этом суд учитывает, что </w:t>
      </w:r>
      <w:r w:rsidR="0029146A">
        <w:t xml:space="preserve">действия по реализации </w:t>
      </w:r>
      <w:r w:rsidR="006C7923">
        <w:t xml:space="preserve">оставшихся товаров и материалов </w:t>
      </w:r>
      <w:r w:rsidR="009616F5">
        <w:t xml:space="preserve">и расчет  с кредиторами </w:t>
      </w:r>
      <w:r w:rsidR="00F47CA4">
        <w:t>направлены на завершение процедуры ликвидац</w:t>
      </w:r>
      <w:proofErr w:type="gramStart"/>
      <w:r w:rsidR="00F47CA4">
        <w:t>ии ООО</w:t>
      </w:r>
      <w:proofErr w:type="gramEnd"/>
      <w:r w:rsidR="00F47CA4">
        <w:t xml:space="preserve"> «</w:t>
      </w:r>
      <w:r w:rsidR="006C7923">
        <w:t>Омега</w:t>
      </w:r>
      <w:r w:rsidR="00F47CA4">
        <w:t>»</w:t>
      </w:r>
      <w:r w:rsidR="00F02D73">
        <w:t>.</w:t>
      </w:r>
      <w:r w:rsidR="00F47CA4">
        <w:t xml:space="preserve"> </w:t>
      </w:r>
    </w:p>
    <w:p w:rsidR="00F02D73" w:rsidRDefault="00F02D73" w:rsidP="00F47CA4">
      <w:pPr>
        <w:ind w:firstLine="540"/>
        <w:jc w:val="both"/>
      </w:pPr>
      <w:r>
        <w:lastRenderedPageBreak/>
        <w:t xml:space="preserve">Согласно представленного ответчиком сертификата и сведений о материалах, ООО «Омега» до 31 марта 2019 г. являлся на </w:t>
      </w:r>
      <w:r w:rsidR="00682983">
        <w:t>территории</w:t>
      </w:r>
      <w:r>
        <w:t xml:space="preserve"> Приднестровской Молдавской Республики официальным представителем ЗАО «Группа Компаний «</w:t>
      </w:r>
      <w:proofErr w:type="spellStart"/>
      <w:r>
        <w:t>Пенетрон-Росиия</w:t>
      </w:r>
      <w:proofErr w:type="spellEnd"/>
      <w:r>
        <w:t>», занимающе</w:t>
      </w:r>
      <w:r w:rsidR="00CB3DC9">
        <w:t>го</w:t>
      </w:r>
      <w:r>
        <w:t xml:space="preserve">ся производством гидроизоляционных систем, инновационных материалов, предназначенных для защиты, ремонта и восстановления строительных конструкций. </w:t>
      </w:r>
    </w:p>
    <w:p w:rsidR="00F02D73" w:rsidRDefault="00F02D73" w:rsidP="00F02D73">
      <w:pPr>
        <w:ind w:firstLine="540"/>
        <w:jc w:val="both"/>
      </w:pPr>
      <w:r w:rsidRPr="003529CD">
        <w:t>Как усматривается из представленн</w:t>
      </w:r>
      <w:r>
        <w:t>ого</w:t>
      </w:r>
      <w:r w:rsidRPr="003529CD">
        <w:t xml:space="preserve"> суду балансово</w:t>
      </w:r>
      <w:r>
        <w:t>го</w:t>
      </w:r>
      <w:r w:rsidRPr="003529CD">
        <w:t xml:space="preserve"> отчет</w:t>
      </w:r>
      <w:r>
        <w:t>а</w:t>
      </w:r>
      <w:r w:rsidRPr="003529CD">
        <w:t xml:space="preserve"> на 31.12.2019 г., на балансе ООО «Омега» числятся материалы </w:t>
      </w:r>
      <w:r>
        <w:t xml:space="preserve"> на сумму 101 562 рубля и товары  на сумму 681 910 рублей. </w:t>
      </w:r>
    </w:p>
    <w:p w:rsidR="00F02D73" w:rsidRPr="00B972BD" w:rsidRDefault="00F02D73" w:rsidP="00682983">
      <w:pPr>
        <w:ind w:firstLine="540"/>
        <w:jc w:val="both"/>
        <w:rPr>
          <w:color w:val="000000" w:themeColor="text1"/>
        </w:rPr>
      </w:pPr>
      <w:r>
        <w:t xml:space="preserve">Учитывая </w:t>
      </w:r>
      <w:r w:rsidR="00CB3DC9">
        <w:t xml:space="preserve">необходимость реализации </w:t>
      </w:r>
      <w:r>
        <w:t>материала</w:t>
      </w:r>
      <w:r w:rsidR="00CB3DC9">
        <w:t>,</w:t>
      </w:r>
      <w:r w:rsidR="00CB3DC9" w:rsidRPr="00CB3DC9">
        <w:t xml:space="preserve"> </w:t>
      </w:r>
      <w:r w:rsidR="00CB3DC9">
        <w:t>их</w:t>
      </w:r>
      <w:r w:rsidR="00CB3DC9" w:rsidRPr="00CB3DC9">
        <w:t xml:space="preserve"> </w:t>
      </w:r>
      <w:r w:rsidR="00CB3DC9">
        <w:t>специфические свойства</w:t>
      </w:r>
      <w:r>
        <w:t xml:space="preserve">,  суд </w:t>
      </w:r>
      <w:r w:rsidRPr="00B972BD">
        <w:rPr>
          <w:color w:val="000000" w:themeColor="text1"/>
        </w:rPr>
        <w:t xml:space="preserve">находит возможным </w:t>
      </w:r>
      <w:r w:rsidR="00CB3DC9" w:rsidRPr="00B972BD">
        <w:rPr>
          <w:color w:val="000000" w:themeColor="text1"/>
        </w:rPr>
        <w:t>производство</w:t>
      </w:r>
      <w:r w:rsidR="00CB3DC9">
        <w:rPr>
          <w:color w:val="000000" w:themeColor="text1"/>
        </w:rPr>
        <w:t xml:space="preserve"> по делу</w:t>
      </w:r>
      <w:r w:rsidR="00CB3DC9" w:rsidRPr="00B972BD">
        <w:rPr>
          <w:color w:val="000000" w:themeColor="text1"/>
        </w:rPr>
        <w:t xml:space="preserve"> </w:t>
      </w:r>
      <w:r w:rsidRPr="00B972BD">
        <w:rPr>
          <w:color w:val="000000" w:themeColor="text1"/>
        </w:rPr>
        <w:t>приостановить</w:t>
      </w:r>
      <w:r w:rsidR="00682983">
        <w:rPr>
          <w:color w:val="000000" w:themeColor="text1"/>
        </w:rPr>
        <w:t xml:space="preserve">. </w:t>
      </w:r>
      <w:r w:rsidRPr="00B972BD">
        <w:rPr>
          <w:color w:val="000000" w:themeColor="text1"/>
        </w:rPr>
        <w:t xml:space="preserve"> </w:t>
      </w:r>
    </w:p>
    <w:p w:rsidR="00580911" w:rsidRPr="00A7798A" w:rsidRDefault="00D7478A" w:rsidP="00D87B0F">
      <w:pPr>
        <w:ind w:firstLine="540"/>
        <w:jc w:val="both"/>
        <w:rPr>
          <w:color w:val="000000" w:themeColor="text1"/>
        </w:rPr>
      </w:pPr>
      <w:r>
        <w:t>На основании изложенного,</w:t>
      </w:r>
      <w:r w:rsidR="0000007B">
        <w:t xml:space="preserve"> </w:t>
      </w:r>
      <w:r w:rsidR="00580911" w:rsidRPr="00CE1986">
        <w:t xml:space="preserve">Арбитражный суд ПМР, руководствуясь частью второй </w:t>
      </w:r>
      <w:r w:rsidR="00580911" w:rsidRPr="00A7798A">
        <w:rPr>
          <w:color w:val="000000" w:themeColor="text1"/>
        </w:rPr>
        <w:t>статьи 71, статьями 73, 107, 128 АПК ПМР,</w:t>
      </w:r>
    </w:p>
    <w:p w:rsidR="00D7478A" w:rsidRPr="00A7798A" w:rsidRDefault="00D7478A" w:rsidP="00D87B0F">
      <w:pPr>
        <w:ind w:firstLine="540"/>
        <w:jc w:val="both"/>
        <w:rPr>
          <w:b/>
          <w:color w:val="000000" w:themeColor="text1"/>
        </w:rPr>
      </w:pPr>
    </w:p>
    <w:p w:rsidR="00580911" w:rsidRPr="00A7798A" w:rsidRDefault="00580911" w:rsidP="00D87B0F">
      <w:pPr>
        <w:ind w:firstLine="540"/>
        <w:jc w:val="center"/>
        <w:rPr>
          <w:b/>
          <w:color w:val="000000" w:themeColor="text1"/>
        </w:rPr>
      </w:pPr>
      <w:r w:rsidRPr="00A7798A">
        <w:rPr>
          <w:b/>
          <w:color w:val="000000" w:themeColor="text1"/>
        </w:rPr>
        <w:t>ОПРЕДЕЛИЛ:</w:t>
      </w:r>
    </w:p>
    <w:p w:rsidR="00EA0286" w:rsidRPr="00A7798A" w:rsidRDefault="00EA0286" w:rsidP="00D87B0F">
      <w:pPr>
        <w:ind w:firstLine="540"/>
        <w:jc w:val="center"/>
        <w:rPr>
          <w:b/>
          <w:color w:val="000000" w:themeColor="text1"/>
        </w:rPr>
      </w:pPr>
    </w:p>
    <w:p w:rsidR="003E3E8E" w:rsidRPr="00A7798A" w:rsidRDefault="003E3E8E" w:rsidP="00D87B0F">
      <w:pPr>
        <w:suppressAutoHyphens/>
        <w:autoSpaceDE w:val="0"/>
        <w:autoSpaceDN w:val="0"/>
        <w:adjustRightInd w:val="0"/>
        <w:ind w:right="-23" w:firstLine="540"/>
        <w:jc w:val="both"/>
        <w:rPr>
          <w:bCs/>
          <w:color w:val="000000" w:themeColor="text1"/>
        </w:rPr>
      </w:pPr>
      <w:r w:rsidRPr="00A7798A">
        <w:rPr>
          <w:bCs/>
          <w:color w:val="000000" w:themeColor="text1"/>
        </w:rPr>
        <w:t>Ходатайство представителя ответчика удовлетворить</w:t>
      </w:r>
      <w:r w:rsidR="00113537" w:rsidRPr="00A7798A">
        <w:rPr>
          <w:bCs/>
          <w:color w:val="000000" w:themeColor="text1"/>
        </w:rPr>
        <w:t xml:space="preserve"> частично</w:t>
      </w:r>
      <w:r w:rsidRPr="00A7798A">
        <w:rPr>
          <w:bCs/>
          <w:color w:val="000000" w:themeColor="text1"/>
        </w:rPr>
        <w:t xml:space="preserve">. </w:t>
      </w:r>
    </w:p>
    <w:p w:rsidR="00580911" w:rsidRPr="00A7798A" w:rsidRDefault="00580911" w:rsidP="00D87B0F">
      <w:pPr>
        <w:suppressAutoHyphens/>
        <w:autoSpaceDE w:val="0"/>
        <w:autoSpaceDN w:val="0"/>
        <w:adjustRightInd w:val="0"/>
        <w:ind w:right="-23" w:firstLine="540"/>
        <w:jc w:val="both"/>
        <w:rPr>
          <w:bCs/>
          <w:color w:val="000000" w:themeColor="text1"/>
        </w:rPr>
      </w:pPr>
      <w:r w:rsidRPr="00A7798A">
        <w:rPr>
          <w:bCs/>
          <w:color w:val="000000" w:themeColor="text1"/>
        </w:rPr>
        <w:t>Приостановить производство по делу №</w:t>
      </w:r>
      <w:r w:rsidR="00EA0286" w:rsidRPr="00A7798A">
        <w:rPr>
          <w:bCs/>
          <w:color w:val="000000" w:themeColor="text1"/>
        </w:rPr>
        <w:t xml:space="preserve"> </w:t>
      </w:r>
      <w:r w:rsidR="00113537" w:rsidRPr="00A7798A">
        <w:rPr>
          <w:bCs/>
          <w:color w:val="000000" w:themeColor="text1"/>
        </w:rPr>
        <w:t>75</w:t>
      </w:r>
      <w:r w:rsidRPr="00A7798A">
        <w:rPr>
          <w:bCs/>
          <w:color w:val="000000" w:themeColor="text1"/>
        </w:rPr>
        <w:t>/20-</w:t>
      </w:r>
      <w:r w:rsidR="00EA0286" w:rsidRPr="00A7798A">
        <w:rPr>
          <w:bCs/>
          <w:color w:val="000000" w:themeColor="text1"/>
        </w:rPr>
        <w:t>02</w:t>
      </w:r>
      <w:r w:rsidRPr="00A7798A">
        <w:rPr>
          <w:bCs/>
          <w:color w:val="000000" w:themeColor="text1"/>
        </w:rPr>
        <w:t xml:space="preserve"> до </w:t>
      </w:r>
      <w:r w:rsidR="00682983" w:rsidRPr="00A7798A">
        <w:rPr>
          <w:bCs/>
          <w:color w:val="000000" w:themeColor="text1"/>
        </w:rPr>
        <w:t>15 сентября</w:t>
      </w:r>
      <w:r w:rsidR="00A2345F" w:rsidRPr="00A7798A">
        <w:rPr>
          <w:bCs/>
          <w:color w:val="000000" w:themeColor="text1"/>
        </w:rPr>
        <w:t xml:space="preserve"> 2020 г.</w:t>
      </w:r>
    </w:p>
    <w:p w:rsidR="003E3E8E" w:rsidRPr="00A7798A" w:rsidRDefault="003E3E8E" w:rsidP="00D87B0F">
      <w:pPr>
        <w:pStyle w:val="a5"/>
        <w:spacing w:after="0" w:line="228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Обязать </w:t>
      </w:r>
      <w:r w:rsidR="000C74B3" w:rsidRPr="00A7798A">
        <w:rPr>
          <w:rFonts w:ascii="Times New Roman" w:hAnsi="Times New Roman"/>
          <w:color w:val="000000" w:themeColor="text1"/>
          <w:sz w:val="24"/>
          <w:szCs w:val="24"/>
        </w:rPr>
        <w:t>ответчика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87C6A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незамедлительно 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уведомить Арбитражный суд </w:t>
      </w:r>
      <w:r w:rsidR="008C06DC"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="004B24F3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устранении </w:t>
      </w:r>
      <w:r w:rsidR="00A2345F"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 указанной даты </w:t>
      </w:r>
      <w:r w:rsidRPr="00A7798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обстоятельств, послуживших основанием</w:t>
      </w:r>
      <w:r w:rsidRPr="00A7798A">
        <w:rPr>
          <w:rFonts w:ascii="Times New Roman" w:hAnsi="Times New Roman"/>
          <w:color w:val="000000" w:themeColor="text1"/>
          <w:sz w:val="24"/>
          <w:szCs w:val="24"/>
        </w:rPr>
        <w:t xml:space="preserve"> для приостановления производства по делу, путем направления соответствующего заявления.</w:t>
      </w:r>
    </w:p>
    <w:p w:rsidR="00580911" w:rsidRPr="00A7798A" w:rsidRDefault="00580911" w:rsidP="00D87B0F">
      <w:pPr>
        <w:ind w:firstLine="540"/>
        <w:jc w:val="both"/>
        <w:rPr>
          <w:color w:val="000000" w:themeColor="text1"/>
        </w:rPr>
      </w:pPr>
      <w:r w:rsidRPr="00A7798A">
        <w:rPr>
          <w:color w:val="000000" w:themeColor="text1"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ПМР. </w:t>
      </w:r>
    </w:p>
    <w:p w:rsidR="00580911" w:rsidRPr="00A7798A" w:rsidRDefault="00580911" w:rsidP="00580911">
      <w:pPr>
        <w:ind w:firstLine="540"/>
        <w:jc w:val="both"/>
        <w:rPr>
          <w:color w:val="000000" w:themeColor="text1"/>
        </w:rPr>
      </w:pPr>
    </w:p>
    <w:p w:rsidR="00F33B99" w:rsidRPr="00A7798A" w:rsidRDefault="00F33B99" w:rsidP="00580911">
      <w:pPr>
        <w:ind w:firstLine="540"/>
        <w:jc w:val="both"/>
        <w:rPr>
          <w:color w:val="000000" w:themeColor="text1"/>
        </w:rPr>
      </w:pPr>
    </w:p>
    <w:p w:rsidR="001E769A" w:rsidRPr="00A7798A" w:rsidRDefault="001E769A" w:rsidP="00580911">
      <w:pPr>
        <w:ind w:firstLine="540"/>
        <w:jc w:val="both"/>
        <w:rPr>
          <w:color w:val="000000" w:themeColor="text1"/>
        </w:rPr>
      </w:pPr>
    </w:p>
    <w:p w:rsidR="001E769A" w:rsidRPr="00A7798A" w:rsidRDefault="001E769A" w:rsidP="001E769A">
      <w:pPr>
        <w:ind w:left="567" w:right="-58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Судья Арбитражного суда </w:t>
      </w:r>
    </w:p>
    <w:p w:rsidR="001E769A" w:rsidRPr="00A7798A" w:rsidRDefault="001E769A" w:rsidP="001E769A">
      <w:pPr>
        <w:ind w:left="567" w:right="-58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Приднестровской Молдавской Республики                                </w:t>
      </w:r>
      <w:proofErr w:type="spellStart"/>
      <w:r w:rsidRPr="00A7798A">
        <w:rPr>
          <w:b/>
          <w:color w:val="000000" w:themeColor="text1"/>
        </w:rPr>
        <w:t>Е.В.Качуровская</w:t>
      </w:r>
      <w:proofErr w:type="spellEnd"/>
    </w:p>
    <w:p w:rsidR="001E769A" w:rsidRDefault="001E769A" w:rsidP="001E769A">
      <w:pPr>
        <w:ind w:firstLine="709"/>
        <w:mirrorIndents/>
        <w:jc w:val="both"/>
        <w:rPr>
          <w:sz w:val="28"/>
          <w:szCs w:val="28"/>
        </w:rPr>
      </w:pPr>
    </w:p>
    <w:sectPr w:rsidR="001E769A" w:rsidSect="00913A8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007B"/>
    <w:rsid w:val="000036B6"/>
    <w:rsid w:val="00017059"/>
    <w:rsid w:val="00041F22"/>
    <w:rsid w:val="000729BA"/>
    <w:rsid w:val="000C257E"/>
    <w:rsid w:val="000C25DD"/>
    <w:rsid w:val="000C74B3"/>
    <w:rsid w:val="000E32DB"/>
    <w:rsid w:val="00113537"/>
    <w:rsid w:val="001248CE"/>
    <w:rsid w:val="001531E5"/>
    <w:rsid w:val="00171026"/>
    <w:rsid w:val="00184D7D"/>
    <w:rsid w:val="001959C5"/>
    <w:rsid w:val="001A6BD2"/>
    <w:rsid w:val="001B59A0"/>
    <w:rsid w:val="001C0934"/>
    <w:rsid w:val="001E2BB0"/>
    <w:rsid w:val="001E769A"/>
    <w:rsid w:val="00230D39"/>
    <w:rsid w:val="002440C5"/>
    <w:rsid w:val="00246CAE"/>
    <w:rsid w:val="00251A53"/>
    <w:rsid w:val="00261279"/>
    <w:rsid w:val="0026797B"/>
    <w:rsid w:val="0027319C"/>
    <w:rsid w:val="0029146A"/>
    <w:rsid w:val="002A5FD3"/>
    <w:rsid w:val="002C7C37"/>
    <w:rsid w:val="003529CD"/>
    <w:rsid w:val="0036483B"/>
    <w:rsid w:val="003E3E8E"/>
    <w:rsid w:val="00472D1B"/>
    <w:rsid w:val="0048495B"/>
    <w:rsid w:val="00490257"/>
    <w:rsid w:val="004B24F3"/>
    <w:rsid w:val="004F1300"/>
    <w:rsid w:val="00501E9D"/>
    <w:rsid w:val="00580911"/>
    <w:rsid w:val="0064238E"/>
    <w:rsid w:val="0065219B"/>
    <w:rsid w:val="00663ABE"/>
    <w:rsid w:val="00682983"/>
    <w:rsid w:val="006C7923"/>
    <w:rsid w:val="006D0528"/>
    <w:rsid w:val="006D0A81"/>
    <w:rsid w:val="00727294"/>
    <w:rsid w:val="00761837"/>
    <w:rsid w:val="007677BC"/>
    <w:rsid w:val="007F6C59"/>
    <w:rsid w:val="008040E1"/>
    <w:rsid w:val="00817C74"/>
    <w:rsid w:val="008550D8"/>
    <w:rsid w:val="008803D1"/>
    <w:rsid w:val="008875EC"/>
    <w:rsid w:val="00887C6A"/>
    <w:rsid w:val="008C06DC"/>
    <w:rsid w:val="008E0EFD"/>
    <w:rsid w:val="00913A8A"/>
    <w:rsid w:val="009220A5"/>
    <w:rsid w:val="00930E41"/>
    <w:rsid w:val="009616F5"/>
    <w:rsid w:val="009803EE"/>
    <w:rsid w:val="009C1063"/>
    <w:rsid w:val="009F5A2A"/>
    <w:rsid w:val="00A1247C"/>
    <w:rsid w:val="00A2345F"/>
    <w:rsid w:val="00A56724"/>
    <w:rsid w:val="00A63F75"/>
    <w:rsid w:val="00A7798A"/>
    <w:rsid w:val="00AE0960"/>
    <w:rsid w:val="00B001A5"/>
    <w:rsid w:val="00B12F40"/>
    <w:rsid w:val="00B351A1"/>
    <w:rsid w:val="00B63A6D"/>
    <w:rsid w:val="00B84E7A"/>
    <w:rsid w:val="00B972BD"/>
    <w:rsid w:val="00C61156"/>
    <w:rsid w:val="00C93F8D"/>
    <w:rsid w:val="00CB3DC9"/>
    <w:rsid w:val="00D34B0D"/>
    <w:rsid w:val="00D7478A"/>
    <w:rsid w:val="00D87B0F"/>
    <w:rsid w:val="00D97A44"/>
    <w:rsid w:val="00DC61B4"/>
    <w:rsid w:val="00DF5331"/>
    <w:rsid w:val="00E4157A"/>
    <w:rsid w:val="00E80C36"/>
    <w:rsid w:val="00EA0286"/>
    <w:rsid w:val="00EB0F4C"/>
    <w:rsid w:val="00EB760A"/>
    <w:rsid w:val="00F02D73"/>
    <w:rsid w:val="00F1552E"/>
    <w:rsid w:val="00F22D44"/>
    <w:rsid w:val="00F33B99"/>
    <w:rsid w:val="00F47CA4"/>
    <w:rsid w:val="00FB5DA7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9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9A7-1BDB-4F39-9A51-781C675D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22</cp:revision>
  <cp:lastPrinted>2020-02-19T08:29:00Z</cp:lastPrinted>
  <dcterms:created xsi:type="dcterms:W3CDTF">2020-02-18T11:15:00Z</dcterms:created>
  <dcterms:modified xsi:type="dcterms:W3CDTF">2020-02-19T08:42:00Z</dcterms:modified>
</cp:coreProperties>
</file>