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A7F72"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BB0DBE">
            <w:pPr>
              <w:rPr>
                <w:rFonts w:eastAsia="Calibri"/>
                <w:bCs/>
                <w:u w:val="single"/>
              </w:rPr>
            </w:pPr>
            <w:r w:rsidRPr="00531BFC">
              <w:rPr>
                <w:rFonts w:eastAsia="Calibri"/>
                <w:u w:val="single"/>
              </w:rPr>
              <w:t>«</w:t>
            </w:r>
            <w:r w:rsidR="00BB0DBE">
              <w:rPr>
                <w:rFonts w:eastAsia="Calibri"/>
                <w:u w:val="single"/>
              </w:rPr>
              <w:t>2</w:t>
            </w:r>
            <w:r w:rsidR="00195257">
              <w:rPr>
                <w:rFonts w:eastAsia="Calibri"/>
                <w:u w:val="single"/>
              </w:rPr>
              <w:t>7</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DF4C6A">
              <w:rPr>
                <w:rFonts w:eastAsia="Calibri"/>
                <w:u w:val="single"/>
              </w:rPr>
              <w:t>февраля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462D10">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624321">
              <w:rPr>
                <w:rFonts w:eastAsia="Calibri"/>
                <w:bCs/>
                <w:u w:val="single"/>
              </w:rPr>
              <w:t xml:space="preserve">Дело </w:t>
            </w:r>
            <w:r w:rsidRPr="00624321">
              <w:rPr>
                <w:rFonts w:eastAsia="Calibri"/>
                <w:u w:val="single"/>
              </w:rPr>
              <w:t xml:space="preserve">№ </w:t>
            </w:r>
            <w:r w:rsidR="00195257" w:rsidRPr="00624321">
              <w:rPr>
                <w:rFonts w:eastAsia="Calibri"/>
                <w:u w:val="single"/>
              </w:rPr>
              <w:t>62</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846717" w:rsidRDefault="000B5210" w:rsidP="00462D10">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иску </w:t>
      </w:r>
      <w:r w:rsidR="00846717">
        <w:rPr>
          <w:color w:val="000000"/>
        </w:rPr>
        <w:t xml:space="preserve">Общества с ограниченной ответственностью «Мармарис» (г.Тирасполь пер.Набережный, 1)  к Обществу с ограниченной ответственностью «Провизор.ком» (г. Бендеры ул.Ленина 25-а) </w:t>
      </w:r>
      <w:r w:rsidR="00846717">
        <w:t xml:space="preserve">о взыскании задолженности по арендной плате,  пени, коммунальных платежей, </w:t>
      </w:r>
    </w:p>
    <w:p w:rsidR="00DF4C6A" w:rsidRDefault="006A5E49" w:rsidP="00AE1E59">
      <w:pPr>
        <w:ind w:right="650" w:firstLine="709"/>
        <w:jc w:val="both"/>
      </w:pPr>
      <w:r w:rsidRPr="006F1DF0">
        <w:t xml:space="preserve">при участии представителя </w:t>
      </w:r>
      <w:r w:rsidR="00DF4C6A">
        <w:t>истца</w:t>
      </w:r>
      <w:r w:rsidR="00F91EE1">
        <w:t xml:space="preserve"> </w:t>
      </w:r>
      <w:r w:rsidR="00195257">
        <w:t xml:space="preserve">Дынул С.М. по </w:t>
      </w:r>
      <w:r w:rsidR="00F91EE1">
        <w:t>доверенности от 2</w:t>
      </w:r>
      <w:r w:rsidR="00195257">
        <w:t>4</w:t>
      </w:r>
      <w:r w:rsidR="00F91EE1">
        <w:t>.01.2020 г.</w:t>
      </w:r>
      <w:r w:rsidR="00462D10">
        <w:t>,</w:t>
      </w:r>
    </w:p>
    <w:p w:rsidR="006A5E49" w:rsidRPr="00531BFC" w:rsidRDefault="00195257" w:rsidP="00AE1E59">
      <w:pPr>
        <w:ind w:right="650" w:firstLine="709"/>
        <w:jc w:val="both"/>
        <w:rPr>
          <w:color w:val="000000" w:themeColor="text1"/>
        </w:rPr>
      </w:pPr>
      <w:r>
        <w:rPr>
          <w:color w:val="000000" w:themeColor="text1"/>
        </w:rPr>
        <w:t>представителей</w:t>
      </w:r>
      <w:r w:rsidR="006A5E49" w:rsidRPr="00531BFC">
        <w:rPr>
          <w:color w:val="000000" w:themeColor="text1"/>
        </w:rPr>
        <w:t xml:space="preserve"> ответчика</w:t>
      </w:r>
      <w:r w:rsidR="008452B7" w:rsidRPr="00531BFC">
        <w:rPr>
          <w:color w:val="000000" w:themeColor="text1"/>
        </w:rPr>
        <w:t xml:space="preserve"> </w:t>
      </w:r>
      <w:r>
        <w:rPr>
          <w:color w:val="000000"/>
        </w:rPr>
        <w:t xml:space="preserve">«Провизор.ком» Ракитенко И.В. по доверенности № 01-7/426 от 24.07.2019 г.,  Тьер А.В. по доверенности № 01-7/234 от 28.04.2018 г., </w:t>
      </w:r>
    </w:p>
    <w:p w:rsidR="0012080B" w:rsidRDefault="0012080B" w:rsidP="00F527C2">
      <w:pPr>
        <w:tabs>
          <w:tab w:val="left" w:pos="3667"/>
        </w:tabs>
        <w:ind w:right="650" w:firstLine="720"/>
        <w:jc w:val="both"/>
        <w:rPr>
          <w:b/>
        </w:rPr>
      </w:pPr>
      <w:r>
        <w:tab/>
      </w:r>
      <w:r w:rsidR="00462D10">
        <w:rPr>
          <w:b/>
        </w:rPr>
        <w:t xml:space="preserve">       </w:t>
      </w:r>
      <w:r>
        <w:rPr>
          <w:b/>
        </w:rPr>
        <w:t>У С Т А Н О В И Л:</w:t>
      </w:r>
    </w:p>
    <w:p w:rsidR="00B532A1" w:rsidRDefault="00B532A1" w:rsidP="00BB0DBE">
      <w:pPr>
        <w:tabs>
          <w:tab w:val="left" w:pos="9498"/>
        </w:tabs>
        <w:ind w:right="650" w:firstLine="709"/>
        <w:jc w:val="both"/>
      </w:pPr>
      <w:r>
        <w:t xml:space="preserve">Определением от 28 января 2020 г. исковое заявление принято к производству Арбитражного суда </w:t>
      </w:r>
      <w:r w:rsidRPr="005A3BCC">
        <w:t>Приднестровской Молдавской Республики</w:t>
      </w:r>
      <w:r>
        <w:t xml:space="preserve">. </w:t>
      </w:r>
    </w:p>
    <w:p w:rsidR="00BB0DBE" w:rsidRDefault="00BB0DBE" w:rsidP="00BB0DBE">
      <w:pPr>
        <w:tabs>
          <w:tab w:val="left" w:pos="9498"/>
        </w:tabs>
        <w:ind w:right="650" w:firstLine="709"/>
        <w:jc w:val="both"/>
      </w:pPr>
      <w:r w:rsidRPr="00DD30D9">
        <w:t>В состоявше</w:t>
      </w:r>
      <w:r>
        <w:t>м</w:t>
      </w:r>
      <w:r w:rsidRPr="00DD30D9">
        <w:t xml:space="preserve">ся </w:t>
      </w:r>
      <w:r>
        <w:t>27</w:t>
      </w:r>
      <w:r w:rsidR="00B532A1">
        <w:t xml:space="preserve"> </w:t>
      </w:r>
      <w:r>
        <w:t>февраля 2020 г.</w:t>
      </w:r>
      <w:r w:rsidRPr="00DD30D9">
        <w:t xml:space="preserve"> судебно</w:t>
      </w:r>
      <w:r>
        <w:t>м</w:t>
      </w:r>
      <w:r w:rsidRPr="00DD30D9">
        <w:t xml:space="preserve"> заседани</w:t>
      </w:r>
      <w:r>
        <w:t>и</w:t>
      </w:r>
      <w:r w:rsidRPr="00DD30D9">
        <w:t xml:space="preserve"> </w:t>
      </w:r>
      <w:r>
        <w:t xml:space="preserve">были заслушаны дополнительные пояснения истца, возражения ответчика, приобщены документы, представленные сторонами.  </w:t>
      </w:r>
    </w:p>
    <w:p w:rsidR="00BB0DBE" w:rsidRPr="00BB0DBE" w:rsidRDefault="00BB0DBE" w:rsidP="00BB0DBE">
      <w:pPr>
        <w:tabs>
          <w:tab w:val="left" w:pos="9498"/>
        </w:tabs>
        <w:ind w:right="650" w:firstLine="709"/>
        <w:jc w:val="both"/>
      </w:pPr>
      <w:r w:rsidRPr="00BB0DBE">
        <w:t>Учитывая необходимость дополнительного изучения представленных сторонами доказательств</w:t>
      </w:r>
      <w:r w:rsidR="00FE6E43">
        <w:t>,</w:t>
      </w:r>
      <w:r w:rsidR="00FE6E43" w:rsidRPr="00FE6E43">
        <w:t xml:space="preserve"> </w:t>
      </w:r>
      <w:r w:rsidR="00FE6E43" w:rsidRPr="00BB0DBE">
        <w:t xml:space="preserve">а также доводов сторон, </w:t>
      </w:r>
      <w:r w:rsidRPr="00BB0DBE">
        <w:t xml:space="preserve">суд приходит к выводу о невозможности рассмотрения дела в настоящем судебном заседании. </w:t>
      </w:r>
    </w:p>
    <w:p w:rsidR="00BB0DBE" w:rsidRDefault="00BB0DBE" w:rsidP="00CB7D46">
      <w:pPr>
        <w:tabs>
          <w:tab w:val="left" w:pos="9498"/>
        </w:tabs>
        <w:ind w:right="650" w:firstLine="709"/>
        <w:jc w:val="both"/>
      </w:pPr>
      <w:r w:rsidRPr="00BB0DBE">
        <w:t xml:space="preserve">Согласно пункту 1 статьи 109 </w:t>
      </w:r>
      <w:r>
        <w:t>Арбитражного процессуального кодекса Приднестровской Молдавской Республики</w:t>
      </w:r>
      <w:r w:rsidR="00FE6E43">
        <w:t>,</w:t>
      </w:r>
      <w:r>
        <w:t xml:space="preserve"> Арбитражный суд вправе отложить рассмотрение дела в случаях, когда оно не может быть рассмотрено в данном заседании.</w:t>
      </w:r>
    </w:p>
    <w:p w:rsidR="00BF7322" w:rsidRDefault="00BB0DBE" w:rsidP="00CB7D46">
      <w:pPr>
        <w:tabs>
          <w:tab w:val="left" w:pos="9498"/>
        </w:tabs>
        <w:ind w:right="650" w:firstLine="709"/>
        <w:jc w:val="both"/>
        <w:rPr>
          <w:color w:val="000000"/>
        </w:rPr>
      </w:pPr>
      <w:r w:rsidRPr="005A3BCC">
        <w:t>При таких обстоятельствах</w:t>
      </w:r>
      <w:r w:rsidR="00110DCA">
        <w:t>,</w:t>
      </w:r>
      <w:r w:rsidRPr="005A3BCC">
        <w:t xml:space="preserve"> Арбитражный суд Приднестровской Молдавской Республики, руководствуясь</w:t>
      </w:r>
      <w:r>
        <w:t xml:space="preserve"> статьями 109, 128 </w:t>
      </w:r>
      <w:r w:rsidR="00BF7322" w:rsidRPr="00E87E1C">
        <w:rPr>
          <w:color w:val="000000"/>
        </w:rPr>
        <w:t xml:space="preserve">Арбитражного процессуального кодекса Приднестровской Молдавской Республики, </w:t>
      </w:r>
    </w:p>
    <w:p w:rsidR="00BF7322" w:rsidRDefault="00BF7322" w:rsidP="00CB7D46">
      <w:pPr>
        <w:tabs>
          <w:tab w:val="left" w:pos="284"/>
          <w:tab w:val="left" w:pos="9498"/>
        </w:tabs>
        <w:ind w:firstLine="709"/>
        <w:jc w:val="center"/>
        <w:rPr>
          <w:b/>
        </w:rPr>
      </w:pPr>
      <w:r>
        <w:rPr>
          <w:b/>
        </w:rPr>
        <w:t>О П Р Е Д Е Л И Л:</w:t>
      </w:r>
    </w:p>
    <w:p w:rsidR="00F527C2" w:rsidRDefault="00F527C2" w:rsidP="00CB7D46">
      <w:pPr>
        <w:tabs>
          <w:tab w:val="left" w:pos="284"/>
          <w:tab w:val="left" w:pos="9498"/>
        </w:tabs>
        <w:ind w:firstLine="709"/>
        <w:jc w:val="center"/>
        <w:rPr>
          <w:b/>
        </w:rPr>
      </w:pPr>
    </w:p>
    <w:p w:rsidR="00BF7322" w:rsidRPr="00CB7D46" w:rsidRDefault="00BF7322" w:rsidP="00CB7D46">
      <w:pPr>
        <w:tabs>
          <w:tab w:val="left" w:pos="9498"/>
        </w:tabs>
        <w:ind w:right="650" w:firstLine="709"/>
        <w:jc w:val="both"/>
      </w:pPr>
      <w:r w:rsidRPr="00CB7D46">
        <w:t xml:space="preserve">Отложить рассмотрение дела № </w:t>
      </w:r>
      <w:r w:rsidR="00BD306D" w:rsidRPr="00CB7D46">
        <w:t>62</w:t>
      </w:r>
      <w:r w:rsidRPr="00CB7D46">
        <w:t>/20-02</w:t>
      </w:r>
      <w:r w:rsidR="00E87E1C" w:rsidRPr="00CB7D46">
        <w:t xml:space="preserve">  </w:t>
      </w:r>
      <w:r w:rsidRPr="00CB7D46">
        <w:t xml:space="preserve">на </w:t>
      </w:r>
      <w:r w:rsidR="00BB0DBE" w:rsidRPr="00CB7D46">
        <w:rPr>
          <w:b/>
        </w:rPr>
        <w:t xml:space="preserve">04 марта </w:t>
      </w:r>
      <w:r w:rsidRPr="00CB7D46">
        <w:rPr>
          <w:b/>
        </w:rPr>
        <w:t xml:space="preserve">2020 года </w:t>
      </w:r>
      <w:r w:rsidRPr="00CB7D46">
        <w:t>на</w:t>
      </w:r>
      <w:r w:rsidRPr="00CB7D46">
        <w:rPr>
          <w:b/>
        </w:rPr>
        <w:t xml:space="preserve"> </w:t>
      </w:r>
      <w:r w:rsidR="00BD306D" w:rsidRPr="00CB7D46">
        <w:rPr>
          <w:b/>
        </w:rPr>
        <w:t>14</w:t>
      </w:r>
      <w:r w:rsidR="00D726D4" w:rsidRPr="00CB7D46">
        <w:rPr>
          <w:b/>
        </w:rPr>
        <w:t>.</w:t>
      </w:r>
      <w:r w:rsidR="00BB0DBE" w:rsidRPr="00CB7D46">
        <w:rPr>
          <w:b/>
        </w:rPr>
        <w:t>0</w:t>
      </w:r>
      <w:r w:rsidR="00D726D4" w:rsidRPr="00CB7D46">
        <w:rPr>
          <w:b/>
        </w:rPr>
        <w:t xml:space="preserve">0 </w:t>
      </w:r>
      <w:r w:rsidRPr="00CB7D46">
        <w:rPr>
          <w:b/>
        </w:rPr>
        <w:t>часов</w:t>
      </w:r>
      <w:r w:rsidR="00C52E1E" w:rsidRPr="00CB7D46">
        <w:t xml:space="preserve"> </w:t>
      </w:r>
      <w:r w:rsidRPr="00CB7D46">
        <w:t xml:space="preserve"> в здании Арбитражного суда Приднестровской Молдавской Республики по адресу: г.Тирасполь, ул. Ленина, 1/2, каб. 307. </w:t>
      </w:r>
    </w:p>
    <w:p w:rsidR="00BF7322" w:rsidRDefault="00BF7322" w:rsidP="00CB7D46">
      <w:pPr>
        <w:tabs>
          <w:tab w:val="left" w:pos="9498"/>
        </w:tabs>
        <w:ind w:firstLine="709"/>
        <w:jc w:val="both"/>
      </w:pPr>
      <w:r>
        <w:t xml:space="preserve">Определение не обжалуется. </w:t>
      </w:r>
    </w:p>
    <w:p w:rsidR="00CB7D46" w:rsidRDefault="00CB7D46" w:rsidP="00CB7D46">
      <w:pPr>
        <w:tabs>
          <w:tab w:val="left" w:pos="9498"/>
        </w:tabs>
        <w:ind w:firstLine="709"/>
        <w:jc w:val="both"/>
      </w:pPr>
    </w:p>
    <w:p w:rsidR="00BF7322" w:rsidRDefault="00BF7322" w:rsidP="00CB7D46">
      <w:pPr>
        <w:tabs>
          <w:tab w:val="left" w:pos="9498"/>
        </w:tabs>
        <w:ind w:right="650"/>
        <w:jc w:val="both"/>
        <w:rPr>
          <w:b/>
        </w:rPr>
      </w:pPr>
      <w:r>
        <w:rPr>
          <w:b/>
        </w:rPr>
        <w:t>Судья Арбитражного суда</w:t>
      </w:r>
    </w:p>
    <w:p w:rsidR="00E87E1C" w:rsidRDefault="00BF7322" w:rsidP="00F527C2">
      <w:pPr>
        <w:tabs>
          <w:tab w:val="left" w:pos="9498"/>
        </w:tabs>
        <w:ind w:right="-58"/>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00CB7D46">
        <w:rPr>
          <w:b/>
        </w:rPr>
        <w:t xml:space="preserve">           </w:t>
      </w:r>
      <w:r w:rsidRPr="00D461AC">
        <w:rPr>
          <w:b/>
        </w:rPr>
        <w:t>Е.</w:t>
      </w:r>
      <w:r>
        <w:rPr>
          <w:b/>
        </w:rPr>
        <w:t>В.Качуровская</w:t>
      </w:r>
    </w:p>
    <w:sectPr w:rsidR="00E87E1C" w:rsidSect="00325520">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923" w:rsidRDefault="00935923" w:rsidP="00747910">
      <w:r>
        <w:separator/>
      </w:r>
    </w:p>
  </w:endnote>
  <w:endnote w:type="continuationSeparator" w:id="1">
    <w:p w:rsidR="00935923" w:rsidRDefault="0093592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AA7F72">
    <w:pPr>
      <w:pStyle w:val="a7"/>
      <w:jc w:val="right"/>
    </w:pPr>
    <w:fldSimple w:instr=" PAGE   \* MERGEFORMAT ">
      <w:r w:rsidR="00110DCA">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923" w:rsidRDefault="00935923" w:rsidP="00747910">
      <w:r>
        <w:separator/>
      </w:r>
    </w:p>
  </w:footnote>
  <w:footnote w:type="continuationSeparator" w:id="1">
    <w:p w:rsidR="00935923" w:rsidRDefault="0093592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30722"/>
  </w:hdrShapeDefaults>
  <w:footnotePr>
    <w:footnote w:id="0"/>
    <w:footnote w:id="1"/>
  </w:footnotePr>
  <w:endnotePr>
    <w:endnote w:id="0"/>
    <w:endnote w:id="1"/>
  </w:endnotePr>
  <w:compat/>
  <w:rsids>
    <w:rsidRoot w:val="000C4195"/>
    <w:rsid w:val="000126C2"/>
    <w:rsid w:val="000400F3"/>
    <w:rsid w:val="00080B6B"/>
    <w:rsid w:val="00081B5A"/>
    <w:rsid w:val="00085128"/>
    <w:rsid w:val="00091ECB"/>
    <w:rsid w:val="000B5210"/>
    <w:rsid w:val="000C4195"/>
    <w:rsid w:val="000C512D"/>
    <w:rsid w:val="000C64A5"/>
    <w:rsid w:val="000E2672"/>
    <w:rsid w:val="000E5906"/>
    <w:rsid w:val="000F183A"/>
    <w:rsid w:val="00110DCA"/>
    <w:rsid w:val="0012080B"/>
    <w:rsid w:val="00165B73"/>
    <w:rsid w:val="001822F2"/>
    <w:rsid w:val="001823B7"/>
    <w:rsid w:val="00195257"/>
    <w:rsid w:val="001979FD"/>
    <w:rsid w:val="001A48C1"/>
    <w:rsid w:val="001B62EA"/>
    <w:rsid w:val="001C1B4F"/>
    <w:rsid w:val="001D3D23"/>
    <w:rsid w:val="001E45FA"/>
    <w:rsid w:val="00212E13"/>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25520"/>
    <w:rsid w:val="003331A5"/>
    <w:rsid w:val="003558DC"/>
    <w:rsid w:val="00365A17"/>
    <w:rsid w:val="00381CF3"/>
    <w:rsid w:val="003A617A"/>
    <w:rsid w:val="003B6264"/>
    <w:rsid w:val="003C0922"/>
    <w:rsid w:val="00424065"/>
    <w:rsid w:val="00435D1A"/>
    <w:rsid w:val="00437FF4"/>
    <w:rsid w:val="00444EB1"/>
    <w:rsid w:val="00462D10"/>
    <w:rsid w:val="00474C10"/>
    <w:rsid w:val="00485A7C"/>
    <w:rsid w:val="004A01C7"/>
    <w:rsid w:val="004B0F41"/>
    <w:rsid w:val="004C56EA"/>
    <w:rsid w:val="004C701C"/>
    <w:rsid w:val="004F7B6D"/>
    <w:rsid w:val="005043B3"/>
    <w:rsid w:val="0051667D"/>
    <w:rsid w:val="00531BFC"/>
    <w:rsid w:val="00533BE1"/>
    <w:rsid w:val="00554B3A"/>
    <w:rsid w:val="005A6736"/>
    <w:rsid w:val="00605EA7"/>
    <w:rsid w:val="00612F4D"/>
    <w:rsid w:val="00624321"/>
    <w:rsid w:val="006478E4"/>
    <w:rsid w:val="00694E57"/>
    <w:rsid w:val="006976EB"/>
    <w:rsid w:val="006A5E49"/>
    <w:rsid w:val="006C6D2B"/>
    <w:rsid w:val="006E570D"/>
    <w:rsid w:val="006F1DF0"/>
    <w:rsid w:val="00710036"/>
    <w:rsid w:val="00717526"/>
    <w:rsid w:val="00747910"/>
    <w:rsid w:val="00750035"/>
    <w:rsid w:val="0075091C"/>
    <w:rsid w:val="0078061E"/>
    <w:rsid w:val="00781009"/>
    <w:rsid w:val="00791858"/>
    <w:rsid w:val="007A51C3"/>
    <w:rsid w:val="007C124E"/>
    <w:rsid w:val="007C46FF"/>
    <w:rsid w:val="007F5D91"/>
    <w:rsid w:val="007F6115"/>
    <w:rsid w:val="00803B0E"/>
    <w:rsid w:val="00804CD8"/>
    <w:rsid w:val="00813A13"/>
    <w:rsid w:val="00821468"/>
    <w:rsid w:val="008273B9"/>
    <w:rsid w:val="00833454"/>
    <w:rsid w:val="008452B7"/>
    <w:rsid w:val="00846717"/>
    <w:rsid w:val="0085504A"/>
    <w:rsid w:val="008A11D6"/>
    <w:rsid w:val="008D34DD"/>
    <w:rsid w:val="008F60C5"/>
    <w:rsid w:val="008F64F3"/>
    <w:rsid w:val="0090045E"/>
    <w:rsid w:val="00900716"/>
    <w:rsid w:val="00903238"/>
    <w:rsid w:val="00904994"/>
    <w:rsid w:val="00917458"/>
    <w:rsid w:val="00926900"/>
    <w:rsid w:val="00935923"/>
    <w:rsid w:val="00991CBB"/>
    <w:rsid w:val="00997222"/>
    <w:rsid w:val="009977D8"/>
    <w:rsid w:val="009B1FD7"/>
    <w:rsid w:val="009B5C25"/>
    <w:rsid w:val="009B61B4"/>
    <w:rsid w:val="009F37CE"/>
    <w:rsid w:val="00A032B6"/>
    <w:rsid w:val="00A246E5"/>
    <w:rsid w:val="00A33535"/>
    <w:rsid w:val="00A42F10"/>
    <w:rsid w:val="00A45BF9"/>
    <w:rsid w:val="00A654E1"/>
    <w:rsid w:val="00A80E5C"/>
    <w:rsid w:val="00AA7F72"/>
    <w:rsid w:val="00AB326C"/>
    <w:rsid w:val="00AB632B"/>
    <w:rsid w:val="00AC58DE"/>
    <w:rsid w:val="00AC6E73"/>
    <w:rsid w:val="00AE1E59"/>
    <w:rsid w:val="00AE51C6"/>
    <w:rsid w:val="00AF591D"/>
    <w:rsid w:val="00B07D65"/>
    <w:rsid w:val="00B47CD7"/>
    <w:rsid w:val="00B532A1"/>
    <w:rsid w:val="00B53DF1"/>
    <w:rsid w:val="00B7249F"/>
    <w:rsid w:val="00BB0DBE"/>
    <w:rsid w:val="00BD306D"/>
    <w:rsid w:val="00BE7BA6"/>
    <w:rsid w:val="00BF7322"/>
    <w:rsid w:val="00C3734A"/>
    <w:rsid w:val="00C43442"/>
    <w:rsid w:val="00C4443F"/>
    <w:rsid w:val="00C502E5"/>
    <w:rsid w:val="00C518EB"/>
    <w:rsid w:val="00C52E1E"/>
    <w:rsid w:val="00C5718C"/>
    <w:rsid w:val="00C77370"/>
    <w:rsid w:val="00C849F3"/>
    <w:rsid w:val="00CA1791"/>
    <w:rsid w:val="00CB7D46"/>
    <w:rsid w:val="00CC555F"/>
    <w:rsid w:val="00CF38B8"/>
    <w:rsid w:val="00CF4DCA"/>
    <w:rsid w:val="00D2564A"/>
    <w:rsid w:val="00D65134"/>
    <w:rsid w:val="00D726D4"/>
    <w:rsid w:val="00D90A20"/>
    <w:rsid w:val="00D91998"/>
    <w:rsid w:val="00D96E34"/>
    <w:rsid w:val="00DA6EC0"/>
    <w:rsid w:val="00DD30D9"/>
    <w:rsid w:val="00DF4C6A"/>
    <w:rsid w:val="00E25672"/>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6008"/>
    <w:rsid w:val="00F2401C"/>
    <w:rsid w:val="00F253A2"/>
    <w:rsid w:val="00F354AA"/>
    <w:rsid w:val="00F527C2"/>
    <w:rsid w:val="00F64381"/>
    <w:rsid w:val="00F72C4D"/>
    <w:rsid w:val="00F91EE1"/>
    <w:rsid w:val="00FA6E55"/>
    <w:rsid w:val="00FB599A"/>
    <w:rsid w:val="00FE6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character" w:customStyle="1" w:styleId="FontStyle14">
    <w:name w:val="Font Style14"/>
    <w:basedOn w:val="a0"/>
    <w:rsid w:val="00BB0DB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357</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33</cp:revision>
  <cp:lastPrinted>2020-02-27T14:39:00Z</cp:lastPrinted>
  <dcterms:created xsi:type="dcterms:W3CDTF">2020-02-04T07:36:00Z</dcterms:created>
  <dcterms:modified xsi:type="dcterms:W3CDTF">2020-02-27T14:39:00Z</dcterms:modified>
</cp:coreProperties>
</file>